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Jackson and Davis</w:t>
      </w:r>
    </w:p>
    <w:p>
      <w:pPr>
        <w:widowControl w:val="false"/>
        <w:spacing w:after="0"/>
        <w:jc w:val="left"/>
      </w:pPr>
      <w:r>
        <w:rPr>
          <w:rFonts w:ascii="Times New Roman"/>
          <w:sz w:val="22"/>
        </w:rPr>
        <w:t xml:space="preserve">Document Path: SMIN-0032MW25.docx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Paid Family Leave Eligible State Employee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18921d13f9584ed9">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r>
        <w:t xml:space="preserve"> (</w:t>
      </w:r>
      <w:hyperlink w:history="true" r:id="R15e4a9d4bf504a5d">
        <w:r w:rsidRPr="00770434">
          <w:rPr>
            <w:rStyle w:val="Hyperlink"/>
          </w:rPr>
          <w:t>Senate Journal</w:t>
        </w:r>
        <w:r w:rsidRPr="00770434">
          <w:rPr>
            <w:rStyle w:val="Hyperlink"/>
          </w:rPr>
          <w:noBreakHyphen/>
          <w:t>page 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363ead519a1649a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dc3f3d522b48d6">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0B693459">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D1B02" w14:paraId="40FEFADA" w14:textId="52C6E7DA">
          <w:pPr>
            <w:pStyle w:val="scbilltitle"/>
          </w:pPr>
          <w:r>
            <w:t>TO AMEND THE SOUTH CAROLINA CODE OF LAWS BY AMENDING SECTION 8‑11‑150</w:t>
          </w:r>
          <w:r w:rsidR="00435CB2">
            <w:t>(A)</w:t>
          </w:r>
          <w:r>
            <w:t>, RELATING TO PAID PARENTAL LEAVE, SO AS TO AMEND THE DEFINITION OF “ELIGIBLE STATE EMPLOYEE”.</w:t>
          </w:r>
        </w:p>
      </w:sdtContent>
    </w:sdt>
    <w:bookmarkStart w:name="at_89838d1c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e4e41308" w:id="2"/>
      <w:r w:rsidRPr="0094541D">
        <w:t>B</w:t>
      </w:r>
      <w:bookmarkEnd w:id="2"/>
      <w:r w:rsidRPr="0094541D">
        <w:t>e it enacted by the General Assembly of the State of South Carolina:</w:t>
      </w:r>
    </w:p>
    <w:p w:rsidR="00CC3624" w:rsidP="00CC3624" w:rsidRDefault="00CC3624" w14:paraId="172D9033" w14:textId="77777777">
      <w:pPr>
        <w:pStyle w:val="scemptyline"/>
      </w:pPr>
    </w:p>
    <w:p w:rsidR="00CC3624" w:rsidP="00CC3624" w:rsidRDefault="00CC3624" w14:paraId="2D539CA7" w14:textId="77777777">
      <w:pPr>
        <w:pStyle w:val="scdirectionallanguage"/>
      </w:pPr>
      <w:bookmarkStart w:name="bs_num_1_78f33755a" w:id="3"/>
      <w:r>
        <w:t>S</w:t>
      </w:r>
      <w:bookmarkEnd w:id="3"/>
      <w:r>
        <w:t>ECTION 1.</w:t>
      </w:r>
      <w:r>
        <w:tab/>
      </w:r>
      <w:bookmarkStart w:name="dl_51b1479df" w:id="4"/>
      <w:r>
        <w:t>S</w:t>
      </w:r>
      <w:bookmarkEnd w:id="4"/>
      <w:r>
        <w:t>ection 8‑11‑150(A) of the S.C. Code is amended to read:</w:t>
      </w:r>
    </w:p>
    <w:p w:rsidR="00CC3624" w:rsidP="00CC3624" w:rsidRDefault="00CC3624" w14:paraId="4B812E12" w14:textId="77777777">
      <w:pPr>
        <w:pStyle w:val="sccodifiedsection"/>
      </w:pPr>
    </w:p>
    <w:p w:rsidR="00CC3624" w:rsidP="00CC3624" w:rsidRDefault="00CC3624" w14:paraId="3995C1C5" w14:textId="77777777">
      <w:pPr>
        <w:pStyle w:val="sccodifiedsection"/>
      </w:pPr>
      <w:bookmarkStart w:name="cs_T8C11N150_bdc58c981" w:id="5"/>
      <w:r>
        <w:tab/>
      </w:r>
      <w:bookmarkStart w:name="ss_T8C11N150SA_lv1_23b0badbf" w:id="6"/>
      <w:bookmarkEnd w:id="5"/>
      <w:r>
        <w:t>(</w:t>
      </w:r>
      <w:bookmarkEnd w:id="6"/>
      <w:r>
        <w:t>A) For the purposes of this section:</w:t>
      </w:r>
    </w:p>
    <w:p w:rsidR="00CC3624" w:rsidP="00CC3624" w:rsidRDefault="00CC3624" w14:paraId="0930AD82" w14:textId="77777777">
      <w:pPr>
        <w:pStyle w:val="sccodifiedsection"/>
      </w:pPr>
      <w:r>
        <w:tab/>
      </w:r>
      <w:r>
        <w:tab/>
      </w:r>
      <w:bookmarkStart w:name="ss_T8C11N150S1_lv2_569d0cfdb" w:id="7"/>
      <w:r>
        <w:t>(</w:t>
      </w:r>
      <w:bookmarkEnd w:id="7"/>
      <w:r>
        <w:t>1) “Child” means a newborn biological child or foster of a child in state custody and under the age of eighteen.  No child can have more than two parents eligible for paid parental leave.</w:t>
      </w:r>
    </w:p>
    <w:p w:rsidR="00CC3624" w:rsidP="00CC3624" w:rsidRDefault="00CC3624" w14:paraId="76E252F5" w14:textId="0B9B635A">
      <w:pPr>
        <w:pStyle w:val="sccodifiedsection"/>
      </w:pPr>
      <w:r>
        <w:tab/>
      </w:r>
      <w:r>
        <w:tab/>
      </w:r>
      <w:bookmarkStart w:name="ss_T8C11N150S2_lv2_12cf9b2b0" w:id="8"/>
      <w:r>
        <w:t>(</w:t>
      </w:r>
      <w:bookmarkEnd w:id="8"/>
      <w:r>
        <w:t xml:space="preserve">2) “Eligible state employee” means </w:t>
      </w:r>
      <w:r>
        <w:rPr>
          <w:rStyle w:val="scstrike"/>
        </w:rPr>
        <w:t>an employee occupying any percentage of a full‑time equivalent position</w:t>
      </w:r>
      <w:r w:rsidR="009F12A2">
        <w:rPr>
          <w:rStyle w:val="scinsert"/>
        </w:rPr>
        <w:t xml:space="preserve"> any </w:t>
      </w:r>
      <w:r w:rsidRPr="009F12A2" w:rsidR="009F12A2">
        <w:rPr>
          <w:rStyle w:val="scinsert"/>
        </w:rPr>
        <w:t>person employed full‑time by this State, its departments, agencies, or institutions</w:t>
      </w:r>
      <w:r w:rsidR="009F12A2">
        <w:rPr>
          <w:rStyle w:val="scinsert"/>
        </w:rPr>
        <w:t>, including</w:t>
      </w:r>
      <w:r w:rsidRPr="009F12A2" w:rsidR="009F12A2">
        <w:rPr>
          <w:rStyle w:val="scinsert"/>
        </w:rPr>
        <w:t xml:space="preserve"> any person employed full‑time by a four‑year or postgraduate institution of higher education under the control of the State or a technical college supported and under the control of the State</w:t>
      </w:r>
      <w:r>
        <w:t>.</w:t>
      </w:r>
    </w:p>
    <w:p w:rsidR="00CC3624" w:rsidP="00CC3624" w:rsidRDefault="00CC3624" w14:paraId="3F181561" w14:textId="77777777">
      <w:pPr>
        <w:pStyle w:val="sccodifiedsection"/>
      </w:pPr>
      <w:r>
        <w:tab/>
      </w:r>
      <w:r>
        <w:tab/>
      </w:r>
      <w:bookmarkStart w:name="ss_T8C11N150S3_lv2_240ac1a7d" w:id="9"/>
      <w:r>
        <w:t>(</w:t>
      </w:r>
      <w:bookmarkEnd w:id="9"/>
      <w:r>
        <w:t>3) “Paid parental leave” means six weeks of paid leave at one hundred percent of the eligible state employee's base pay or two weeks of paid leave at one hundred percent of the eligible state employee's base pay.  Leave for part‑time eligible state employees must be on a prorated basis corresponding to the percentage of hours they are normally scheduled to work.</w:t>
      </w:r>
    </w:p>
    <w:p w:rsidR="00CC3624" w:rsidP="00CC3624" w:rsidRDefault="00CC3624" w14:paraId="3D88752C" w14:textId="56012B5F">
      <w:pPr>
        <w:pStyle w:val="sccodifiedsection"/>
      </w:pPr>
      <w:r>
        <w:tab/>
      </w:r>
      <w:r>
        <w:tab/>
      </w:r>
      <w:bookmarkStart w:name="ss_T8C11N150S4_lv2_aaf3bc8d7" w:id="10"/>
      <w:r>
        <w:t>(</w:t>
      </w:r>
      <w:bookmarkEnd w:id="10"/>
      <w:r>
        <w:t>4) “Qualifying event” means the birth of a newborn biological child to an eligible state employee or after a co‑parent's birth of a newborn child or fostering a child in state custody.</w:t>
      </w:r>
    </w:p>
    <w:p w:rsidRPr="00DF3B44" w:rsidR="007E06BB" w:rsidP="00787433" w:rsidRDefault="007E06BB" w14:paraId="3D8F1FED" w14:textId="25F531D0">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86F5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0CD7AF9" w:rsidR="00685035" w:rsidRPr="007B4AF7" w:rsidRDefault="00B00B1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A7A87">
              <w:rPr>
                <w:noProof/>
              </w:rPr>
              <w:t>SMIN-0032MW25.docx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0D5"/>
    <w:rsid w:val="00011182"/>
    <w:rsid w:val="00012912"/>
    <w:rsid w:val="00017FB0"/>
    <w:rsid w:val="00020B5D"/>
    <w:rsid w:val="00026421"/>
    <w:rsid w:val="00030409"/>
    <w:rsid w:val="00034180"/>
    <w:rsid w:val="00037F04"/>
    <w:rsid w:val="00040058"/>
    <w:rsid w:val="000404BF"/>
    <w:rsid w:val="00044B84"/>
    <w:rsid w:val="000479D0"/>
    <w:rsid w:val="00052CA4"/>
    <w:rsid w:val="0005641B"/>
    <w:rsid w:val="0006464F"/>
    <w:rsid w:val="00066B54"/>
    <w:rsid w:val="00072FCD"/>
    <w:rsid w:val="00074A4F"/>
    <w:rsid w:val="00077B65"/>
    <w:rsid w:val="000A3C25"/>
    <w:rsid w:val="000B1BBB"/>
    <w:rsid w:val="000B4C02"/>
    <w:rsid w:val="000B5B4A"/>
    <w:rsid w:val="000B7FE1"/>
    <w:rsid w:val="000C23CA"/>
    <w:rsid w:val="000C3E88"/>
    <w:rsid w:val="000C46B9"/>
    <w:rsid w:val="000C58E4"/>
    <w:rsid w:val="000C6F9A"/>
    <w:rsid w:val="000D2F44"/>
    <w:rsid w:val="000D33E4"/>
    <w:rsid w:val="000E578A"/>
    <w:rsid w:val="000F2250"/>
    <w:rsid w:val="000F3A7C"/>
    <w:rsid w:val="0010329A"/>
    <w:rsid w:val="00105756"/>
    <w:rsid w:val="001072D3"/>
    <w:rsid w:val="001164F9"/>
    <w:rsid w:val="0011719C"/>
    <w:rsid w:val="001245C1"/>
    <w:rsid w:val="001378F5"/>
    <w:rsid w:val="00140049"/>
    <w:rsid w:val="001437B7"/>
    <w:rsid w:val="00150B3C"/>
    <w:rsid w:val="00171601"/>
    <w:rsid w:val="001730EB"/>
    <w:rsid w:val="00173276"/>
    <w:rsid w:val="00176122"/>
    <w:rsid w:val="00184FED"/>
    <w:rsid w:val="0018661F"/>
    <w:rsid w:val="0019025B"/>
    <w:rsid w:val="00192AF7"/>
    <w:rsid w:val="00197366"/>
    <w:rsid w:val="001A136C"/>
    <w:rsid w:val="001B114A"/>
    <w:rsid w:val="001B6DA2"/>
    <w:rsid w:val="001C06AB"/>
    <w:rsid w:val="001C25EC"/>
    <w:rsid w:val="001D3664"/>
    <w:rsid w:val="001E4D80"/>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1B02"/>
    <w:rsid w:val="002D266D"/>
    <w:rsid w:val="002D5B3D"/>
    <w:rsid w:val="002D7447"/>
    <w:rsid w:val="002E315A"/>
    <w:rsid w:val="002E4F8C"/>
    <w:rsid w:val="002F560C"/>
    <w:rsid w:val="002F5847"/>
    <w:rsid w:val="0030425A"/>
    <w:rsid w:val="003421F1"/>
    <w:rsid w:val="0034279C"/>
    <w:rsid w:val="00354F64"/>
    <w:rsid w:val="0035570E"/>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5CB2"/>
    <w:rsid w:val="0044125A"/>
    <w:rsid w:val="0044458B"/>
    <w:rsid w:val="00446987"/>
    <w:rsid w:val="00446D28"/>
    <w:rsid w:val="00450863"/>
    <w:rsid w:val="00454C35"/>
    <w:rsid w:val="00466CD0"/>
    <w:rsid w:val="00473583"/>
    <w:rsid w:val="00477F32"/>
    <w:rsid w:val="00481850"/>
    <w:rsid w:val="00483251"/>
    <w:rsid w:val="004851A0"/>
    <w:rsid w:val="0048627F"/>
    <w:rsid w:val="00491356"/>
    <w:rsid w:val="004932AB"/>
    <w:rsid w:val="00494BEF"/>
    <w:rsid w:val="004A44AF"/>
    <w:rsid w:val="004A5512"/>
    <w:rsid w:val="004A6379"/>
    <w:rsid w:val="004A6BE5"/>
    <w:rsid w:val="004B0C18"/>
    <w:rsid w:val="004B6558"/>
    <w:rsid w:val="004C1A04"/>
    <w:rsid w:val="004C20BC"/>
    <w:rsid w:val="004C2864"/>
    <w:rsid w:val="004C5C9A"/>
    <w:rsid w:val="004D1442"/>
    <w:rsid w:val="004D3DCB"/>
    <w:rsid w:val="004E1946"/>
    <w:rsid w:val="004E3C83"/>
    <w:rsid w:val="004E66E9"/>
    <w:rsid w:val="004E7DDE"/>
    <w:rsid w:val="004F0090"/>
    <w:rsid w:val="004F172C"/>
    <w:rsid w:val="005002ED"/>
    <w:rsid w:val="00500DBC"/>
    <w:rsid w:val="00503DBE"/>
    <w:rsid w:val="005102BE"/>
    <w:rsid w:val="00523F7F"/>
    <w:rsid w:val="00524D54"/>
    <w:rsid w:val="0054531B"/>
    <w:rsid w:val="00546C24"/>
    <w:rsid w:val="005476FF"/>
    <w:rsid w:val="005516F6"/>
    <w:rsid w:val="00552842"/>
    <w:rsid w:val="00554E89"/>
    <w:rsid w:val="00564B58"/>
    <w:rsid w:val="00572281"/>
    <w:rsid w:val="00573CB7"/>
    <w:rsid w:val="005801DD"/>
    <w:rsid w:val="00592A40"/>
    <w:rsid w:val="005A28BC"/>
    <w:rsid w:val="005A5377"/>
    <w:rsid w:val="005B7817"/>
    <w:rsid w:val="005C06C8"/>
    <w:rsid w:val="005C23D7"/>
    <w:rsid w:val="005C40EB"/>
    <w:rsid w:val="005D02B4"/>
    <w:rsid w:val="005D03A4"/>
    <w:rsid w:val="005D3013"/>
    <w:rsid w:val="005E1E50"/>
    <w:rsid w:val="005E2B9C"/>
    <w:rsid w:val="005E3332"/>
    <w:rsid w:val="005F76B0"/>
    <w:rsid w:val="00604429"/>
    <w:rsid w:val="006067B0"/>
    <w:rsid w:val="00606A8B"/>
    <w:rsid w:val="00611464"/>
    <w:rsid w:val="00611EBA"/>
    <w:rsid w:val="006213A8"/>
    <w:rsid w:val="00623BEA"/>
    <w:rsid w:val="006347E9"/>
    <w:rsid w:val="00640C87"/>
    <w:rsid w:val="006454BB"/>
    <w:rsid w:val="00657CF4"/>
    <w:rsid w:val="00661463"/>
    <w:rsid w:val="00663B8D"/>
    <w:rsid w:val="00663E00"/>
    <w:rsid w:val="00664F48"/>
    <w:rsid w:val="00664FAD"/>
    <w:rsid w:val="0067230A"/>
    <w:rsid w:val="0067345B"/>
    <w:rsid w:val="00683986"/>
    <w:rsid w:val="00685035"/>
    <w:rsid w:val="00685770"/>
    <w:rsid w:val="00687802"/>
    <w:rsid w:val="00690DBA"/>
    <w:rsid w:val="006964F9"/>
    <w:rsid w:val="006A395F"/>
    <w:rsid w:val="006A65E2"/>
    <w:rsid w:val="006B37BD"/>
    <w:rsid w:val="006B4FD0"/>
    <w:rsid w:val="006C092D"/>
    <w:rsid w:val="006C099D"/>
    <w:rsid w:val="006C18F0"/>
    <w:rsid w:val="006C7E01"/>
    <w:rsid w:val="006D0639"/>
    <w:rsid w:val="006D64A5"/>
    <w:rsid w:val="006E0935"/>
    <w:rsid w:val="006E353F"/>
    <w:rsid w:val="006E35AB"/>
    <w:rsid w:val="006F46A0"/>
    <w:rsid w:val="00711AA9"/>
    <w:rsid w:val="00714CF7"/>
    <w:rsid w:val="00722155"/>
    <w:rsid w:val="00727A65"/>
    <w:rsid w:val="00737F19"/>
    <w:rsid w:val="00782BF8"/>
    <w:rsid w:val="00783C75"/>
    <w:rsid w:val="007849D9"/>
    <w:rsid w:val="00787433"/>
    <w:rsid w:val="00795EB6"/>
    <w:rsid w:val="007A10F1"/>
    <w:rsid w:val="007A3D50"/>
    <w:rsid w:val="007B2D29"/>
    <w:rsid w:val="007B412F"/>
    <w:rsid w:val="007B4AF7"/>
    <w:rsid w:val="007B4DBF"/>
    <w:rsid w:val="007C5458"/>
    <w:rsid w:val="007C5825"/>
    <w:rsid w:val="007D2C67"/>
    <w:rsid w:val="007E06BB"/>
    <w:rsid w:val="007E1900"/>
    <w:rsid w:val="007E62C7"/>
    <w:rsid w:val="007F50D1"/>
    <w:rsid w:val="008073B0"/>
    <w:rsid w:val="00811BAB"/>
    <w:rsid w:val="00816D52"/>
    <w:rsid w:val="00831048"/>
    <w:rsid w:val="00834272"/>
    <w:rsid w:val="008553E1"/>
    <w:rsid w:val="00860AD7"/>
    <w:rsid w:val="008625C1"/>
    <w:rsid w:val="0087671D"/>
    <w:rsid w:val="008806F9"/>
    <w:rsid w:val="00887957"/>
    <w:rsid w:val="008A57E3"/>
    <w:rsid w:val="008B5BF4"/>
    <w:rsid w:val="008C0CEE"/>
    <w:rsid w:val="008C1B18"/>
    <w:rsid w:val="008D46EC"/>
    <w:rsid w:val="008D67A2"/>
    <w:rsid w:val="008E0E25"/>
    <w:rsid w:val="008E61A1"/>
    <w:rsid w:val="008F1936"/>
    <w:rsid w:val="008F204D"/>
    <w:rsid w:val="008F3852"/>
    <w:rsid w:val="009031EF"/>
    <w:rsid w:val="00917EA3"/>
    <w:rsid w:val="00917EE0"/>
    <w:rsid w:val="00921C89"/>
    <w:rsid w:val="00926966"/>
    <w:rsid w:val="00926D03"/>
    <w:rsid w:val="00934036"/>
    <w:rsid w:val="00934889"/>
    <w:rsid w:val="0094508A"/>
    <w:rsid w:val="0094541D"/>
    <w:rsid w:val="009473EA"/>
    <w:rsid w:val="00954E7E"/>
    <w:rsid w:val="009554D9"/>
    <w:rsid w:val="009572F9"/>
    <w:rsid w:val="00960D0F"/>
    <w:rsid w:val="0096278E"/>
    <w:rsid w:val="0097465C"/>
    <w:rsid w:val="0098366F"/>
    <w:rsid w:val="00983A03"/>
    <w:rsid w:val="00986063"/>
    <w:rsid w:val="00991F67"/>
    <w:rsid w:val="00992876"/>
    <w:rsid w:val="00994373"/>
    <w:rsid w:val="009A0DCE"/>
    <w:rsid w:val="009A20CA"/>
    <w:rsid w:val="009A22CD"/>
    <w:rsid w:val="009A3E4B"/>
    <w:rsid w:val="009A7A87"/>
    <w:rsid w:val="009B13E0"/>
    <w:rsid w:val="009B35FD"/>
    <w:rsid w:val="009B6815"/>
    <w:rsid w:val="009B6E32"/>
    <w:rsid w:val="009D2967"/>
    <w:rsid w:val="009D3C2B"/>
    <w:rsid w:val="009E33E4"/>
    <w:rsid w:val="009E4191"/>
    <w:rsid w:val="009E79AA"/>
    <w:rsid w:val="009F12A2"/>
    <w:rsid w:val="009F2AB1"/>
    <w:rsid w:val="009F4FAF"/>
    <w:rsid w:val="009F68F1"/>
    <w:rsid w:val="00A04529"/>
    <w:rsid w:val="00A0584B"/>
    <w:rsid w:val="00A1369C"/>
    <w:rsid w:val="00A15F59"/>
    <w:rsid w:val="00A17135"/>
    <w:rsid w:val="00A21A6F"/>
    <w:rsid w:val="00A24E56"/>
    <w:rsid w:val="00A26A62"/>
    <w:rsid w:val="00A35A9B"/>
    <w:rsid w:val="00A4070E"/>
    <w:rsid w:val="00A40CA0"/>
    <w:rsid w:val="00A504A7"/>
    <w:rsid w:val="00A53677"/>
    <w:rsid w:val="00A53BF2"/>
    <w:rsid w:val="00A564BA"/>
    <w:rsid w:val="00A60D68"/>
    <w:rsid w:val="00A73EFA"/>
    <w:rsid w:val="00A77A3B"/>
    <w:rsid w:val="00A92F6F"/>
    <w:rsid w:val="00A97523"/>
    <w:rsid w:val="00AA7601"/>
    <w:rsid w:val="00AA7824"/>
    <w:rsid w:val="00AB0FA3"/>
    <w:rsid w:val="00AB73BF"/>
    <w:rsid w:val="00AC335C"/>
    <w:rsid w:val="00AC463E"/>
    <w:rsid w:val="00AD3664"/>
    <w:rsid w:val="00AD3BE2"/>
    <w:rsid w:val="00AD3E3D"/>
    <w:rsid w:val="00AD6404"/>
    <w:rsid w:val="00AE1EE4"/>
    <w:rsid w:val="00AE36EC"/>
    <w:rsid w:val="00AE4D2C"/>
    <w:rsid w:val="00AE7406"/>
    <w:rsid w:val="00AF1688"/>
    <w:rsid w:val="00AF46E6"/>
    <w:rsid w:val="00AF5139"/>
    <w:rsid w:val="00B00B13"/>
    <w:rsid w:val="00B06EDA"/>
    <w:rsid w:val="00B1161F"/>
    <w:rsid w:val="00B11661"/>
    <w:rsid w:val="00B17C9E"/>
    <w:rsid w:val="00B32B4D"/>
    <w:rsid w:val="00B4137E"/>
    <w:rsid w:val="00B54DF7"/>
    <w:rsid w:val="00B555D0"/>
    <w:rsid w:val="00B56223"/>
    <w:rsid w:val="00B56E79"/>
    <w:rsid w:val="00B57AA7"/>
    <w:rsid w:val="00B637AA"/>
    <w:rsid w:val="00B63BE2"/>
    <w:rsid w:val="00B73FD7"/>
    <w:rsid w:val="00B7592C"/>
    <w:rsid w:val="00B809D3"/>
    <w:rsid w:val="00B84B66"/>
    <w:rsid w:val="00B85475"/>
    <w:rsid w:val="00B9090A"/>
    <w:rsid w:val="00B92196"/>
    <w:rsid w:val="00B9228D"/>
    <w:rsid w:val="00B929EC"/>
    <w:rsid w:val="00BB0725"/>
    <w:rsid w:val="00BC408A"/>
    <w:rsid w:val="00BC448F"/>
    <w:rsid w:val="00BC4942"/>
    <w:rsid w:val="00BC5023"/>
    <w:rsid w:val="00BC556C"/>
    <w:rsid w:val="00BD42DA"/>
    <w:rsid w:val="00BD4684"/>
    <w:rsid w:val="00BE08A7"/>
    <w:rsid w:val="00BE4391"/>
    <w:rsid w:val="00BE4D23"/>
    <w:rsid w:val="00BF3E48"/>
    <w:rsid w:val="00BF69ED"/>
    <w:rsid w:val="00C15F1B"/>
    <w:rsid w:val="00C16288"/>
    <w:rsid w:val="00C17D1D"/>
    <w:rsid w:val="00C45923"/>
    <w:rsid w:val="00C543E7"/>
    <w:rsid w:val="00C70225"/>
    <w:rsid w:val="00C72198"/>
    <w:rsid w:val="00C73C7D"/>
    <w:rsid w:val="00C75005"/>
    <w:rsid w:val="00C82141"/>
    <w:rsid w:val="00C86F59"/>
    <w:rsid w:val="00C970DF"/>
    <w:rsid w:val="00CA7E71"/>
    <w:rsid w:val="00CB1B75"/>
    <w:rsid w:val="00CB2673"/>
    <w:rsid w:val="00CB701D"/>
    <w:rsid w:val="00CC3624"/>
    <w:rsid w:val="00CC3F0E"/>
    <w:rsid w:val="00CD08C9"/>
    <w:rsid w:val="00CD1FE8"/>
    <w:rsid w:val="00CD38CD"/>
    <w:rsid w:val="00CD3E0C"/>
    <w:rsid w:val="00CD5565"/>
    <w:rsid w:val="00CD616C"/>
    <w:rsid w:val="00CF3A10"/>
    <w:rsid w:val="00CF68D6"/>
    <w:rsid w:val="00CF7B4A"/>
    <w:rsid w:val="00D009F8"/>
    <w:rsid w:val="00D021E9"/>
    <w:rsid w:val="00D078DA"/>
    <w:rsid w:val="00D14995"/>
    <w:rsid w:val="00D15C5F"/>
    <w:rsid w:val="00D204F2"/>
    <w:rsid w:val="00D2455C"/>
    <w:rsid w:val="00D25023"/>
    <w:rsid w:val="00D27F8C"/>
    <w:rsid w:val="00D33843"/>
    <w:rsid w:val="00D54A6F"/>
    <w:rsid w:val="00D57D57"/>
    <w:rsid w:val="00D62E42"/>
    <w:rsid w:val="00D67143"/>
    <w:rsid w:val="00D772FB"/>
    <w:rsid w:val="00DA1AA0"/>
    <w:rsid w:val="00DA512B"/>
    <w:rsid w:val="00DC44A8"/>
    <w:rsid w:val="00DE4BEE"/>
    <w:rsid w:val="00DE5B3D"/>
    <w:rsid w:val="00DE7112"/>
    <w:rsid w:val="00DF19BE"/>
    <w:rsid w:val="00DF3B44"/>
    <w:rsid w:val="00E01F6E"/>
    <w:rsid w:val="00E02930"/>
    <w:rsid w:val="00E1372E"/>
    <w:rsid w:val="00E176E2"/>
    <w:rsid w:val="00E21D30"/>
    <w:rsid w:val="00E24D9A"/>
    <w:rsid w:val="00E27805"/>
    <w:rsid w:val="00E27A11"/>
    <w:rsid w:val="00E30497"/>
    <w:rsid w:val="00E33F87"/>
    <w:rsid w:val="00E358A2"/>
    <w:rsid w:val="00E35C9A"/>
    <w:rsid w:val="00E3771B"/>
    <w:rsid w:val="00E40979"/>
    <w:rsid w:val="00E43F26"/>
    <w:rsid w:val="00E52A36"/>
    <w:rsid w:val="00E6378B"/>
    <w:rsid w:val="00E63EC3"/>
    <w:rsid w:val="00E653DA"/>
    <w:rsid w:val="00E65958"/>
    <w:rsid w:val="00E709FA"/>
    <w:rsid w:val="00E71FE1"/>
    <w:rsid w:val="00E84FE5"/>
    <w:rsid w:val="00E879A5"/>
    <w:rsid w:val="00E879FC"/>
    <w:rsid w:val="00EA2574"/>
    <w:rsid w:val="00EA2F1F"/>
    <w:rsid w:val="00EA3F2E"/>
    <w:rsid w:val="00EA57EC"/>
    <w:rsid w:val="00EA6208"/>
    <w:rsid w:val="00EB120E"/>
    <w:rsid w:val="00EB34C8"/>
    <w:rsid w:val="00EB46E2"/>
    <w:rsid w:val="00EB6C2E"/>
    <w:rsid w:val="00EC0045"/>
    <w:rsid w:val="00ED452E"/>
    <w:rsid w:val="00EE3CDA"/>
    <w:rsid w:val="00EF37A8"/>
    <w:rsid w:val="00EF531F"/>
    <w:rsid w:val="00F041C9"/>
    <w:rsid w:val="00F05FE8"/>
    <w:rsid w:val="00F06D86"/>
    <w:rsid w:val="00F13D87"/>
    <w:rsid w:val="00F149E5"/>
    <w:rsid w:val="00F15E33"/>
    <w:rsid w:val="00F17DA2"/>
    <w:rsid w:val="00F22EC0"/>
    <w:rsid w:val="00F25C47"/>
    <w:rsid w:val="00F27D7B"/>
    <w:rsid w:val="00F31D34"/>
    <w:rsid w:val="00F342A1"/>
    <w:rsid w:val="00F36FBA"/>
    <w:rsid w:val="00F42335"/>
    <w:rsid w:val="00F44D36"/>
    <w:rsid w:val="00F46262"/>
    <w:rsid w:val="00F4795D"/>
    <w:rsid w:val="00F50A61"/>
    <w:rsid w:val="00F520C6"/>
    <w:rsid w:val="00F525CD"/>
    <w:rsid w:val="00F5286C"/>
    <w:rsid w:val="00F52E12"/>
    <w:rsid w:val="00F638CA"/>
    <w:rsid w:val="00F657C5"/>
    <w:rsid w:val="00F731DC"/>
    <w:rsid w:val="00F900B4"/>
    <w:rsid w:val="00F90E75"/>
    <w:rsid w:val="00F92D39"/>
    <w:rsid w:val="00FA0F2E"/>
    <w:rsid w:val="00FA4DB1"/>
    <w:rsid w:val="00FB0E3C"/>
    <w:rsid w:val="00FB3F2A"/>
    <w:rsid w:val="00FC3593"/>
    <w:rsid w:val="00FD117D"/>
    <w:rsid w:val="00FD72E3"/>
    <w:rsid w:val="00FE06FC"/>
    <w:rsid w:val="00FE7404"/>
    <w:rsid w:val="00FF0315"/>
    <w:rsid w:val="00FF2121"/>
    <w:rsid w:val="00FF38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BA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11BAB"/>
    <w:rPr>
      <w:rFonts w:ascii="Times New Roman" w:hAnsi="Times New Roman"/>
      <w:b w:val="0"/>
      <w:i w:val="0"/>
      <w:sz w:val="22"/>
    </w:rPr>
  </w:style>
  <w:style w:type="paragraph" w:styleId="NoSpacing">
    <w:name w:val="No Spacing"/>
    <w:uiPriority w:val="1"/>
    <w:qFormat/>
    <w:rsid w:val="00811BAB"/>
    <w:pPr>
      <w:spacing w:after="0" w:line="240" w:lineRule="auto"/>
    </w:pPr>
  </w:style>
  <w:style w:type="paragraph" w:customStyle="1" w:styleId="scemptylineheader">
    <w:name w:val="sc_emptyline_header"/>
    <w:qFormat/>
    <w:rsid w:val="00811BA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11BA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11BA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11BA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11BA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11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11BAB"/>
    <w:rPr>
      <w:color w:val="808080"/>
    </w:rPr>
  </w:style>
  <w:style w:type="paragraph" w:customStyle="1" w:styleId="scdirectionallanguage">
    <w:name w:val="sc_directional_language"/>
    <w:qFormat/>
    <w:rsid w:val="00811BA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11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11BA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11BA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11BA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11BA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11BA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11BA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11BA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11BA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11BA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11BA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11BA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11BA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11BA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11BA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11BA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11BAB"/>
    <w:rPr>
      <w:rFonts w:ascii="Times New Roman" w:hAnsi="Times New Roman"/>
      <w:color w:val="auto"/>
      <w:sz w:val="22"/>
    </w:rPr>
  </w:style>
  <w:style w:type="paragraph" w:customStyle="1" w:styleId="scclippagebillheader">
    <w:name w:val="sc_clip_page_bill_header"/>
    <w:qFormat/>
    <w:rsid w:val="00811BA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11BA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11BA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11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BAB"/>
    <w:rPr>
      <w:lang w:val="en-US"/>
    </w:rPr>
  </w:style>
  <w:style w:type="paragraph" w:styleId="Footer">
    <w:name w:val="footer"/>
    <w:basedOn w:val="Normal"/>
    <w:link w:val="FooterChar"/>
    <w:uiPriority w:val="99"/>
    <w:unhideWhenUsed/>
    <w:rsid w:val="00811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BAB"/>
    <w:rPr>
      <w:lang w:val="en-US"/>
    </w:rPr>
  </w:style>
  <w:style w:type="paragraph" w:styleId="ListParagraph">
    <w:name w:val="List Paragraph"/>
    <w:basedOn w:val="Normal"/>
    <w:uiPriority w:val="34"/>
    <w:qFormat/>
    <w:rsid w:val="00811BAB"/>
    <w:pPr>
      <w:ind w:left="720"/>
      <w:contextualSpacing/>
    </w:pPr>
  </w:style>
  <w:style w:type="paragraph" w:customStyle="1" w:styleId="scbillfooter">
    <w:name w:val="sc_bill_footer"/>
    <w:qFormat/>
    <w:rsid w:val="00811BA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1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11BA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11BA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11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11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11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11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11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11BA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11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11BA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11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11BAB"/>
    <w:pPr>
      <w:widowControl w:val="0"/>
      <w:suppressAutoHyphens/>
      <w:spacing w:after="0" w:line="360" w:lineRule="auto"/>
    </w:pPr>
    <w:rPr>
      <w:rFonts w:ascii="Times New Roman" w:hAnsi="Times New Roman"/>
      <w:lang w:val="en-US"/>
    </w:rPr>
  </w:style>
  <w:style w:type="paragraph" w:customStyle="1" w:styleId="sctableln">
    <w:name w:val="sc_table_ln"/>
    <w:qFormat/>
    <w:rsid w:val="00811BA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11BA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11BAB"/>
    <w:rPr>
      <w:strike/>
      <w:dstrike w:val="0"/>
    </w:rPr>
  </w:style>
  <w:style w:type="character" w:customStyle="1" w:styleId="scinsert">
    <w:name w:val="sc_insert"/>
    <w:uiPriority w:val="1"/>
    <w:qFormat/>
    <w:rsid w:val="00811BAB"/>
    <w:rPr>
      <w:caps w:val="0"/>
      <w:smallCaps w:val="0"/>
      <w:strike w:val="0"/>
      <w:dstrike w:val="0"/>
      <w:vanish w:val="0"/>
      <w:u w:val="single"/>
      <w:vertAlign w:val="baseline"/>
    </w:rPr>
  </w:style>
  <w:style w:type="character" w:customStyle="1" w:styleId="scinsertred">
    <w:name w:val="sc_insert_red"/>
    <w:uiPriority w:val="1"/>
    <w:qFormat/>
    <w:rsid w:val="00811BAB"/>
    <w:rPr>
      <w:caps w:val="0"/>
      <w:smallCaps w:val="0"/>
      <w:strike w:val="0"/>
      <w:dstrike w:val="0"/>
      <w:vanish w:val="0"/>
      <w:color w:val="FF0000"/>
      <w:u w:val="single"/>
      <w:vertAlign w:val="baseline"/>
    </w:rPr>
  </w:style>
  <w:style w:type="character" w:customStyle="1" w:styleId="scinsertblue">
    <w:name w:val="sc_insert_blue"/>
    <w:uiPriority w:val="1"/>
    <w:qFormat/>
    <w:rsid w:val="00811BAB"/>
    <w:rPr>
      <w:caps w:val="0"/>
      <w:smallCaps w:val="0"/>
      <w:strike w:val="0"/>
      <w:dstrike w:val="0"/>
      <w:vanish w:val="0"/>
      <w:color w:val="0070C0"/>
      <w:u w:val="single"/>
      <w:vertAlign w:val="baseline"/>
    </w:rPr>
  </w:style>
  <w:style w:type="character" w:customStyle="1" w:styleId="scstrikered">
    <w:name w:val="sc_strike_red"/>
    <w:uiPriority w:val="1"/>
    <w:qFormat/>
    <w:rsid w:val="00811BAB"/>
    <w:rPr>
      <w:strike/>
      <w:dstrike w:val="0"/>
      <w:color w:val="FF0000"/>
    </w:rPr>
  </w:style>
  <w:style w:type="character" w:customStyle="1" w:styleId="scstrikeblue">
    <w:name w:val="sc_strike_blue"/>
    <w:uiPriority w:val="1"/>
    <w:qFormat/>
    <w:rsid w:val="00811BAB"/>
    <w:rPr>
      <w:strike/>
      <w:dstrike w:val="0"/>
      <w:color w:val="0070C0"/>
    </w:rPr>
  </w:style>
  <w:style w:type="character" w:customStyle="1" w:styleId="scinsertbluenounderline">
    <w:name w:val="sc_insert_blue_no_underline"/>
    <w:uiPriority w:val="1"/>
    <w:qFormat/>
    <w:rsid w:val="00811BA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11BA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11BAB"/>
    <w:rPr>
      <w:strike/>
      <w:dstrike w:val="0"/>
      <w:color w:val="0070C0"/>
      <w:lang w:val="en-US"/>
    </w:rPr>
  </w:style>
  <w:style w:type="character" w:customStyle="1" w:styleId="scstrikerednoncodified">
    <w:name w:val="sc_strike_red_non_codified"/>
    <w:uiPriority w:val="1"/>
    <w:qFormat/>
    <w:rsid w:val="00811BAB"/>
    <w:rPr>
      <w:strike/>
      <w:dstrike w:val="0"/>
      <w:color w:val="FF0000"/>
    </w:rPr>
  </w:style>
  <w:style w:type="paragraph" w:customStyle="1" w:styleId="scbillsiglines">
    <w:name w:val="sc_bill_sig_lines"/>
    <w:qFormat/>
    <w:rsid w:val="00811BA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11BAB"/>
    <w:rPr>
      <w:bdr w:val="none" w:sz="0" w:space="0" w:color="auto"/>
      <w:shd w:val="clear" w:color="auto" w:fill="FEC6C6"/>
    </w:rPr>
  </w:style>
  <w:style w:type="character" w:customStyle="1" w:styleId="screstoreblue">
    <w:name w:val="sc_restore_blue"/>
    <w:uiPriority w:val="1"/>
    <w:qFormat/>
    <w:rsid w:val="00811BAB"/>
    <w:rPr>
      <w:color w:val="4472C4" w:themeColor="accent1"/>
      <w:bdr w:val="none" w:sz="0" w:space="0" w:color="auto"/>
      <w:shd w:val="clear" w:color="auto" w:fill="auto"/>
    </w:rPr>
  </w:style>
  <w:style w:type="character" w:customStyle="1" w:styleId="screstorered">
    <w:name w:val="sc_restore_red"/>
    <w:uiPriority w:val="1"/>
    <w:qFormat/>
    <w:rsid w:val="00811BAB"/>
    <w:rPr>
      <w:color w:val="FF0000"/>
      <w:bdr w:val="none" w:sz="0" w:space="0" w:color="auto"/>
      <w:shd w:val="clear" w:color="auto" w:fill="auto"/>
    </w:rPr>
  </w:style>
  <w:style w:type="character" w:customStyle="1" w:styleId="scstrikenewblue">
    <w:name w:val="sc_strike_new_blue"/>
    <w:uiPriority w:val="1"/>
    <w:qFormat/>
    <w:rsid w:val="00811BAB"/>
    <w:rPr>
      <w:strike w:val="0"/>
      <w:dstrike/>
      <w:color w:val="0070C0"/>
      <w:u w:val="none"/>
    </w:rPr>
  </w:style>
  <w:style w:type="character" w:customStyle="1" w:styleId="scstrikenewred">
    <w:name w:val="sc_strike_new_red"/>
    <w:uiPriority w:val="1"/>
    <w:qFormat/>
    <w:rsid w:val="00811BAB"/>
    <w:rPr>
      <w:strike w:val="0"/>
      <w:dstrike/>
      <w:color w:val="FF0000"/>
      <w:u w:val="none"/>
    </w:rPr>
  </w:style>
  <w:style w:type="character" w:customStyle="1" w:styleId="scamendsenate">
    <w:name w:val="sc_amend_senate"/>
    <w:uiPriority w:val="1"/>
    <w:qFormat/>
    <w:rsid w:val="00811BAB"/>
    <w:rPr>
      <w:bdr w:val="none" w:sz="0" w:space="0" w:color="auto"/>
      <w:shd w:val="clear" w:color="auto" w:fill="FFF2CC" w:themeFill="accent4" w:themeFillTint="33"/>
    </w:rPr>
  </w:style>
  <w:style w:type="character" w:customStyle="1" w:styleId="scamendhouse">
    <w:name w:val="sc_amend_house"/>
    <w:uiPriority w:val="1"/>
    <w:qFormat/>
    <w:rsid w:val="00811BAB"/>
    <w:rPr>
      <w:bdr w:val="none" w:sz="0" w:space="0" w:color="auto"/>
      <w:shd w:val="clear" w:color="auto" w:fill="E2EFD9" w:themeFill="accent6" w:themeFillTint="33"/>
    </w:rPr>
  </w:style>
  <w:style w:type="paragraph" w:styleId="Revision">
    <w:name w:val="Revision"/>
    <w:hidden/>
    <w:uiPriority w:val="99"/>
    <w:semiHidden/>
    <w:rsid w:val="009E79A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1&amp;session=126&amp;summary=B" TargetMode="External" Id="R363ead519a1649aa" /><Relationship Type="http://schemas.openxmlformats.org/officeDocument/2006/relationships/hyperlink" Target="https://www.scstatehouse.gov/sess126_2025-2026/prever/11_20241211.docx" TargetMode="External" Id="R24dc3f3d522b48d6" /><Relationship Type="http://schemas.openxmlformats.org/officeDocument/2006/relationships/hyperlink" Target="h:\sj\20250114.docx" TargetMode="External" Id="R18921d13f9584ed9" /><Relationship Type="http://schemas.openxmlformats.org/officeDocument/2006/relationships/hyperlink" Target="h:\sj\20250114.docx" TargetMode="External" Id="R15e4a9d4bf504a5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7230A"/>
    <w:rsid w:val="006B363F"/>
    <w:rsid w:val="007070D2"/>
    <w:rsid w:val="00714CF7"/>
    <w:rsid w:val="00776F2C"/>
    <w:rsid w:val="008F1936"/>
    <w:rsid w:val="008F7723"/>
    <w:rsid w:val="009031EF"/>
    <w:rsid w:val="00912A5F"/>
    <w:rsid w:val="00940EED"/>
    <w:rsid w:val="00985255"/>
    <w:rsid w:val="009C3651"/>
    <w:rsid w:val="00A51DBA"/>
    <w:rsid w:val="00B20DA6"/>
    <w:rsid w:val="00B457AF"/>
    <w:rsid w:val="00C818FB"/>
    <w:rsid w:val="00CC0451"/>
    <w:rsid w:val="00D6665C"/>
    <w:rsid w:val="00D900BD"/>
    <w:rsid w:val="00E709FA"/>
    <w:rsid w:val="00E76813"/>
    <w:rsid w:val="00EB6C2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150f78e2-1eee-4c3b-a97c-bc83077ebe8e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dba59dda-bde6-4fbd-8871-e9951c8b5e2e</T_BILL_REQUEST_REQUEST>
  <T_BILL_R_ORIGINALDRAFT>35c8e1cf-059b-471a-8640-cb967d15a6c7</T_BILL_R_ORIGINALDRAFT>
  <T_BILL_SPONSOR_SPONSOR>db446dae-87e1-412a-9da0-7d961bf7f153</T_BILL_SPONSOR_SPONSOR>
  <T_BILL_T_BILLNAME>[0011]</T_BILL_T_BILLNAME>
  <T_BILL_T_BILLNUMBER>11</T_BILL_T_BILLNUMBER>
  <T_BILL_T_BILLTITLE>TO AMEND THE SOUTH CAROLINA CODE OF LAWS BY AMENDING SECTION 8‑11‑150(A), RELATING TO PAID PARENTAL LEAVE, SO AS TO AMEND THE DEFINITION OF “ELIGIBLE STATE EMPLOYEE”.</T_BILL_T_BILLTITLE>
  <T_BILL_T_CHAMBER>senate</T_BILL_T_CHAMBER>
  <T_BILL_T_FILENAME> </T_BILL_T_FILENAME>
  <T_BILL_T_LEGTYPE>bill_statewide</T_BILL_T_LEGTYPE>
  <T_BILL_T_RATNUMBERSTRING>SNone</T_BILL_T_RATNUMBERSTRING>
  <T_BILL_T_SECTIONS>[{"SectionUUID":"ba8d9550-68ac-4509-88ee-758120b1e48d","SectionName":"code_section","SectionNumber":1,"SectionType":"code_section","CodeSections":[{"CodeSectionBookmarkName":"cs_T8C11N150_bdc58c981","IsConstitutionSection":false,"Identity":"8-11-150","IsNew":false,"SubSections":[{"Level":1,"Identity":"T8C11N150SA","SubSectionBookmarkName":"ss_T8C11N150SA_lv1_23b0badbf","IsNewSubSection":false,"SubSectionReplacement":""},{"Level":2,"Identity":"T8C11N150S1","SubSectionBookmarkName":"ss_T8C11N150S1_lv2_569d0cfdb","IsNewSubSection":false,"SubSectionReplacement":""},{"Level":2,"Identity":"T8C11N150S2","SubSectionBookmarkName":"ss_T8C11N150S2_lv2_12cf9b2b0","IsNewSubSection":false,"SubSectionReplacement":""},{"Level":2,"Identity":"T8C11N150S3","SubSectionBookmarkName":"ss_T8C11N150S3_lv2_240ac1a7d","IsNewSubSection":false,"SubSectionReplacement":""},{"Level":2,"Identity":"T8C11N150S4","SubSectionBookmarkName":"ss_T8C11N150S4_lv2_aaf3bc8d7","IsNewSubSection":false,"SubSectionReplacement":""}],"TitleRelatedTo":"Paid parental leave;  birth of child;  placement of foster child.","TitleSoAsTo":"","Deleted":false}],"TitleText":"","DisableControls":false,"Deleted":false,"RepealItems":[],"SectionBookmarkName":"bs_num_1_78f33755a"},{"SectionUUID":"8f03ca95-8faa-4d43-a9c2-8afc498075bd","SectionName":"standard_eff_date_section","SectionNumber":2,"SectionType":"drafting_clause","CodeSections":[],"TitleText":"","DisableControls":false,"Deleted":false,"RepealItems":[],"SectionBookmarkName":"bs_num_2_lastsection"}]</T_BILL_T_SECTIONS>
  <T_BILL_T_SUBJECT>Paid Family Leave Eligible State Employee</T_BILL_T_SUBJECT>
  <T_BILL_UR_DRAFTER>melaniewiedel@scsenate.gov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1325</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2024-12-04T15:25:00Z</cp:lastPrinted>
  <dcterms:created xsi:type="dcterms:W3CDTF">2024-12-11T14:48:00Z</dcterms:created>
  <dcterms:modified xsi:type="dcterms:W3CDTF">2024-12-11T14:48:00Z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