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Johnson</w:t>
      </w:r>
    </w:p>
    <w:p>
      <w:pPr>
        <w:widowControl w:val="false"/>
        <w:spacing w:after="0"/>
        <w:jc w:val="left"/>
      </w:pPr>
      <w:r>
        <w:rPr>
          <w:rFonts w:ascii="Times New Roman"/>
          <w:sz w:val="22"/>
        </w:rPr>
        <w:t xml:space="preserve">Document Path: SJ-0001PB25.docx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Entry of Other Candidates for Office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3fd623dfcc604bf1">
        <w:r w:rsidRPr="00770434">
          <w:rPr>
            <w:rStyle w:val="Hyperlink"/>
          </w:rPr>
          <w:t>Senate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ba0a7e14f2184b6f">
        <w:r w:rsidRPr="00770434">
          <w:rPr>
            <w:rStyle w:val="Hyperlink"/>
          </w:rPr>
          <w:t>Senate Journal</w:t>
        </w:r>
        <w:r w:rsidRPr="00770434">
          <w:rPr>
            <w:rStyle w:val="Hyperlink"/>
          </w:rPr>
          <w:noBreakHyphen/>
          <w:t>page 82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fd2f5c9744241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cd8edf5bae49df">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474F1" w14:paraId="40FEFADA" w14:textId="5120303A">
          <w:pPr>
            <w:pStyle w:val="scbilltitle"/>
          </w:pPr>
          <w:r>
            <w:t xml:space="preserve">TO AMEND THE SOUTH CAROLINA CODE OF LAWS BY AMENDING SECTION 7‑11‑15, RELATING TO QUALIFICATIONS TO RUN AS A CANDIDATE IN GENERAL ELECTIONS, SO AS TO PROVIDE A PROCESS FOR REOPENING THE TIME TO FILE FOR OFFICE IN CASE OF </w:t>
          </w:r>
          <w:r w:rsidR="0048230A">
            <w:t xml:space="preserve">A </w:t>
          </w:r>
          <w:r>
            <w:t>CANDIDATE</w:t>
          </w:r>
          <w:r w:rsidR="00C81750">
            <w:t>’</w:t>
          </w:r>
          <w:r w:rsidR="0048230A">
            <w:t>S</w:t>
          </w:r>
          <w:r>
            <w:t xml:space="preserve"> DEATH OR WITHDRAWAL.</w:t>
          </w:r>
        </w:p>
      </w:sdtContent>
    </w:sdt>
    <w:bookmarkStart w:name="at_f173ae9f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cb92d70a" w:id="2"/>
      <w:r w:rsidRPr="0094541D">
        <w:t>B</w:t>
      </w:r>
      <w:bookmarkEnd w:id="2"/>
      <w:r w:rsidRPr="0094541D">
        <w:t>e it enacted by the General Assembly of the State of South Carolina:</w:t>
      </w:r>
    </w:p>
    <w:p w:rsidR="00036229" w:rsidP="00036229" w:rsidRDefault="00036229" w14:paraId="6B9409C7" w14:textId="77777777">
      <w:pPr>
        <w:pStyle w:val="scemptyline"/>
      </w:pPr>
    </w:p>
    <w:p w:rsidR="00036229" w:rsidP="00036229" w:rsidRDefault="00036229" w14:paraId="3C3C8390" w14:textId="77777777">
      <w:pPr>
        <w:pStyle w:val="scdirectionallanguage"/>
      </w:pPr>
      <w:bookmarkStart w:name="bs_num_1_be200e293" w:id="3"/>
      <w:r>
        <w:t>S</w:t>
      </w:r>
      <w:bookmarkEnd w:id="3"/>
      <w:r>
        <w:t>ECTION 1.</w:t>
      </w:r>
      <w:r>
        <w:tab/>
      </w:r>
      <w:bookmarkStart w:name="dl_bb31c450b" w:id="4"/>
      <w:r>
        <w:t>S</w:t>
      </w:r>
      <w:bookmarkEnd w:id="4"/>
      <w:r>
        <w:t>ection 7‑11‑15(F) of the S.C. Code is amended to read:</w:t>
      </w:r>
    </w:p>
    <w:p w:rsidR="00036229" w:rsidP="00036229" w:rsidRDefault="00036229" w14:paraId="45F1F40F" w14:textId="77777777">
      <w:pPr>
        <w:pStyle w:val="sccodifiedsection"/>
      </w:pPr>
    </w:p>
    <w:p w:rsidR="00036229" w:rsidP="00036229" w:rsidRDefault="00036229" w14:paraId="4CDFBEB6" w14:textId="791BAEC3">
      <w:pPr>
        <w:pStyle w:val="sccodifiedsection"/>
      </w:pPr>
      <w:bookmarkStart w:name="cs_T7C11N15_4669c4431" w:id="5"/>
      <w:r>
        <w:tab/>
      </w:r>
      <w:bookmarkStart w:name="ss_T7C11N15SF_lv1_9423b6ad3" w:id="6"/>
      <w:bookmarkEnd w:id="5"/>
      <w:r>
        <w:t>(</w:t>
      </w:r>
      <w:bookmarkEnd w:id="6"/>
      <w:r>
        <w:t>F) If, after the closing of the time for filing the documents required pursuant to this section,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w:t>
      </w:r>
    </w:p>
    <w:p w:rsidR="000C6647" w:rsidP="00036229" w:rsidRDefault="000C6647" w14:paraId="71F6C9EB" w14:textId="5F69A986">
      <w:pPr>
        <w:pStyle w:val="sccodifiedsection"/>
      </w:pPr>
      <w:r>
        <w:rPr>
          <w:rStyle w:val="scinsert"/>
        </w:rPr>
        <w:tab/>
      </w:r>
      <w:r>
        <w:rPr>
          <w:rStyle w:val="scinsert"/>
        </w:rPr>
        <w:tab/>
      </w:r>
      <w:bookmarkStart w:name="ss_T7C11N15S1_lv2_8d0c95d6a" w:id="7"/>
      <w:r>
        <w:rPr>
          <w:rStyle w:val="scinsert"/>
        </w:rPr>
        <w:t>(</w:t>
      </w:r>
      <w:bookmarkEnd w:id="7"/>
      <w:r>
        <w:rPr>
          <w:rStyle w:val="scinsert"/>
        </w:rPr>
        <w:t>1) In order for a state or county committee to allow entry of other candidates for the office</w:t>
      </w:r>
      <w:r w:rsidR="00603B5C">
        <w:rPr>
          <w:rStyle w:val="scinsert"/>
        </w:rPr>
        <w:t>,</w:t>
      </w:r>
      <w:r>
        <w:rPr>
          <w:rStyle w:val="scinsert"/>
        </w:rPr>
        <w:t xml:space="preserve"> the committee must:</w:t>
      </w:r>
    </w:p>
    <w:p w:rsidR="000C6647" w:rsidP="000C6647" w:rsidRDefault="000C6647" w14:paraId="6BD14F8C" w14:textId="77777777">
      <w:pPr>
        <w:pStyle w:val="sccodifiedsection"/>
      </w:pPr>
      <w:r>
        <w:rPr>
          <w:rStyle w:val="scinsert"/>
        </w:rPr>
        <w:tab/>
      </w:r>
      <w:r>
        <w:rPr>
          <w:rStyle w:val="scinsert"/>
        </w:rPr>
        <w:tab/>
      </w:r>
      <w:r>
        <w:rPr>
          <w:rStyle w:val="scinsert"/>
        </w:rPr>
        <w:tab/>
      </w:r>
      <w:bookmarkStart w:name="ss_T7C11N15Sa_lv3_6184839fa" w:id="8"/>
      <w:r>
        <w:rPr>
          <w:rStyle w:val="scinsert"/>
        </w:rPr>
        <w:t>(</w:t>
      </w:r>
      <w:bookmarkEnd w:id="8"/>
      <w:r>
        <w:rPr>
          <w:rStyle w:val="scinsert"/>
        </w:rPr>
        <w:t>a) hold a public hearing within forty‑eight hours of the death or withdrawal of the candidate or candidates; and</w:t>
      </w:r>
    </w:p>
    <w:p w:rsidR="000C6647" w:rsidP="000C6647" w:rsidRDefault="000C6647" w14:paraId="61A3FFFA" w14:textId="77777777">
      <w:pPr>
        <w:pStyle w:val="sccodifiedsection"/>
      </w:pPr>
      <w:r>
        <w:rPr>
          <w:rStyle w:val="scinsert"/>
        </w:rPr>
        <w:tab/>
      </w:r>
      <w:r>
        <w:rPr>
          <w:rStyle w:val="scinsert"/>
        </w:rPr>
        <w:tab/>
      </w:r>
      <w:r>
        <w:rPr>
          <w:rStyle w:val="scinsert"/>
        </w:rPr>
        <w:tab/>
      </w:r>
      <w:bookmarkStart w:name="ss_T7C11N15Sb_lv3_1b866c215" w:id="9"/>
      <w:r>
        <w:rPr>
          <w:rStyle w:val="scinsert"/>
        </w:rPr>
        <w:t>(</w:t>
      </w:r>
      <w:bookmarkEnd w:id="9"/>
      <w:r>
        <w:rPr>
          <w:rStyle w:val="scinsert"/>
        </w:rPr>
        <w:t>b) publicly vote to allow reopening of the time to file for the office.</w:t>
      </w:r>
    </w:p>
    <w:p w:rsidR="002474F1" w:rsidP="000C6647" w:rsidRDefault="000C6647" w14:paraId="326EB4F3" w14:textId="77777777">
      <w:pPr>
        <w:pStyle w:val="sccodifiedsection"/>
      </w:pPr>
      <w:r>
        <w:rPr>
          <w:rStyle w:val="scinsert"/>
        </w:rPr>
        <w:tab/>
      </w:r>
      <w:r>
        <w:rPr>
          <w:rStyle w:val="scinsert"/>
        </w:rPr>
        <w:tab/>
      </w:r>
      <w:bookmarkStart w:name="ss_T7C11N15S2_lv2_e8a89b255" w:id="10"/>
      <w:r>
        <w:rPr>
          <w:rStyle w:val="scinsert"/>
        </w:rPr>
        <w:t>(</w:t>
      </w:r>
      <w:bookmarkEnd w:id="10"/>
      <w:r>
        <w:rPr>
          <w:rStyle w:val="scinsert"/>
        </w:rPr>
        <w:t>2) The additional filing period for the office shall consist of three business days following the vote authorizing reopening of the time to file.</w:t>
      </w:r>
    </w:p>
    <w:p w:rsidR="000C6647" w:rsidP="000C6647" w:rsidRDefault="002474F1" w14:paraId="22EF8430" w14:textId="37FC023B">
      <w:pPr>
        <w:pStyle w:val="sccodifiedsection"/>
      </w:pPr>
      <w:r>
        <w:rPr>
          <w:rStyle w:val="scinsert"/>
        </w:rPr>
        <w:tab/>
      </w:r>
      <w:r>
        <w:rPr>
          <w:rStyle w:val="scinsert"/>
        </w:rPr>
        <w:tab/>
      </w:r>
      <w:bookmarkStart w:name="ss_T7C11N15S3_lv2_9f6b0f4d5" w:id="11"/>
      <w:r>
        <w:rPr>
          <w:rStyle w:val="scinsert"/>
        </w:rPr>
        <w:t>(</w:t>
      </w:r>
      <w:bookmarkEnd w:id="11"/>
      <w:r>
        <w:rPr>
          <w:rStyle w:val="scinsert"/>
        </w:rPr>
        <w:t>3) Any withdrawal must be in writing to the Director of the County Board of Voter Registration and Elections in which the candidate filed.</w:t>
      </w:r>
    </w:p>
    <w:p w:rsidRPr="00DF3B44" w:rsidR="007E06BB" w:rsidP="00787433" w:rsidRDefault="007E06BB" w14:paraId="3D8F1FED" w14:textId="294811CD">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67E34">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5BBD33B" w:rsidR="00685035" w:rsidRPr="007B4AF7" w:rsidRDefault="004A29E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1722">
              <w:rPr>
                <w:noProof/>
              </w:rPr>
              <w:t>SJ-0001PB25.docx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529"/>
    <w:rsid w:val="00011182"/>
    <w:rsid w:val="00012912"/>
    <w:rsid w:val="00017FB0"/>
    <w:rsid w:val="000200E7"/>
    <w:rsid w:val="00020B5D"/>
    <w:rsid w:val="00026421"/>
    <w:rsid w:val="00030409"/>
    <w:rsid w:val="00036229"/>
    <w:rsid w:val="00037F04"/>
    <w:rsid w:val="000404BF"/>
    <w:rsid w:val="00044B84"/>
    <w:rsid w:val="000479D0"/>
    <w:rsid w:val="0006464F"/>
    <w:rsid w:val="00066B54"/>
    <w:rsid w:val="00072FCD"/>
    <w:rsid w:val="00074A4F"/>
    <w:rsid w:val="00077B65"/>
    <w:rsid w:val="00077F82"/>
    <w:rsid w:val="0009418A"/>
    <w:rsid w:val="000A3C25"/>
    <w:rsid w:val="000B4C02"/>
    <w:rsid w:val="000B5B4A"/>
    <w:rsid w:val="000B7FE1"/>
    <w:rsid w:val="000C3E88"/>
    <w:rsid w:val="000C46B9"/>
    <w:rsid w:val="000C58E4"/>
    <w:rsid w:val="000C6647"/>
    <w:rsid w:val="000C6C09"/>
    <w:rsid w:val="000C6F9A"/>
    <w:rsid w:val="000D172C"/>
    <w:rsid w:val="000D2F44"/>
    <w:rsid w:val="000D33E4"/>
    <w:rsid w:val="000E1806"/>
    <w:rsid w:val="000E578A"/>
    <w:rsid w:val="000F2250"/>
    <w:rsid w:val="0010329A"/>
    <w:rsid w:val="00105756"/>
    <w:rsid w:val="001164F9"/>
    <w:rsid w:val="0011719C"/>
    <w:rsid w:val="00140049"/>
    <w:rsid w:val="001538E1"/>
    <w:rsid w:val="00156E49"/>
    <w:rsid w:val="00171601"/>
    <w:rsid w:val="001730EB"/>
    <w:rsid w:val="00173276"/>
    <w:rsid w:val="00176122"/>
    <w:rsid w:val="0018478A"/>
    <w:rsid w:val="0019025B"/>
    <w:rsid w:val="00192AF7"/>
    <w:rsid w:val="00197366"/>
    <w:rsid w:val="001A136C"/>
    <w:rsid w:val="001A452F"/>
    <w:rsid w:val="001B6DA2"/>
    <w:rsid w:val="001C25EC"/>
    <w:rsid w:val="001C4394"/>
    <w:rsid w:val="001C67FC"/>
    <w:rsid w:val="001F2A41"/>
    <w:rsid w:val="001F313F"/>
    <w:rsid w:val="001F331D"/>
    <w:rsid w:val="001F394C"/>
    <w:rsid w:val="002038AA"/>
    <w:rsid w:val="002114C8"/>
    <w:rsid w:val="0021166F"/>
    <w:rsid w:val="002162DF"/>
    <w:rsid w:val="00224C2F"/>
    <w:rsid w:val="00230038"/>
    <w:rsid w:val="00233975"/>
    <w:rsid w:val="00236D73"/>
    <w:rsid w:val="00246535"/>
    <w:rsid w:val="002474F1"/>
    <w:rsid w:val="00257F60"/>
    <w:rsid w:val="002625EA"/>
    <w:rsid w:val="00262AC5"/>
    <w:rsid w:val="00264AE9"/>
    <w:rsid w:val="00267174"/>
    <w:rsid w:val="00275AE6"/>
    <w:rsid w:val="002836D8"/>
    <w:rsid w:val="002901EF"/>
    <w:rsid w:val="002A17D8"/>
    <w:rsid w:val="002A6303"/>
    <w:rsid w:val="002A7989"/>
    <w:rsid w:val="002B02F3"/>
    <w:rsid w:val="002C3463"/>
    <w:rsid w:val="002D266D"/>
    <w:rsid w:val="002D5B3D"/>
    <w:rsid w:val="002D7447"/>
    <w:rsid w:val="002E315A"/>
    <w:rsid w:val="002E4F8C"/>
    <w:rsid w:val="002F560C"/>
    <w:rsid w:val="002F5847"/>
    <w:rsid w:val="0030425A"/>
    <w:rsid w:val="003421F1"/>
    <w:rsid w:val="0034279C"/>
    <w:rsid w:val="00344488"/>
    <w:rsid w:val="00354F64"/>
    <w:rsid w:val="003559A1"/>
    <w:rsid w:val="00361563"/>
    <w:rsid w:val="00371D36"/>
    <w:rsid w:val="00373E17"/>
    <w:rsid w:val="003775E6"/>
    <w:rsid w:val="00381998"/>
    <w:rsid w:val="003A5F1C"/>
    <w:rsid w:val="003B24B4"/>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039D"/>
    <w:rsid w:val="00466CD0"/>
    <w:rsid w:val="00471B19"/>
    <w:rsid w:val="00473583"/>
    <w:rsid w:val="00477F32"/>
    <w:rsid w:val="00481850"/>
    <w:rsid w:val="0048230A"/>
    <w:rsid w:val="004851A0"/>
    <w:rsid w:val="0048627F"/>
    <w:rsid w:val="004932AB"/>
    <w:rsid w:val="00494BEF"/>
    <w:rsid w:val="004A29E2"/>
    <w:rsid w:val="004A5512"/>
    <w:rsid w:val="004A6BE5"/>
    <w:rsid w:val="004B0C18"/>
    <w:rsid w:val="004B18CC"/>
    <w:rsid w:val="004B2F5E"/>
    <w:rsid w:val="004C1A04"/>
    <w:rsid w:val="004C20BC"/>
    <w:rsid w:val="004C5C9A"/>
    <w:rsid w:val="004D1442"/>
    <w:rsid w:val="004D3DCB"/>
    <w:rsid w:val="004E1946"/>
    <w:rsid w:val="004E66E9"/>
    <w:rsid w:val="004E7DDE"/>
    <w:rsid w:val="004F0090"/>
    <w:rsid w:val="004F01BE"/>
    <w:rsid w:val="004F172C"/>
    <w:rsid w:val="005002ED"/>
    <w:rsid w:val="00500DBC"/>
    <w:rsid w:val="005102BE"/>
    <w:rsid w:val="00520659"/>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031"/>
    <w:rsid w:val="005D02B4"/>
    <w:rsid w:val="005D3013"/>
    <w:rsid w:val="005E0CB2"/>
    <w:rsid w:val="005E1E50"/>
    <w:rsid w:val="005E2B9C"/>
    <w:rsid w:val="005E3332"/>
    <w:rsid w:val="005F76B0"/>
    <w:rsid w:val="00603B5C"/>
    <w:rsid w:val="00604429"/>
    <w:rsid w:val="006067B0"/>
    <w:rsid w:val="00606A8B"/>
    <w:rsid w:val="00611EBA"/>
    <w:rsid w:val="006213A8"/>
    <w:rsid w:val="00623BEA"/>
    <w:rsid w:val="00626928"/>
    <w:rsid w:val="006347E9"/>
    <w:rsid w:val="00640C87"/>
    <w:rsid w:val="006454BB"/>
    <w:rsid w:val="00657CF4"/>
    <w:rsid w:val="00661463"/>
    <w:rsid w:val="00663B8D"/>
    <w:rsid w:val="00663E00"/>
    <w:rsid w:val="00664F48"/>
    <w:rsid w:val="00664FAD"/>
    <w:rsid w:val="0067345B"/>
    <w:rsid w:val="00681987"/>
    <w:rsid w:val="00683986"/>
    <w:rsid w:val="00685035"/>
    <w:rsid w:val="00685770"/>
    <w:rsid w:val="00690DBA"/>
    <w:rsid w:val="0069640E"/>
    <w:rsid w:val="006964F9"/>
    <w:rsid w:val="006A0201"/>
    <w:rsid w:val="006A395F"/>
    <w:rsid w:val="006A65E2"/>
    <w:rsid w:val="006B37BD"/>
    <w:rsid w:val="006C092D"/>
    <w:rsid w:val="006C099D"/>
    <w:rsid w:val="006C18F0"/>
    <w:rsid w:val="006C7E01"/>
    <w:rsid w:val="006D0E97"/>
    <w:rsid w:val="006D64A5"/>
    <w:rsid w:val="006E0935"/>
    <w:rsid w:val="006E353F"/>
    <w:rsid w:val="006E35AB"/>
    <w:rsid w:val="00711AA9"/>
    <w:rsid w:val="00714CF7"/>
    <w:rsid w:val="00722155"/>
    <w:rsid w:val="00725964"/>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42CA"/>
    <w:rsid w:val="008050A0"/>
    <w:rsid w:val="00816D52"/>
    <w:rsid w:val="00831048"/>
    <w:rsid w:val="00834272"/>
    <w:rsid w:val="00841F37"/>
    <w:rsid w:val="00847C9C"/>
    <w:rsid w:val="00857079"/>
    <w:rsid w:val="0086242E"/>
    <w:rsid w:val="008625C1"/>
    <w:rsid w:val="0087671D"/>
    <w:rsid w:val="008806F9"/>
    <w:rsid w:val="008836A0"/>
    <w:rsid w:val="00887957"/>
    <w:rsid w:val="00891D8B"/>
    <w:rsid w:val="008A57E3"/>
    <w:rsid w:val="008B5BF4"/>
    <w:rsid w:val="008C0CEE"/>
    <w:rsid w:val="008C1B18"/>
    <w:rsid w:val="008D46EC"/>
    <w:rsid w:val="008E0E25"/>
    <w:rsid w:val="008E61A1"/>
    <w:rsid w:val="008F554E"/>
    <w:rsid w:val="00901722"/>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2B1F"/>
    <w:rsid w:val="009C2FEB"/>
    <w:rsid w:val="009C3EBE"/>
    <w:rsid w:val="009D2967"/>
    <w:rsid w:val="009D3C2B"/>
    <w:rsid w:val="009E4191"/>
    <w:rsid w:val="009F2AB1"/>
    <w:rsid w:val="009F4FAF"/>
    <w:rsid w:val="009F68F1"/>
    <w:rsid w:val="00A013C7"/>
    <w:rsid w:val="00A04529"/>
    <w:rsid w:val="00A0584B"/>
    <w:rsid w:val="00A17135"/>
    <w:rsid w:val="00A21A6F"/>
    <w:rsid w:val="00A24E56"/>
    <w:rsid w:val="00A26A62"/>
    <w:rsid w:val="00A3491D"/>
    <w:rsid w:val="00A35A9B"/>
    <w:rsid w:val="00A4070E"/>
    <w:rsid w:val="00A40CA0"/>
    <w:rsid w:val="00A504A7"/>
    <w:rsid w:val="00A53677"/>
    <w:rsid w:val="00A53BF2"/>
    <w:rsid w:val="00A60D68"/>
    <w:rsid w:val="00A73EFA"/>
    <w:rsid w:val="00A77A3B"/>
    <w:rsid w:val="00A77BD2"/>
    <w:rsid w:val="00A92F6F"/>
    <w:rsid w:val="00A97523"/>
    <w:rsid w:val="00AA7824"/>
    <w:rsid w:val="00AB0FA3"/>
    <w:rsid w:val="00AB73BF"/>
    <w:rsid w:val="00AC335C"/>
    <w:rsid w:val="00AC3F75"/>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762F0"/>
    <w:rsid w:val="00B809D3"/>
    <w:rsid w:val="00B84B66"/>
    <w:rsid w:val="00B85475"/>
    <w:rsid w:val="00B9090A"/>
    <w:rsid w:val="00B92196"/>
    <w:rsid w:val="00B9228D"/>
    <w:rsid w:val="00B929EC"/>
    <w:rsid w:val="00BA68C4"/>
    <w:rsid w:val="00BB0725"/>
    <w:rsid w:val="00BC408A"/>
    <w:rsid w:val="00BC5023"/>
    <w:rsid w:val="00BC556C"/>
    <w:rsid w:val="00BD42DA"/>
    <w:rsid w:val="00BD4684"/>
    <w:rsid w:val="00BE08A7"/>
    <w:rsid w:val="00BE381F"/>
    <w:rsid w:val="00BE4391"/>
    <w:rsid w:val="00BF3E48"/>
    <w:rsid w:val="00C15F1B"/>
    <w:rsid w:val="00C16288"/>
    <w:rsid w:val="00C17D1D"/>
    <w:rsid w:val="00C45923"/>
    <w:rsid w:val="00C543E7"/>
    <w:rsid w:val="00C67E34"/>
    <w:rsid w:val="00C70225"/>
    <w:rsid w:val="00C72198"/>
    <w:rsid w:val="00C73C7D"/>
    <w:rsid w:val="00C75005"/>
    <w:rsid w:val="00C81750"/>
    <w:rsid w:val="00C970DF"/>
    <w:rsid w:val="00CA7E71"/>
    <w:rsid w:val="00CB2673"/>
    <w:rsid w:val="00CB701D"/>
    <w:rsid w:val="00CC3F0E"/>
    <w:rsid w:val="00CC7C68"/>
    <w:rsid w:val="00CD08C9"/>
    <w:rsid w:val="00CD1FE8"/>
    <w:rsid w:val="00CD38CD"/>
    <w:rsid w:val="00CD3E0C"/>
    <w:rsid w:val="00CD5565"/>
    <w:rsid w:val="00CD616C"/>
    <w:rsid w:val="00CF00EB"/>
    <w:rsid w:val="00CF628C"/>
    <w:rsid w:val="00CF68D6"/>
    <w:rsid w:val="00CF7B4A"/>
    <w:rsid w:val="00D009F8"/>
    <w:rsid w:val="00D0680F"/>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0850"/>
    <w:rsid w:val="00E84FE5"/>
    <w:rsid w:val="00E879A5"/>
    <w:rsid w:val="00E879FC"/>
    <w:rsid w:val="00EA2574"/>
    <w:rsid w:val="00EA2F1F"/>
    <w:rsid w:val="00EA3F2E"/>
    <w:rsid w:val="00EA57EC"/>
    <w:rsid w:val="00EA6208"/>
    <w:rsid w:val="00EA692B"/>
    <w:rsid w:val="00EB120E"/>
    <w:rsid w:val="00EB34C8"/>
    <w:rsid w:val="00EB46E2"/>
    <w:rsid w:val="00EC0045"/>
    <w:rsid w:val="00ED12E0"/>
    <w:rsid w:val="00ED452E"/>
    <w:rsid w:val="00EE3CDA"/>
    <w:rsid w:val="00EF37A8"/>
    <w:rsid w:val="00EF531F"/>
    <w:rsid w:val="00F05FE8"/>
    <w:rsid w:val="00F06D86"/>
    <w:rsid w:val="00F11EAC"/>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FC3"/>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07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57079"/>
    <w:rPr>
      <w:rFonts w:ascii="Times New Roman" w:hAnsi="Times New Roman"/>
      <w:b w:val="0"/>
      <w:i w:val="0"/>
      <w:sz w:val="22"/>
    </w:rPr>
  </w:style>
  <w:style w:type="paragraph" w:styleId="NoSpacing">
    <w:name w:val="No Spacing"/>
    <w:uiPriority w:val="1"/>
    <w:qFormat/>
    <w:rsid w:val="00857079"/>
    <w:pPr>
      <w:spacing w:after="0" w:line="240" w:lineRule="auto"/>
    </w:pPr>
  </w:style>
  <w:style w:type="paragraph" w:customStyle="1" w:styleId="scemptylineheader">
    <w:name w:val="sc_emptyline_header"/>
    <w:qFormat/>
    <w:rsid w:val="0085707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5707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5707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5707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5707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5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57079"/>
    <w:rPr>
      <w:color w:val="808080"/>
    </w:rPr>
  </w:style>
  <w:style w:type="paragraph" w:customStyle="1" w:styleId="scdirectionallanguage">
    <w:name w:val="sc_directional_language"/>
    <w:qFormat/>
    <w:rsid w:val="0085707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5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5707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5707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5707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5707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5707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5707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5707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5707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5707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5707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5707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5707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5707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5707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5707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57079"/>
    <w:rPr>
      <w:rFonts w:ascii="Times New Roman" w:hAnsi="Times New Roman"/>
      <w:color w:val="auto"/>
      <w:sz w:val="22"/>
    </w:rPr>
  </w:style>
  <w:style w:type="paragraph" w:customStyle="1" w:styleId="scclippagebillheader">
    <w:name w:val="sc_clip_page_bill_header"/>
    <w:qFormat/>
    <w:rsid w:val="0085707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5707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5707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57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079"/>
    <w:rPr>
      <w:lang w:val="en-US"/>
    </w:rPr>
  </w:style>
  <w:style w:type="paragraph" w:styleId="Footer">
    <w:name w:val="footer"/>
    <w:basedOn w:val="Normal"/>
    <w:link w:val="FooterChar"/>
    <w:uiPriority w:val="99"/>
    <w:unhideWhenUsed/>
    <w:rsid w:val="00857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079"/>
    <w:rPr>
      <w:lang w:val="en-US"/>
    </w:rPr>
  </w:style>
  <w:style w:type="paragraph" w:styleId="ListParagraph">
    <w:name w:val="List Paragraph"/>
    <w:basedOn w:val="Normal"/>
    <w:uiPriority w:val="34"/>
    <w:qFormat/>
    <w:rsid w:val="00857079"/>
    <w:pPr>
      <w:ind w:left="720"/>
      <w:contextualSpacing/>
    </w:pPr>
  </w:style>
  <w:style w:type="paragraph" w:customStyle="1" w:styleId="scbillfooter">
    <w:name w:val="sc_bill_footer"/>
    <w:qFormat/>
    <w:rsid w:val="0085707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5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5707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5707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5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5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5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5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5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5707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5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5707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5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57079"/>
    <w:pPr>
      <w:widowControl w:val="0"/>
      <w:suppressAutoHyphens/>
      <w:spacing w:after="0" w:line="360" w:lineRule="auto"/>
    </w:pPr>
    <w:rPr>
      <w:rFonts w:ascii="Times New Roman" w:hAnsi="Times New Roman"/>
      <w:lang w:val="en-US"/>
    </w:rPr>
  </w:style>
  <w:style w:type="paragraph" w:customStyle="1" w:styleId="sctableln">
    <w:name w:val="sc_table_ln"/>
    <w:qFormat/>
    <w:rsid w:val="0085707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5707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57079"/>
    <w:rPr>
      <w:strike/>
      <w:dstrike w:val="0"/>
    </w:rPr>
  </w:style>
  <w:style w:type="character" w:customStyle="1" w:styleId="scinsert">
    <w:name w:val="sc_insert"/>
    <w:uiPriority w:val="1"/>
    <w:qFormat/>
    <w:rsid w:val="00857079"/>
    <w:rPr>
      <w:caps w:val="0"/>
      <w:smallCaps w:val="0"/>
      <w:strike w:val="0"/>
      <w:dstrike w:val="0"/>
      <w:vanish w:val="0"/>
      <w:u w:val="single"/>
      <w:vertAlign w:val="baseline"/>
    </w:rPr>
  </w:style>
  <w:style w:type="character" w:customStyle="1" w:styleId="scinsertred">
    <w:name w:val="sc_insert_red"/>
    <w:uiPriority w:val="1"/>
    <w:qFormat/>
    <w:rsid w:val="00857079"/>
    <w:rPr>
      <w:caps w:val="0"/>
      <w:smallCaps w:val="0"/>
      <w:strike w:val="0"/>
      <w:dstrike w:val="0"/>
      <w:vanish w:val="0"/>
      <w:color w:val="FF0000"/>
      <w:u w:val="single"/>
      <w:vertAlign w:val="baseline"/>
    </w:rPr>
  </w:style>
  <w:style w:type="character" w:customStyle="1" w:styleId="scinsertblue">
    <w:name w:val="sc_insert_blue"/>
    <w:uiPriority w:val="1"/>
    <w:qFormat/>
    <w:rsid w:val="00857079"/>
    <w:rPr>
      <w:caps w:val="0"/>
      <w:smallCaps w:val="0"/>
      <w:strike w:val="0"/>
      <w:dstrike w:val="0"/>
      <w:vanish w:val="0"/>
      <w:color w:val="0070C0"/>
      <w:u w:val="single"/>
      <w:vertAlign w:val="baseline"/>
    </w:rPr>
  </w:style>
  <w:style w:type="character" w:customStyle="1" w:styleId="scstrikered">
    <w:name w:val="sc_strike_red"/>
    <w:uiPriority w:val="1"/>
    <w:qFormat/>
    <w:rsid w:val="00857079"/>
    <w:rPr>
      <w:strike/>
      <w:dstrike w:val="0"/>
      <w:color w:val="FF0000"/>
    </w:rPr>
  </w:style>
  <w:style w:type="character" w:customStyle="1" w:styleId="scstrikeblue">
    <w:name w:val="sc_strike_blue"/>
    <w:uiPriority w:val="1"/>
    <w:qFormat/>
    <w:rsid w:val="00857079"/>
    <w:rPr>
      <w:strike/>
      <w:dstrike w:val="0"/>
      <w:color w:val="0070C0"/>
    </w:rPr>
  </w:style>
  <w:style w:type="character" w:customStyle="1" w:styleId="scinsertbluenounderline">
    <w:name w:val="sc_insert_blue_no_underline"/>
    <w:uiPriority w:val="1"/>
    <w:qFormat/>
    <w:rsid w:val="0085707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5707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57079"/>
    <w:rPr>
      <w:strike/>
      <w:dstrike w:val="0"/>
      <w:color w:val="0070C0"/>
      <w:lang w:val="en-US"/>
    </w:rPr>
  </w:style>
  <w:style w:type="character" w:customStyle="1" w:styleId="scstrikerednoncodified">
    <w:name w:val="sc_strike_red_non_codified"/>
    <w:uiPriority w:val="1"/>
    <w:qFormat/>
    <w:rsid w:val="00857079"/>
    <w:rPr>
      <w:strike/>
      <w:dstrike w:val="0"/>
      <w:color w:val="FF0000"/>
    </w:rPr>
  </w:style>
  <w:style w:type="paragraph" w:customStyle="1" w:styleId="scbillsiglines">
    <w:name w:val="sc_bill_sig_lines"/>
    <w:qFormat/>
    <w:rsid w:val="0085707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57079"/>
    <w:rPr>
      <w:bdr w:val="none" w:sz="0" w:space="0" w:color="auto"/>
      <w:shd w:val="clear" w:color="auto" w:fill="FEC6C6"/>
    </w:rPr>
  </w:style>
  <w:style w:type="character" w:customStyle="1" w:styleId="screstoreblue">
    <w:name w:val="sc_restore_blue"/>
    <w:uiPriority w:val="1"/>
    <w:qFormat/>
    <w:rsid w:val="00857079"/>
    <w:rPr>
      <w:color w:val="4472C4" w:themeColor="accent1"/>
      <w:bdr w:val="none" w:sz="0" w:space="0" w:color="auto"/>
      <w:shd w:val="clear" w:color="auto" w:fill="auto"/>
    </w:rPr>
  </w:style>
  <w:style w:type="character" w:customStyle="1" w:styleId="screstorered">
    <w:name w:val="sc_restore_red"/>
    <w:uiPriority w:val="1"/>
    <w:qFormat/>
    <w:rsid w:val="00857079"/>
    <w:rPr>
      <w:color w:val="FF0000"/>
      <w:bdr w:val="none" w:sz="0" w:space="0" w:color="auto"/>
      <w:shd w:val="clear" w:color="auto" w:fill="auto"/>
    </w:rPr>
  </w:style>
  <w:style w:type="character" w:customStyle="1" w:styleId="scstrikenewblue">
    <w:name w:val="sc_strike_new_blue"/>
    <w:uiPriority w:val="1"/>
    <w:qFormat/>
    <w:rsid w:val="00857079"/>
    <w:rPr>
      <w:strike w:val="0"/>
      <w:dstrike/>
      <w:color w:val="0070C0"/>
      <w:u w:val="none"/>
    </w:rPr>
  </w:style>
  <w:style w:type="character" w:customStyle="1" w:styleId="scstrikenewred">
    <w:name w:val="sc_strike_new_red"/>
    <w:uiPriority w:val="1"/>
    <w:qFormat/>
    <w:rsid w:val="00857079"/>
    <w:rPr>
      <w:strike w:val="0"/>
      <w:dstrike/>
      <w:color w:val="FF0000"/>
      <w:u w:val="none"/>
    </w:rPr>
  </w:style>
  <w:style w:type="character" w:customStyle="1" w:styleId="scamendsenate">
    <w:name w:val="sc_amend_senate"/>
    <w:uiPriority w:val="1"/>
    <w:qFormat/>
    <w:rsid w:val="00857079"/>
    <w:rPr>
      <w:bdr w:val="none" w:sz="0" w:space="0" w:color="auto"/>
      <w:shd w:val="clear" w:color="auto" w:fill="FFF2CC" w:themeFill="accent4" w:themeFillTint="33"/>
    </w:rPr>
  </w:style>
  <w:style w:type="character" w:customStyle="1" w:styleId="scamendhouse">
    <w:name w:val="sc_amend_house"/>
    <w:uiPriority w:val="1"/>
    <w:qFormat/>
    <w:rsid w:val="00857079"/>
    <w:rPr>
      <w:bdr w:val="none" w:sz="0" w:space="0" w:color="auto"/>
      <w:shd w:val="clear" w:color="auto" w:fill="E2EFD9" w:themeFill="accent6" w:themeFillTint="33"/>
    </w:rPr>
  </w:style>
  <w:style w:type="paragraph" w:styleId="Revision">
    <w:name w:val="Revision"/>
    <w:hidden/>
    <w:uiPriority w:val="99"/>
    <w:semiHidden/>
    <w:rsid w:val="000C6647"/>
    <w:pPr>
      <w:spacing w:after="0" w:line="240" w:lineRule="auto"/>
    </w:pPr>
    <w:rPr>
      <w:lang w:val="en-US"/>
    </w:rPr>
  </w:style>
  <w:style w:type="character" w:styleId="CommentReference">
    <w:name w:val="annotation reference"/>
    <w:basedOn w:val="DefaultParagraphFont"/>
    <w:uiPriority w:val="99"/>
    <w:semiHidden/>
    <w:unhideWhenUsed/>
    <w:rsid w:val="00ED12E0"/>
    <w:rPr>
      <w:sz w:val="16"/>
      <w:szCs w:val="16"/>
    </w:rPr>
  </w:style>
  <w:style w:type="paragraph" w:styleId="CommentText">
    <w:name w:val="annotation text"/>
    <w:basedOn w:val="Normal"/>
    <w:link w:val="CommentTextChar"/>
    <w:uiPriority w:val="99"/>
    <w:unhideWhenUsed/>
    <w:rsid w:val="00ED12E0"/>
    <w:pPr>
      <w:spacing w:line="240" w:lineRule="auto"/>
    </w:pPr>
    <w:rPr>
      <w:sz w:val="20"/>
      <w:szCs w:val="20"/>
    </w:rPr>
  </w:style>
  <w:style w:type="character" w:customStyle="1" w:styleId="CommentTextChar">
    <w:name w:val="Comment Text Char"/>
    <w:basedOn w:val="DefaultParagraphFont"/>
    <w:link w:val="CommentText"/>
    <w:uiPriority w:val="99"/>
    <w:rsid w:val="00ED12E0"/>
    <w:rPr>
      <w:sz w:val="20"/>
      <w:szCs w:val="20"/>
      <w:lang w:val="en-US"/>
    </w:rPr>
  </w:style>
  <w:style w:type="paragraph" w:styleId="CommentSubject">
    <w:name w:val="annotation subject"/>
    <w:basedOn w:val="CommentText"/>
    <w:next w:val="CommentText"/>
    <w:link w:val="CommentSubjectChar"/>
    <w:uiPriority w:val="99"/>
    <w:semiHidden/>
    <w:unhideWhenUsed/>
    <w:rsid w:val="00ED12E0"/>
    <w:rPr>
      <w:b/>
      <w:bCs/>
    </w:rPr>
  </w:style>
  <w:style w:type="character" w:customStyle="1" w:styleId="CommentSubjectChar">
    <w:name w:val="Comment Subject Char"/>
    <w:basedOn w:val="CommentTextChar"/>
    <w:link w:val="CommentSubject"/>
    <w:uiPriority w:val="99"/>
    <w:semiHidden/>
    <w:rsid w:val="00ED12E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123&amp;session=126&amp;summary=B" TargetMode="External" Id="R5fd2f5c97442418f" /><Relationship Type="http://schemas.openxmlformats.org/officeDocument/2006/relationships/hyperlink" Target="https://www.scstatehouse.gov/sess126_2025-2026/prever/123_20241211.docx" TargetMode="External" Id="Rc3cd8edf5bae49df" /><Relationship Type="http://schemas.openxmlformats.org/officeDocument/2006/relationships/hyperlink" Target="h:\sj\20250114.docx" TargetMode="External" Id="R3fd623dfcc604bf1" /><Relationship Type="http://schemas.openxmlformats.org/officeDocument/2006/relationships/hyperlink" Target="h:\sj\20250114.docx" TargetMode="External" Id="Rba0a7e14f2184b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67174"/>
    <w:rsid w:val="002A7C8A"/>
    <w:rsid w:val="002D4365"/>
    <w:rsid w:val="003E4FBC"/>
    <w:rsid w:val="003F4940"/>
    <w:rsid w:val="0046039D"/>
    <w:rsid w:val="004E2BB5"/>
    <w:rsid w:val="00580C56"/>
    <w:rsid w:val="006B363F"/>
    <w:rsid w:val="007070D2"/>
    <w:rsid w:val="00714CF7"/>
    <w:rsid w:val="00776F2C"/>
    <w:rsid w:val="00841F37"/>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2c758693-7335-4f7d-9d45-b24232a1948e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05681bc3-a919-4341-b3de-14b0c2c22232</T_BILL_REQUEST_REQUEST>
  <T_BILL_R_ORIGINALDRAFT>60f51b2c-5598-4d11-be67-121c2080b13a</T_BILL_R_ORIGINALDRAFT>
  <T_BILL_SPONSOR_SPONSOR>9a1bd007-34f0-48a7-b2d2-4dddd173c11b</T_BILL_SPONSOR_SPONSOR>
  <T_BILL_T_BILLNAME>[0123]</T_BILL_T_BILLNAME>
  <T_BILL_T_BILLNUMBER>123</T_BILL_T_BILLNUMBER>
  <T_BILL_T_BILLTITLE>TO AMEND THE SOUTH CAROLINA CODE OF LAWS BY AMENDING SECTION 7‑11‑15, RELATING TO QUALIFICATIONS TO RUN AS A CANDIDATE IN GENERAL ELECTIONS, SO AS TO PROVIDE A PROCESS FOR REOPENING THE TIME TO FILE FOR OFFICE IN CASE OF A CANDIDATE’S DEATH OR WITHDRAWAL.</T_BILL_T_BILLTITLE>
  <T_BILL_T_CHAMBER>senate</T_BILL_T_CHAMBER>
  <T_BILL_T_FILENAME> </T_BILL_T_FILENAME>
  <T_BILL_T_LEGTYPE>bill_statewide</T_BILL_T_LEGTYPE>
  <T_BILL_T_RATNUMBERSTRING>SNone</T_BILL_T_RATNUMBERSTRING>
  <T_BILL_T_SECTIONS>[{"SectionUUID":"60d345b9-c82d-4f52-9b75-3f2f9cd1cf08","SectionName":"code_section","SectionNumber":1,"SectionType":"code_section","CodeSections":[{"CodeSectionBookmarkName":"cs_T7C11N15_4669c4431","IsConstitutionSection":false,"Identity":"7-11-15","IsNew":false,"SubSections":[{"Level":1,"Identity":"T7C11N15SF","SubSectionBookmarkName":"ss_T7C11N15SF_lv1_9423b6ad3","IsNewSubSection":false,"SubSectionReplacement":""},{"Level":2,"Identity":"T7C11N15S1","SubSectionBookmarkName":"ss_T7C11N15S1_lv2_8d0c95d6a","IsNewSubSection":false,"SubSectionReplacement":""},{"Level":3,"Identity":"T7C11N15Sa","SubSectionBookmarkName":"ss_T7C11N15Sa_lv3_6184839fa","IsNewSubSection":false,"SubSectionReplacement":""},{"Level":3,"Identity":"T7C11N15Sb","SubSectionBookmarkName":"ss_T7C11N15Sb_lv3_1b866c215","IsNewSubSection":false,"SubSectionReplacement":""},{"Level":2,"Identity":"T7C11N15S2","SubSectionBookmarkName":"ss_T7C11N15S2_lv2_e8a89b255","IsNewSubSection":false,"SubSectionReplacement":""},{"Level":2,"Identity":"T7C11N15S3","SubSectionBookmarkName":"ss_T7C11N15S3_lv2_9f6b0f4d5","IsNewSubSection":false,"SubSectionReplacement":""}],"TitleRelatedTo":"Qualifications to run as a candidate in general elections","TitleSoAsTo":"provide a process for reopening the time to file for office in case of candidate death or withdrawal","Deleted":false}],"TitleText":"","DisableControls":false,"Deleted":false,"RepealItems":[],"SectionBookmarkName":"bs_num_1_be200e293"},{"SectionUUID":"8f03ca95-8faa-4d43-a9c2-8afc498075bd","SectionName":"standard_eff_date_section","SectionNumber":2,"SectionType":"drafting_clause","CodeSections":[],"TitleText":"","DisableControls":false,"Deleted":false,"RepealItems":[],"SectionBookmarkName":"bs_num_2_lastsection"}]</T_BILL_T_SECTIONS>
  <T_BILL_T_SUBJECT>Entry of Other Candidates for Office</T_BILL_T_SUBJECT>
  <T_BILL_UR_DRAFTER>paulabenson@scsenate.gov</T_BILL_UR_DRAFTER>
  <T_BILL_UR_DRAFTINGASSISTANT>maxinehenry@scsenate.gov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1384</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2024-12-11T15:45:00Z</dcterms:created>
  <dcterms:modified xsi:type="dcterms:W3CDTF">2024-12-11T15:45:00Z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