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SR-0071KM25.docx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Tax Deduction for Employer Contributions to 529 Accounts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73c53fdbf7c44dfb">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Education</w:t>
      </w:r>
      <w:r>
        <w:t xml:space="preserve"> (</w:t>
      </w:r>
      <w:hyperlink w:history="true" r:id="R8ced7222c00649ed">
        <w:r w:rsidRPr="00770434">
          <w:rPr>
            <w:rStyle w:val="Hyperlink"/>
          </w:rPr>
          <w:t>Senate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032de5873341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9a94b9fb374aa0">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B753D" w14:paraId="40FEFADA" w14:textId="48735A1D">
          <w:pPr>
            <w:pStyle w:val="scbilltitle"/>
          </w:pPr>
          <w:r>
            <w:t>TO AMEND THE SOUTH CAROLINA CODE OF LAWS BY AMENDING SECTION 59‑2‑80, RELATING TO TAX FEATURES OF THE SOUTH CAROLINA COLLEGE INVESTMENT PROGRAM, SO AS TO ALLOW EMPLOYERS TO MAKE TAX DEDUCTIBLE CONTRIBUTIONS TO EMPLOYEE COLLEGE INVESTMENT TRUST ACCOUNTS.</w:t>
          </w:r>
        </w:p>
      </w:sdtContent>
    </w:sdt>
    <w:bookmarkStart w:name="at_5cb5bc14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a48954ea" w:id="2"/>
      <w:r w:rsidRPr="0094541D">
        <w:t>B</w:t>
      </w:r>
      <w:bookmarkEnd w:id="2"/>
      <w:r w:rsidRPr="0094541D">
        <w:t>e it enacted by the General Assembly of the State of South Carolina:</w:t>
      </w:r>
    </w:p>
    <w:p w:rsidR="0056456E" w:rsidP="0056456E" w:rsidRDefault="0056456E" w14:paraId="0BA1CEF9" w14:textId="77777777">
      <w:pPr>
        <w:pStyle w:val="scemptyline"/>
      </w:pPr>
    </w:p>
    <w:p w:rsidR="0056456E" w:rsidP="0056456E" w:rsidRDefault="0056456E" w14:paraId="6A5E981B" w14:textId="77777777">
      <w:pPr>
        <w:pStyle w:val="scdirectionallanguage"/>
      </w:pPr>
      <w:bookmarkStart w:name="bs_num_1_b6381d9ae" w:id="3"/>
      <w:r>
        <w:t>S</w:t>
      </w:r>
      <w:bookmarkEnd w:id="3"/>
      <w:r>
        <w:t>ECTION 1.</w:t>
      </w:r>
      <w:r>
        <w:tab/>
      </w:r>
      <w:bookmarkStart w:name="dl_2189d9da0" w:id="4"/>
      <w:r>
        <w:t>S</w:t>
      </w:r>
      <w:bookmarkEnd w:id="4"/>
      <w:r>
        <w:t>ection 59‑2‑80(D) of the S.C. Code is amended to read:</w:t>
      </w:r>
    </w:p>
    <w:p w:rsidR="0056456E" w:rsidP="0056456E" w:rsidRDefault="0056456E" w14:paraId="36C3E3F5" w14:textId="77777777">
      <w:pPr>
        <w:pStyle w:val="sccodifiedsection"/>
      </w:pPr>
    </w:p>
    <w:p w:rsidR="0056456E" w:rsidP="0056456E" w:rsidRDefault="0056456E" w14:paraId="1F51D508" w14:textId="56556C6D">
      <w:pPr>
        <w:pStyle w:val="sccodifiedsection"/>
      </w:pPr>
      <w:bookmarkStart w:name="cs_T59C2N80_eb83a3a6b" w:id="5"/>
      <w:r>
        <w:tab/>
      </w:r>
      <w:bookmarkStart w:name="ss_T59C2N80SD_lv1_d96392288" w:id="6"/>
      <w:bookmarkEnd w:id="5"/>
      <w:r>
        <w:t>(</w:t>
      </w:r>
      <w:bookmarkEnd w:id="6"/>
      <w:r>
        <w:t>D)</w:t>
      </w:r>
      <w:bookmarkStart w:name="ss_T59C2N80S1_lv2_e51af7335" w:id="7"/>
      <w:r w:rsidR="00823DED">
        <w:rPr>
          <w:rStyle w:val="scinsert"/>
        </w:rPr>
        <w:t>(</w:t>
      </w:r>
      <w:bookmarkEnd w:id="7"/>
      <w:r w:rsidR="00823DED">
        <w:rPr>
          <w:rStyle w:val="scinsert"/>
        </w:rPr>
        <w:t>1)</w:t>
      </w:r>
      <w:bookmarkStart w:name="ss_T59C2N80Sa_lv3_ed22ec022" w:id="8"/>
      <w:r w:rsidR="00823DED">
        <w:rPr>
          <w:rStyle w:val="scinsert"/>
        </w:rPr>
        <w:t>(</w:t>
      </w:r>
      <w:bookmarkEnd w:id="8"/>
      <w:r w:rsidR="00823DED">
        <w:rPr>
          <w:rStyle w:val="scinsert"/>
        </w:rPr>
        <w:t>a)</w:t>
      </w:r>
      <w:r>
        <w:t xml:space="preserve"> Contributions to each investment trust account created under this chapter by a resident of this State or a nonresident required to file a State of South Carolina income tax return are deductible from South Carolina income subject to tax up to the limit of maximum contributions allowed to such accounts under Section 529 of the Internal Revenue Code of 1986, as amended, including funds transferred to an investment trust account from another qualified plan, as allowable under Section 529 of the Internal Revenue Code of 1986, as amended, and to the extent that the transferred funds were not permitted a state income tax deduction previously under South Carolina law.</w:t>
      </w:r>
    </w:p>
    <w:p w:rsidR="00823DED" w:rsidP="0056456E" w:rsidRDefault="00823DED" w14:paraId="1ABEC464" w14:textId="0BBA3AB2">
      <w:pPr>
        <w:pStyle w:val="sccodifiedsection"/>
      </w:pPr>
      <w:r>
        <w:rPr>
          <w:rStyle w:val="scinsert"/>
        </w:rPr>
        <w:tab/>
      </w:r>
      <w:r>
        <w:rPr>
          <w:rStyle w:val="scinsert"/>
        </w:rPr>
        <w:tab/>
      </w:r>
      <w:r>
        <w:rPr>
          <w:rStyle w:val="scinsert"/>
        </w:rPr>
        <w:tab/>
      </w:r>
      <w:bookmarkStart w:name="ss_T59C2N80Sb_lv3_cf5f72cdb" w:id="9"/>
      <w:r>
        <w:rPr>
          <w:rStyle w:val="scinsert"/>
        </w:rPr>
        <w:t>(</w:t>
      </w:r>
      <w:bookmarkEnd w:id="9"/>
      <w:r>
        <w:rPr>
          <w:rStyle w:val="scinsert"/>
        </w:rPr>
        <w:t xml:space="preserve">b) </w:t>
      </w:r>
      <w:r w:rsidR="00373FBF">
        <w:rPr>
          <w:rStyle w:val="scinsert"/>
        </w:rPr>
        <w:t xml:space="preserve">An employer may </w:t>
      </w:r>
      <w:r w:rsidR="001B753D">
        <w:rPr>
          <w:rStyle w:val="scinsert"/>
        </w:rPr>
        <w:t xml:space="preserve">match deductible contributions made by an employee </w:t>
      </w:r>
      <w:r w:rsidR="00373FBF">
        <w:rPr>
          <w:rStyle w:val="scinsert"/>
        </w:rPr>
        <w:t xml:space="preserve">to </w:t>
      </w:r>
      <w:r w:rsidR="001B753D">
        <w:rPr>
          <w:rStyle w:val="scinsert"/>
        </w:rPr>
        <w:t xml:space="preserve">an </w:t>
      </w:r>
      <w:r w:rsidR="00373FBF">
        <w:rPr>
          <w:rStyle w:val="scinsert"/>
        </w:rPr>
        <w:t>investment trust account established under this chapter</w:t>
      </w:r>
      <w:r w:rsidR="001B753D">
        <w:rPr>
          <w:rStyle w:val="scinsert"/>
        </w:rPr>
        <w:t xml:space="preserve"> up to one thousand dollars.</w:t>
      </w:r>
      <w:r w:rsidR="00373FBF">
        <w:rPr>
          <w:rStyle w:val="scinsert"/>
        </w:rPr>
        <w:t xml:space="preserve"> Contributions made by an employer pursuant to this subitem are deductible from the </w:t>
      </w:r>
      <w:r w:rsidR="00572102">
        <w:rPr>
          <w:rStyle w:val="scinsert"/>
        </w:rPr>
        <w:t xml:space="preserve">employer’s South Carolina income </w:t>
      </w:r>
      <w:r w:rsidR="001B753D">
        <w:rPr>
          <w:rStyle w:val="scinsert"/>
        </w:rPr>
        <w:t xml:space="preserve">subject to </w:t>
      </w:r>
      <w:r w:rsidR="00572102">
        <w:rPr>
          <w:rStyle w:val="scinsert"/>
        </w:rPr>
        <w:t>tax.</w:t>
      </w:r>
    </w:p>
    <w:p w:rsidR="0056456E" w:rsidP="0056456E" w:rsidRDefault="0056456E" w14:paraId="70D51255" w14:textId="25604095">
      <w:pPr>
        <w:pStyle w:val="sccodifiedsection"/>
      </w:pPr>
      <w:r>
        <w:tab/>
      </w:r>
      <w:r w:rsidR="00823DED">
        <w:rPr>
          <w:rStyle w:val="scinsert"/>
        </w:rPr>
        <w:tab/>
      </w:r>
      <w:bookmarkStart w:name="ss_T59C2N80S2_lv2_189d13c2c" w:id="10"/>
      <w:r w:rsidR="00823DED">
        <w:rPr>
          <w:rStyle w:val="scinsert"/>
        </w:rPr>
        <w:t>(</w:t>
      </w:r>
      <w:bookmarkEnd w:id="10"/>
      <w:r w:rsidR="00823DED">
        <w:rPr>
          <w:rStyle w:val="scinsert"/>
        </w:rPr>
        <w:t>2)</w:t>
      </w:r>
      <w:r w:rsidR="00572102">
        <w:rPr>
          <w:rStyle w:val="scinsert"/>
        </w:rPr>
        <w:t xml:space="preserve"> </w:t>
      </w:r>
      <w:r>
        <w:t>For purposes of this subsection, the term “qualified plan” means any plan qualified under Section 529 of the Internal Revenue Code of 1986, as amended.</w:t>
      </w:r>
    </w:p>
    <w:p w:rsidR="0056456E" w:rsidP="0056456E" w:rsidRDefault="0056456E" w14:paraId="3216B5B0" w14:textId="4153B55E">
      <w:pPr>
        <w:pStyle w:val="sccodifiedsection"/>
      </w:pPr>
      <w:r>
        <w:tab/>
      </w:r>
      <w:r w:rsidR="00823DED">
        <w:rPr>
          <w:rStyle w:val="scinsert"/>
        </w:rPr>
        <w:tab/>
      </w:r>
      <w:bookmarkStart w:name="ss_T59C2N80S3_lv2_e5332b78b" w:id="11"/>
      <w:r w:rsidR="00823DED">
        <w:rPr>
          <w:rStyle w:val="scinsert"/>
        </w:rPr>
        <w:t>(</w:t>
      </w:r>
      <w:bookmarkEnd w:id="11"/>
      <w:r w:rsidR="00823DED">
        <w:rPr>
          <w:rStyle w:val="scinsert"/>
        </w:rPr>
        <w:t xml:space="preserve">3) </w:t>
      </w:r>
      <w:r>
        <w:t>State income tax deductions as provided for in this section may be taken in any taxable year for contributions and rollovers made during that taxable year, and up to April fifteenth of the succeeding year, or the due date of a taxpayer's state income tax return excluding extensions, whichever is longer.</w:t>
      </w:r>
    </w:p>
    <w:p w:rsidR="004F1A15" w:rsidP="004F1A15" w:rsidRDefault="004F1A15" w14:paraId="7A799254" w14:textId="77777777">
      <w:pPr>
        <w:pStyle w:val="scemptyline"/>
      </w:pPr>
    </w:p>
    <w:p w:rsidR="004F1A15" w:rsidP="00AC199B" w:rsidRDefault="004F1A15" w14:paraId="18010413" w14:textId="78E3F761">
      <w:pPr>
        <w:pStyle w:val="scnoncodifiedsection"/>
      </w:pPr>
      <w:bookmarkStart w:name="bs_num_2_42abda20b" w:id="12"/>
      <w:r>
        <w:t>S</w:t>
      </w:r>
      <w:bookmarkEnd w:id="12"/>
      <w:r>
        <w:t>ECTION 2.</w:t>
      </w:r>
      <w:r>
        <w:tab/>
      </w:r>
      <w:r w:rsidR="004D50D9">
        <w:t>The provisions contained in this act shall apply to each tax year beginning after 2025.</w:t>
      </w:r>
    </w:p>
    <w:p w:rsidRPr="00DF3B44" w:rsidR="007E06BB" w:rsidP="00787433" w:rsidRDefault="007E06BB" w14:paraId="3D8F1FED" w14:textId="24EFA105">
      <w:pPr>
        <w:pStyle w:val="scemptyline"/>
      </w:pPr>
    </w:p>
    <w:p w:rsidRPr="00DF3B44" w:rsidR="007A10F1" w:rsidP="007A10F1" w:rsidRDefault="00E27805" w14:paraId="0E9393B4" w14:textId="3A662836">
      <w:pPr>
        <w:pStyle w:val="scnoncodifiedsection"/>
      </w:pPr>
      <w:bookmarkStart w:name="bs_num_3_lastsection" w:id="13"/>
      <w:bookmarkStart w:name="eff_date_section" w:id="14"/>
      <w:r w:rsidRPr="00DF3B44">
        <w:t>S</w:t>
      </w:r>
      <w:bookmarkEnd w:id="13"/>
      <w:r w:rsidRPr="00DF3B44">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C6F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0B7566" w:rsidR="00685035" w:rsidRPr="007B4AF7" w:rsidRDefault="00FE02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4214">
              <w:rPr>
                <w:noProof/>
              </w:rPr>
              <w:t>SR-0071KM25.docx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6DF3"/>
    <w:rsid w:val="000A3C25"/>
    <w:rsid w:val="000B4C02"/>
    <w:rsid w:val="000B5B4A"/>
    <w:rsid w:val="000B7FE1"/>
    <w:rsid w:val="000C3E88"/>
    <w:rsid w:val="000C46B9"/>
    <w:rsid w:val="000C58E4"/>
    <w:rsid w:val="000C6191"/>
    <w:rsid w:val="000C6F9A"/>
    <w:rsid w:val="000D0E1D"/>
    <w:rsid w:val="000D26E3"/>
    <w:rsid w:val="000D2F44"/>
    <w:rsid w:val="000D33E4"/>
    <w:rsid w:val="000E578A"/>
    <w:rsid w:val="000F2250"/>
    <w:rsid w:val="0010329A"/>
    <w:rsid w:val="001039FB"/>
    <w:rsid w:val="00105756"/>
    <w:rsid w:val="001164F9"/>
    <w:rsid w:val="0011719C"/>
    <w:rsid w:val="00124D48"/>
    <w:rsid w:val="001337C3"/>
    <w:rsid w:val="00140049"/>
    <w:rsid w:val="001571B6"/>
    <w:rsid w:val="00171601"/>
    <w:rsid w:val="001730EB"/>
    <w:rsid w:val="00173276"/>
    <w:rsid w:val="00173C35"/>
    <w:rsid w:val="00176122"/>
    <w:rsid w:val="0019025B"/>
    <w:rsid w:val="00192AF7"/>
    <w:rsid w:val="00197366"/>
    <w:rsid w:val="001A136C"/>
    <w:rsid w:val="001B20E1"/>
    <w:rsid w:val="001B6DA2"/>
    <w:rsid w:val="001B753D"/>
    <w:rsid w:val="001C25EC"/>
    <w:rsid w:val="001C6F9D"/>
    <w:rsid w:val="001F2A41"/>
    <w:rsid w:val="001F313F"/>
    <w:rsid w:val="001F331D"/>
    <w:rsid w:val="001F394C"/>
    <w:rsid w:val="002038AA"/>
    <w:rsid w:val="002114C8"/>
    <w:rsid w:val="0021166F"/>
    <w:rsid w:val="002119B2"/>
    <w:rsid w:val="002162DF"/>
    <w:rsid w:val="00230038"/>
    <w:rsid w:val="00233975"/>
    <w:rsid w:val="00236D73"/>
    <w:rsid w:val="00246535"/>
    <w:rsid w:val="00257F60"/>
    <w:rsid w:val="00261AFD"/>
    <w:rsid w:val="002625EA"/>
    <w:rsid w:val="00262AC5"/>
    <w:rsid w:val="00264AE9"/>
    <w:rsid w:val="00271316"/>
    <w:rsid w:val="00275AE6"/>
    <w:rsid w:val="002836D8"/>
    <w:rsid w:val="002A05AC"/>
    <w:rsid w:val="002A3333"/>
    <w:rsid w:val="002A7989"/>
    <w:rsid w:val="002A7E31"/>
    <w:rsid w:val="002B02F3"/>
    <w:rsid w:val="002C3463"/>
    <w:rsid w:val="002D266D"/>
    <w:rsid w:val="002D5B3D"/>
    <w:rsid w:val="002D7447"/>
    <w:rsid w:val="002E315A"/>
    <w:rsid w:val="002E4F8C"/>
    <w:rsid w:val="002F560C"/>
    <w:rsid w:val="002F5847"/>
    <w:rsid w:val="0030425A"/>
    <w:rsid w:val="00317057"/>
    <w:rsid w:val="003356BC"/>
    <w:rsid w:val="003421F1"/>
    <w:rsid w:val="0034279C"/>
    <w:rsid w:val="00343170"/>
    <w:rsid w:val="00354F64"/>
    <w:rsid w:val="003559A1"/>
    <w:rsid w:val="00361563"/>
    <w:rsid w:val="00371D36"/>
    <w:rsid w:val="00373E17"/>
    <w:rsid w:val="00373FBF"/>
    <w:rsid w:val="003775E6"/>
    <w:rsid w:val="00381998"/>
    <w:rsid w:val="003929C0"/>
    <w:rsid w:val="003A5F1C"/>
    <w:rsid w:val="003C3E2E"/>
    <w:rsid w:val="003D4A3C"/>
    <w:rsid w:val="003D55B2"/>
    <w:rsid w:val="003E0033"/>
    <w:rsid w:val="003E449C"/>
    <w:rsid w:val="003E5452"/>
    <w:rsid w:val="003E7165"/>
    <w:rsid w:val="003E7FF6"/>
    <w:rsid w:val="004046B5"/>
    <w:rsid w:val="00406F27"/>
    <w:rsid w:val="004141B8"/>
    <w:rsid w:val="00420367"/>
    <w:rsid w:val="004203B9"/>
    <w:rsid w:val="00432135"/>
    <w:rsid w:val="00443514"/>
    <w:rsid w:val="00446987"/>
    <w:rsid w:val="00446D28"/>
    <w:rsid w:val="00466CD0"/>
    <w:rsid w:val="00473583"/>
    <w:rsid w:val="00473618"/>
    <w:rsid w:val="00477F32"/>
    <w:rsid w:val="00481850"/>
    <w:rsid w:val="004851A0"/>
    <w:rsid w:val="0048627F"/>
    <w:rsid w:val="004932AB"/>
    <w:rsid w:val="00494BEF"/>
    <w:rsid w:val="004A5512"/>
    <w:rsid w:val="004A6BE5"/>
    <w:rsid w:val="004B0C18"/>
    <w:rsid w:val="004C1A04"/>
    <w:rsid w:val="004C20BC"/>
    <w:rsid w:val="004C5C9A"/>
    <w:rsid w:val="004D1442"/>
    <w:rsid w:val="004D23B3"/>
    <w:rsid w:val="004D366A"/>
    <w:rsid w:val="004D3DCB"/>
    <w:rsid w:val="004D40FC"/>
    <w:rsid w:val="004D50D9"/>
    <w:rsid w:val="004E1946"/>
    <w:rsid w:val="004E66E9"/>
    <w:rsid w:val="004E7DDE"/>
    <w:rsid w:val="004F0090"/>
    <w:rsid w:val="004F172C"/>
    <w:rsid w:val="004F1A15"/>
    <w:rsid w:val="004F3DD3"/>
    <w:rsid w:val="005002ED"/>
    <w:rsid w:val="00500DBC"/>
    <w:rsid w:val="005102BE"/>
    <w:rsid w:val="00517261"/>
    <w:rsid w:val="00523F7F"/>
    <w:rsid w:val="00524D54"/>
    <w:rsid w:val="0054531B"/>
    <w:rsid w:val="00546C24"/>
    <w:rsid w:val="005476FF"/>
    <w:rsid w:val="005516F6"/>
    <w:rsid w:val="00552842"/>
    <w:rsid w:val="00554E89"/>
    <w:rsid w:val="0056456E"/>
    <w:rsid w:val="00564B58"/>
    <w:rsid w:val="00572102"/>
    <w:rsid w:val="00572281"/>
    <w:rsid w:val="005738F3"/>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1E7"/>
    <w:rsid w:val="00604429"/>
    <w:rsid w:val="006067B0"/>
    <w:rsid w:val="00606A8B"/>
    <w:rsid w:val="00611EBA"/>
    <w:rsid w:val="006213A8"/>
    <w:rsid w:val="00623BEA"/>
    <w:rsid w:val="0062614E"/>
    <w:rsid w:val="006300EE"/>
    <w:rsid w:val="006336CB"/>
    <w:rsid w:val="006347E9"/>
    <w:rsid w:val="00640C87"/>
    <w:rsid w:val="006454BB"/>
    <w:rsid w:val="00657CF4"/>
    <w:rsid w:val="00661463"/>
    <w:rsid w:val="00663B8D"/>
    <w:rsid w:val="00663E00"/>
    <w:rsid w:val="00664F48"/>
    <w:rsid w:val="00664FAD"/>
    <w:rsid w:val="0067345B"/>
    <w:rsid w:val="00683986"/>
    <w:rsid w:val="00684036"/>
    <w:rsid w:val="00685035"/>
    <w:rsid w:val="00685770"/>
    <w:rsid w:val="00690DBA"/>
    <w:rsid w:val="006964F9"/>
    <w:rsid w:val="006A395F"/>
    <w:rsid w:val="006A65E2"/>
    <w:rsid w:val="006B37BD"/>
    <w:rsid w:val="006C092D"/>
    <w:rsid w:val="006C099D"/>
    <w:rsid w:val="006C18F0"/>
    <w:rsid w:val="006C7E01"/>
    <w:rsid w:val="006D64A5"/>
    <w:rsid w:val="006E0935"/>
    <w:rsid w:val="006E2041"/>
    <w:rsid w:val="006E353F"/>
    <w:rsid w:val="006E35AB"/>
    <w:rsid w:val="00711AA9"/>
    <w:rsid w:val="00714CF7"/>
    <w:rsid w:val="00722155"/>
    <w:rsid w:val="00737F19"/>
    <w:rsid w:val="0078009D"/>
    <w:rsid w:val="00782BF8"/>
    <w:rsid w:val="00783C75"/>
    <w:rsid w:val="007849D9"/>
    <w:rsid w:val="00787433"/>
    <w:rsid w:val="007906F8"/>
    <w:rsid w:val="007A10F1"/>
    <w:rsid w:val="007A3D50"/>
    <w:rsid w:val="007B2D29"/>
    <w:rsid w:val="007B412F"/>
    <w:rsid w:val="007B4AF7"/>
    <w:rsid w:val="007B4DBF"/>
    <w:rsid w:val="007C5458"/>
    <w:rsid w:val="007D2C67"/>
    <w:rsid w:val="007E06BB"/>
    <w:rsid w:val="007F50D1"/>
    <w:rsid w:val="00816D52"/>
    <w:rsid w:val="00823DED"/>
    <w:rsid w:val="00830606"/>
    <w:rsid w:val="00831048"/>
    <w:rsid w:val="00834272"/>
    <w:rsid w:val="008378AA"/>
    <w:rsid w:val="00850FDE"/>
    <w:rsid w:val="008625C1"/>
    <w:rsid w:val="008677C4"/>
    <w:rsid w:val="00873538"/>
    <w:rsid w:val="0087671D"/>
    <w:rsid w:val="0088042D"/>
    <w:rsid w:val="008806F9"/>
    <w:rsid w:val="00887957"/>
    <w:rsid w:val="008A57E3"/>
    <w:rsid w:val="008B5BF4"/>
    <w:rsid w:val="008C0CEE"/>
    <w:rsid w:val="008C1B18"/>
    <w:rsid w:val="008D46EC"/>
    <w:rsid w:val="008E0E25"/>
    <w:rsid w:val="008E4214"/>
    <w:rsid w:val="008E61A1"/>
    <w:rsid w:val="009031EF"/>
    <w:rsid w:val="00911F6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D1A"/>
    <w:rsid w:val="00A4070E"/>
    <w:rsid w:val="00A40CA0"/>
    <w:rsid w:val="00A44C5D"/>
    <w:rsid w:val="00A504A7"/>
    <w:rsid w:val="00A53677"/>
    <w:rsid w:val="00A53BF2"/>
    <w:rsid w:val="00A60D68"/>
    <w:rsid w:val="00A72062"/>
    <w:rsid w:val="00A73EFA"/>
    <w:rsid w:val="00A77A3B"/>
    <w:rsid w:val="00A90718"/>
    <w:rsid w:val="00A92F6F"/>
    <w:rsid w:val="00A97523"/>
    <w:rsid w:val="00AA7824"/>
    <w:rsid w:val="00AA7A9D"/>
    <w:rsid w:val="00AB0FA3"/>
    <w:rsid w:val="00AB73BF"/>
    <w:rsid w:val="00AC199B"/>
    <w:rsid w:val="00AC335C"/>
    <w:rsid w:val="00AC463E"/>
    <w:rsid w:val="00AD3BE2"/>
    <w:rsid w:val="00AD3E3D"/>
    <w:rsid w:val="00AD4371"/>
    <w:rsid w:val="00AE1EE4"/>
    <w:rsid w:val="00AE36EC"/>
    <w:rsid w:val="00AE7406"/>
    <w:rsid w:val="00AF1688"/>
    <w:rsid w:val="00AF46E6"/>
    <w:rsid w:val="00AF5139"/>
    <w:rsid w:val="00B00842"/>
    <w:rsid w:val="00B06EDA"/>
    <w:rsid w:val="00B1161F"/>
    <w:rsid w:val="00B11661"/>
    <w:rsid w:val="00B32B4D"/>
    <w:rsid w:val="00B35BEB"/>
    <w:rsid w:val="00B4137E"/>
    <w:rsid w:val="00B54DF7"/>
    <w:rsid w:val="00B56223"/>
    <w:rsid w:val="00B56E79"/>
    <w:rsid w:val="00B57AA7"/>
    <w:rsid w:val="00B637AA"/>
    <w:rsid w:val="00B63BE2"/>
    <w:rsid w:val="00B717A3"/>
    <w:rsid w:val="00B7592C"/>
    <w:rsid w:val="00B77522"/>
    <w:rsid w:val="00B809D3"/>
    <w:rsid w:val="00B84B66"/>
    <w:rsid w:val="00B85475"/>
    <w:rsid w:val="00B9090A"/>
    <w:rsid w:val="00B92196"/>
    <w:rsid w:val="00B9228D"/>
    <w:rsid w:val="00B929EC"/>
    <w:rsid w:val="00B95D5F"/>
    <w:rsid w:val="00BA0238"/>
    <w:rsid w:val="00BB0725"/>
    <w:rsid w:val="00BC408A"/>
    <w:rsid w:val="00BC5023"/>
    <w:rsid w:val="00BC556C"/>
    <w:rsid w:val="00BD42DA"/>
    <w:rsid w:val="00BD4684"/>
    <w:rsid w:val="00BE08A7"/>
    <w:rsid w:val="00BE4391"/>
    <w:rsid w:val="00BF3E48"/>
    <w:rsid w:val="00C15F1B"/>
    <w:rsid w:val="00C16288"/>
    <w:rsid w:val="00C17D1D"/>
    <w:rsid w:val="00C42D87"/>
    <w:rsid w:val="00C45923"/>
    <w:rsid w:val="00C50CE8"/>
    <w:rsid w:val="00C53AAC"/>
    <w:rsid w:val="00C543E7"/>
    <w:rsid w:val="00C70225"/>
    <w:rsid w:val="00C72198"/>
    <w:rsid w:val="00C73C7D"/>
    <w:rsid w:val="00C75005"/>
    <w:rsid w:val="00C970DF"/>
    <w:rsid w:val="00CA4A4B"/>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554A"/>
    <w:rsid w:val="00D57D57"/>
    <w:rsid w:val="00D62E42"/>
    <w:rsid w:val="00D71096"/>
    <w:rsid w:val="00D772FB"/>
    <w:rsid w:val="00D97116"/>
    <w:rsid w:val="00DA1AA0"/>
    <w:rsid w:val="00DA512B"/>
    <w:rsid w:val="00DC44A8"/>
    <w:rsid w:val="00DC4E51"/>
    <w:rsid w:val="00DE4BEE"/>
    <w:rsid w:val="00DE5B3D"/>
    <w:rsid w:val="00DE7112"/>
    <w:rsid w:val="00DF09B7"/>
    <w:rsid w:val="00DF19BE"/>
    <w:rsid w:val="00DF3B44"/>
    <w:rsid w:val="00E1372E"/>
    <w:rsid w:val="00E21D30"/>
    <w:rsid w:val="00E24B14"/>
    <w:rsid w:val="00E24D9A"/>
    <w:rsid w:val="00E27805"/>
    <w:rsid w:val="00E27A11"/>
    <w:rsid w:val="00E30497"/>
    <w:rsid w:val="00E358A2"/>
    <w:rsid w:val="00E35C9A"/>
    <w:rsid w:val="00E3771B"/>
    <w:rsid w:val="00E40979"/>
    <w:rsid w:val="00E43F26"/>
    <w:rsid w:val="00E448DB"/>
    <w:rsid w:val="00E52A36"/>
    <w:rsid w:val="00E542F2"/>
    <w:rsid w:val="00E6378B"/>
    <w:rsid w:val="00E63EC3"/>
    <w:rsid w:val="00E653DA"/>
    <w:rsid w:val="00E65958"/>
    <w:rsid w:val="00E67831"/>
    <w:rsid w:val="00E81718"/>
    <w:rsid w:val="00E84FE5"/>
    <w:rsid w:val="00E879A5"/>
    <w:rsid w:val="00E879FC"/>
    <w:rsid w:val="00EA2574"/>
    <w:rsid w:val="00EA2F1F"/>
    <w:rsid w:val="00EA3F2E"/>
    <w:rsid w:val="00EA57EC"/>
    <w:rsid w:val="00EA6208"/>
    <w:rsid w:val="00EB120E"/>
    <w:rsid w:val="00EB34C8"/>
    <w:rsid w:val="00EB46E2"/>
    <w:rsid w:val="00EC0045"/>
    <w:rsid w:val="00ED3FC9"/>
    <w:rsid w:val="00ED452E"/>
    <w:rsid w:val="00EE3CDA"/>
    <w:rsid w:val="00EF37A8"/>
    <w:rsid w:val="00EF531F"/>
    <w:rsid w:val="00F028D6"/>
    <w:rsid w:val="00F05FE8"/>
    <w:rsid w:val="00F06D86"/>
    <w:rsid w:val="00F13D87"/>
    <w:rsid w:val="00F149E5"/>
    <w:rsid w:val="00F15E33"/>
    <w:rsid w:val="00F17DA2"/>
    <w:rsid w:val="00F22EC0"/>
    <w:rsid w:val="00F25C47"/>
    <w:rsid w:val="00F27D7B"/>
    <w:rsid w:val="00F31D34"/>
    <w:rsid w:val="00F342A1"/>
    <w:rsid w:val="00F36FBA"/>
    <w:rsid w:val="00F444AD"/>
    <w:rsid w:val="00F44D36"/>
    <w:rsid w:val="00F46262"/>
    <w:rsid w:val="00F4795D"/>
    <w:rsid w:val="00F50A61"/>
    <w:rsid w:val="00F525CD"/>
    <w:rsid w:val="00F5286C"/>
    <w:rsid w:val="00F52E12"/>
    <w:rsid w:val="00F638CA"/>
    <w:rsid w:val="00F657C5"/>
    <w:rsid w:val="00F900B4"/>
    <w:rsid w:val="00F948F6"/>
    <w:rsid w:val="00FA0F2E"/>
    <w:rsid w:val="00FA4DB1"/>
    <w:rsid w:val="00FB3F2A"/>
    <w:rsid w:val="00FC260F"/>
    <w:rsid w:val="00FC3593"/>
    <w:rsid w:val="00FD117D"/>
    <w:rsid w:val="00FD3B88"/>
    <w:rsid w:val="00FD72E3"/>
    <w:rsid w:val="00FE02E8"/>
    <w:rsid w:val="00FE06FC"/>
    <w:rsid w:val="00FE77C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B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35BEB"/>
    <w:rPr>
      <w:rFonts w:ascii="Times New Roman" w:hAnsi="Times New Roman"/>
      <w:b w:val="0"/>
      <w:i w:val="0"/>
      <w:sz w:val="22"/>
    </w:rPr>
  </w:style>
  <w:style w:type="paragraph" w:styleId="NoSpacing">
    <w:name w:val="No Spacing"/>
    <w:uiPriority w:val="1"/>
    <w:qFormat/>
    <w:rsid w:val="00B35BEB"/>
    <w:pPr>
      <w:spacing w:after="0" w:line="240" w:lineRule="auto"/>
    </w:pPr>
  </w:style>
  <w:style w:type="paragraph" w:customStyle="1" w:styleId="scemptylineheader">
    <w:name w:val="sc_emptyline_header"/>
    <w:qFormat/>
    <w:rsid w:val="00B35B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35B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35B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35B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35B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35BEB"/>
    <w:rPr>
      <w:color w:val="808080"/>
    </w:rPr>
  </w:style>
  <w:style w:type="paragraph" w:customStyle="1" w:styleId="scdirectionallanguage">
    <w:name w:val="sc_directional_language"/>
    <w:qFormat/>
    <w:rsid w:val="00B35B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35B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35B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35B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35B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35B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35B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35B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35B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35B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35B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35B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35B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35B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35B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35B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35BEB"/>
    <w:rPr>
      <w:rFonts w:ascii="Times New Roman" w:hAnsi="Times New Roman"/>
      <w:color w:val="auto"/>
      <w:sz w:val="22"/>
    </w:rPr>
  </w:style>
  <w:style w:type="paragraph" w:customStyle="1" w:styleId="scclippagebillheader">
    <w:name w:val="sc_clip_page_bill_header"/>
    <w:qFormat/>
    <w:rsid w:val="00B35B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35B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35B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35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BEB"/>
    <w:rPr>
      <w:lang w:val="en-US"/>
    </w:rPr>
  </w:style>
  <w:style w:type="paragraph" w:styleId="Footer">
    <w:name w:val="footer"/>
    <w:basedOn w:val="Normal"/>
    <w:link w:val="FooterChar"/>
    <w:uiPriority w:val="99"/>
    <w:unhideWhenUsed/>
    <w:rsid w:val="00B35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BEB"/>
    <w:rPr>
      <w:lang w:val="en-US"/>
    </w:rPr>
  </w:style>
  <w:style w:type="paragraph" w:styleId="ListParagraph">
    <w:name w:val="List Paragraph"/>
    <w:basedOn w:val="Normal"/>
    <w:uiPriority w:val="34"/>
    <w:qFormat/>
    <w:rsid w:val="00B35BEB"/>
    <w:pPr>
      <w:ind w:left="720"/>
      <w:contextualSpacing/>
    </w:pPr>
  </w:style>
  <w:style w:type="paragraph" w:customStyle="1" w:styleId="scbillfooter">
    <w:name w:val="sc_bill_footer"/>
    <w:qFormat/>
    <w:rsid w:val="00B35B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35B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35B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35B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35B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35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35BEB"/>
    <w:pPr>
      <w:widowControl w:val="0"/>
      <w:suppressAutoHyphens/>
      <w:spacing w:after="0" w:line="360" w:lineRule="auto"/>
    </w:pPr>
    <w:rPr>
      <w:rFonts w:ascii="Times New Roman" w:hAnsi="Times New Roman"/>
      <w:lang w:val="en-US"/>
    </w:rPr>
  </w:style>
  <w:style w:type="paragraph" w:customStyle="1" w:styleId="sctableln">
    <w:name w:val="sc_table_ln"/>
    <w:qFormat/>
    <w:rsid w:val="00B35B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35B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35BEB"/>
    <w:rPr>
      <w:strike/>
      <w:dstrike w:val="0"/>
    </w:rPr>
  </w:style>
  <w:style w:type="character" w:customStyle="1" w:styleId="scinsert">
    <w:name w:val="sc_insert"/>
    <w:uiPriority w:val="1"/>
    <w:qFormat/>
    <w:rsid w:val="00B35BEB"/>
    <w:rPr>
      <w:caps w:val="0"/>
      <w:smallCaps w:val="0"/>
      <w:strike w:val="0"/>
      <w:dstrike w:val="0"/>
      <w:vanish w:val="0"/>
      <w:u w:val="single"/>
      <w:vertAlign w:val="baseline"/>
    </w:rPr>
  </w:style>
  <w:style w:type="character" w:customStyle="1" w:styleId="scinsertred">
    <w:name w:val="sc_insert_red"/>
    <w:uiPriority w:val="1"/>
    <w:qFormat/>
    <w:rsid w:val="00B35BEB"/>
    <w:rPr>
      <w:caps w:val="0"/>
      <w:smallCaps w:val="0"/>
      <w:strike w:val="0"/>
      <w:dstrike w:val="0"/>
      <w:vanish w:val="0"/>
      <w:color w:val="FF0000"/>
      <w:u w:val="single"/>
      <w:vertAlign w:val="baseline"/>
    </w:rPr>
  </w:style>
  <w:style w:type="character" w:customStyle="1" w:styleId="scinsertblue">
    <w:name w:val="sc_insert_blue"/>
    <w:uiPriority w:val="1"/>
    <w:qFormat/>
    <w:rsid w:val="00B35BEB"/>
    <w:rPr>
      <w:caps w:val="0"/>
      <w:smallCaps w:val="0"/>
      <w:strike w:val="0"/>
      <w:dstrike w:val="0"/>
      <w:vanish w:val="0"/>
      <w:color w:val="0070C0"/>
      <w:u w:val="single"/>
      <w:vertAlign w:val="baseline"/>
    </w:rPr>
  </w:style>
  <w:style w:type="character" w:customStyle="1" w:styleId="scstrikered">
    <w:name w:val="sc_strike_red"/>
    <w:uiPriority w:val="1"/>
    <w:qFormat/>
    <w:rsid w:val="00B35BEB"/>
    <w:rPr>
      <w:strike/>
      <w:dstrike w:val="0"/>
      <w:color w:val="FF0000"/>
    </w:rPr>
  </w:style>
  <w:style w:type="character" w:customStyle="1" w:styleId="scstrikeblue">
    <w:name w:val="sc_strike_blue"/>
    <w:uiPriority w:val="1"/>
    <w:qFormat/>
    <w:rsid w:val="00B35BEB"/>
    <w:rPr>
      <w:strike/>
      <w:dstrike w:val="0"/>
      <w:color w:val="0070C0"/>
    </w:rPr>
  </w:style>
  <w:style w:type="character" w:customStyle="1" w:styleId="scinsertbluenounderline">
    <w:name w:val="sc_insert_blue_no_underline"/>
    <w:uiPriority w:val="1"/>
    <w:qFormat/>
    <w:rsid w:val="00B35B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35B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35BEB"/>
    <w:rPr>
      <w:strike/>
      <w:dstrike w:val="0"/>
      <w:color w:val="0070C0"/>
      <w:lang w:val="en-US"/>
    </w:rPr>
  </w:style>
  <w:style w:type="character" w:customStyle="1" w:styleId="scstrikerednoncodified">
    <w:name w:val="sc_strike_red_non_codified"/>
    <w:uiPriority w:val="1"/>
    <w:qFormat/>
    <w:rsid w:val="00B35BEB"/>
    <w:rPr>
      <w:strike/>
      <w:dstrike w:val="0"/>
      <w:color w:val="FF0000"/>
    </w:rPr>
  </w:style>
  <w:style w:type="paragraph" w:customStyle="1" w:styleId="scbillsiglines">
    <w:name w:val="sc_bill_sig_lines"/>
    <w:qFormat/>
    <w:rsid w:val="00B35B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35BEB"/>
    <w:rPr>
      <w:bdr w:val="none" w:sz="0" w:space="0" w:color="auto"/>
      <w:shd w:val="clear" w:color="auto" w:fill="FEC6C6"/>
    </w:rPr>
  </w:style>
  <w:style w:type="character" w:customStyle="1" w:styleId="screstoreblue">
    <w:name w:val="sc_restore_blue"/>
    <w:uiPriority w:val="1"/>
    <w:qFormat/>
    <w:rsid w:val="00B35BEB"/>
    <w:rPr>
      <w:color w:val="4472C4" w:themeColor="accent1"/>
      <w:bdr w:val="none" w:sz="0" w:space="0" w:color="auto"/>
      <w:shd w:val="clear" w:color="auto" w:fill="auto"/>
    </w:rPr>
  </w:style>
  <w:style w:type="character" w:customStyle="1" w:styleId="screstorered">
    <w:name w:val="sc_restore_red"/>
    <w:uiPriority w:val="1"/>
    <w:qFormat/>
    <w:rsid w:val="00B35BEB"/>
    <w:rPr>
      <w:color w:val="FF0000"/>
      <w:bdr w:val="none" w:sz="0" w:space="0" w:color="auto"/>
      <w:shd w:val="clear" w:color="auto" w:fill="auto"/>
    </w:rPr>
  </w:style>
  <w:style w:type="character" w:customStyle="1" w:styleId="scstrikenewblue">
    <w:name w:val="sc_strike_new_blue"/>
    <w:uiPriority w:val="1"/>
    <w:qFormat/>
    <w:rsid w:val="00B35BEB"/>
    <w:rPr>
      <w:strike w:val="0"/>
      <w:dstrike/>
      <w:color w:val="0070C0"/>
      <w:u w:val="none"/>
    </w:rPr>
  </w:style>
  <w:style w:type="character" w:customStyle="1" w:styleId="scstrikenewred">
    <w:name w:val="sc_strike_new_red"/>
    <w:uiPriority w:val="1"/>
    <w:qFormat/>
    <w:rsid w:val="00B35BEB"/>
    <w:rPr>
      <w:strike w:val="0"/>
      <w:dstrike/>
      <w:color w:val="FF0000"/>
      <w:u w:val="none"/>
    </w:rPr>
  </w:style>
  <w:style w:type="character" w:customStyle="1" w:styleId="scamendsenate">
    <w:name w:val="sc_amend_senate"/>
    <w:uiPriority w:val="1"/>
    <w:qFormat/>
    <w:rsid w:val="00B35BEB"/>
    <w:rPr>
      <w:bdr w:val="none" w:sz="0" w:space="0" w:color="auto"/>
      <w:shd w:val="clear" w:color="auto" w:fill="FFF2CC" w:themeFill="accent4" w:themeFillTint="33"/>
    </w:rPr>
  </w:style>
  <w:style w:type="character" w:customStyle="1" w:styleId="scamendhouse">
    <w:name w:val="sc_amend_house"/>
    <w:uiPriority w:val="1"/>
    <w:qFormat/>
    <w:rsid w:val="00B35BEB"/>
    <w:rPr>
      <w:bdr w:val="none" w:sz="0" w:space="0" w:color="auto"/>
      <w:shd w:val="clear" w:color="auto" w:fill="E2EFD9" w:themeFill="accent6" w:themeFillTint="33"/>
    </w:rPr>
  </w:style>
  <w:style w:type="paragraph" w:styleId="Revision">
    <w:name w:val="Revision"/>
    <w:hidden/>
    <w:uiPriority w:val="99"/>
    <w:semiHidden/>
    <w:rsid w:val="00823D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amp;session=126&amp;summary=B" TargetMode="External" Id="Re0032de587334185" /><Relationship Type="http://schemas.openxmlformats.org/officeDocument/2006/relationships/hyperlink" Target="https://www.scstatehouse.gov/sess126_2025-2026/prever/13_20241211.docx" TargetMode="External" Id="R849a94b9fb374aa0" /><Relationship Type="http://schemas.openxmlformats.org/officeDocument/2006/relationships/hyperlink" Target="h:\sj\20250114.docx" TargetMode="External" Id="R73c53fdbf7c44dfb" /><Relationship Type="http://schemas.openxmlformats.org/officeDocument/2006/relationships/hyperlink" Target="h:\sj\20250114.docx" TargetMode="External" Id="R8ced7222c00649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6DF3"/>
    <w:rsid w:val="000C5BC7"/>
    <w:rsid w:val="000F401F"/>
    <w:rsid w:val="00140B15"/>
    <w:rsid w:val="001B20DA"/>
    <w:rsid w:val="001C48FD"/>
    <w:rsid w:val="002A7C8A"/>
    <w:rsid w:val="002D4365"/>
    <w:rsid w:val="003E4FBC"/>
    <w:rsid w:val="003F4940"/>
    <w:rsid w:val="004E2BB5"/>
    <w:rsid w:val="00580C56"/>
    <w:rsid w:val="006B363F"/>
    <w:rsid w:val="007070D2"/>
    <w:rsid w:val="00714CF7"/>
    <w:rsid w:val="00776F2C"/>
    <w:rsid w:val="008F7723"/>
    <w:rsid w:val="009031EF"/>
    <w:rsid w:val="00912A5F"/>
    <w:rsid w:val="00940EED"/>
    <w:rsid w:val="00985255"/>
    <w:rsid w:val="009C3651"/>
    <w:rsid w:val="00A51DBA"/>
    <w:rsid w:val="00B00842"/>
    <w:rsid w:val="00B20DA6"/>
    <w:rsid w:val="00B457AF"/>
    <w:rsid w:val="00BA0238"/>
    <w:rsid w:val="00C818FB"/>
    <w:rsid w:val="00CC0451"/>
    <w:rsid w:val="00D6665C"/>
    <w:rsid w:val="00D900BD"/>
    <w:rsid w:val="00E76813"/>
    <w:rsid w:val="00ED3FC9"/>
    <w:rsid w:val="00F82BD9"/>
    <w:rsid w:val="00F948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771561a8-b303-44de-8955-8250f7a89e58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68e2e7cd-7757-4363-8bbb-bb6c997b96e7</T_BILL_REQUEST_REQUEST>
  <T_BILL_R_ORIGINALDRAFT>aabf962d-f6d6-4a2f-9172-931ae3463bda</T_BILL_R_ORIGINALDRAFT>
  <T_BILL_SPONSOR_SPONSOR>72669aa7-b865-4bbc-8977-6e46fcdede34</T_BILL_SPONSOR_SPONSOR>
  <T_BILL_T_BILLNAME>[0013]</T_BILL_T_BILLNAME>
  <T_BILL_T_BILLNUMBER>13</T_BILL_T_BILLNUMBER>
  <T_BILL_T_BILLTITLE>TO AMEND THE SOUTH CAROLINA CODE OF LAWS BY AMENDING SECTION 59‑2‑80, RELATING TO TAX FEATURES OF THE SOUTH CAROLINA COLLEGE INVESTMENT PROGRAM, SO AS TO ALLOW EMPLOYERS TO MAKE TAX DEDUCTIBLE CONTRIBUTIONS TO EMPLOYEE COLLEGE INVESTMENT TRUST ACCOUNTS.</T_BILL_T_BILLTITLE>
  <T_BILL_T_CHAMBER>senate</T_BILL_T_CHAMBER>
  <T_BILL_T_FILENAME> </T_BILL_T_FILENAME>
  <T_BILL_T_LEGTYPE>bill_statewide</T_BILL_T_LEGTYPE>
  <T_BILL_T_RATNUMBERSTRING>SNone</T_BILL_T_RATNUMBERSTRING>
  <T_BILL_T_SECTIONS>[{"SectionUUID":"0123ec87-0de4-4c4a-ad70-0f7fad2db28d","SectionName":"code_section","SectionNumber":1,"SectionType":"code_section","CodeSections":[{"CodeSectionBookmarkName":"cs_T59C2N80_eb83a3a6b","IsConstitutionSection":false,"Identity":"59-2-80","IsNew":false,"SubSections":[{"Level":1,"Identity":"T59C2N80SD","SubSectionBookmarkName":"ss_T59C2N80SD_lv1_d96392288","IsNewSubSection":false,"SubSectionReplacement":""},{"Level":2,"Identity":"T59C2N80S1","SubSectionBookmarkName":"ss_T59C2N80S1_lv2_e51af7335","IsNewSubSection":false,"SubSectionReplacement":""},{"Level":3,"Identity":"T59C2N80Sa","SubSectionBookmarkName":"ss_T59C2N80Sa_lv3_ed22ec022","IsNewSubSection":false,"SubSectionReplacement":""},{"Level":3,"Identity":"T59C2N80Sb","SubSectionBookmarkName":"ss_T59C2N80Sb_lv3_cf5f72cdb","IsNewSubSection":false,"SubSectionReplacement":""},{"Level":2,"Identity":"T59C2N80S2","SubSectionBookmarkName":"ss_T59C2N80S2_lv2_189d13c2c","IsNewSubSection":false,"SubSectionReplacement":""},{"Level":2,"Identity":"T59C2N80S3","SubSectionBookmarkName":"ss_T59C2N80S3_lv2_e5332b78b","IsNewSubSection":false,"SubSectionReplacement":""}],"TitleRelatedTo":"Tax features of the south carolina college investment program","TitleSoAsTo":"allow employers to make tax deductible contributions to employee college investment trust accounts","Deleted":false}],"TitleText":"","DisableControls":false,"Deleted":false,"RepealItems":[],"SectionBookmarkName":"bs_num_1_b6381d9ae"},{"SectionUUID":"7796c5e1-acef-4229-a5e9-4f6516ff7466","SectionName":"New Blank SECTION","SectionNumber":2,"SectionType":"new","CodeSections":[],"TitleText":"","DisableControls":false,"Deleted":false,"RepealItems":[],"SectionBookmarkName":"bs_num_2_42abda20b"},{"SectionUUID":"8f03ca95-8faa-4d43-a9c2-8afc498075bd","SectionName":"standard_eff_date_section","SectionNumber":3,"SectionType":"drafting_clause","CodeSections":[],"TitleText":"","DisableControls":false,"Deleted":false,"RepealItems":[],"SectionBookmarkName":"bs_num_3_lastsection"}]</T_BILL_T_SECTIONS>
  <T_BILL_T_SUBJECT>Tax Deduction for Employer Contributions to 529 Accounts</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1702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2024-12-11T15:51:00Z</dcterms:created>
  <dcterms:modified xsi:type="dcterms:W3CDTF">2024-12-11T15:51:00Z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