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Leber</w:t>
      </w:r>
    </w:p>
    <w:p>
      <w:pPr>
        <w:widowControl w:val="false"/>
        <w:spacing w:after="0"/>
        <w:jc w:val="left"/>
      </w:pPr>
      <w:r>
        <w:rPr>
          <w:rFonts w:ascii="Times New Roman"/>
          <w:sz w:val="22"/>
        </w:rPr>
        <w:t xml:space="preserve">Document Path: LC-0154SA25.docx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In-district expenses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f16f6c6a2f0e4257">
        <w:r w:rsidRPr="00770434">
          <w:rPr>
            <w:rStyle w:val="Hyperlink"/>
          </w:rPr>
          <w:t>Senate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d3780d1295014ad6">
        <w:r w:rsidRPr="00770434">
          <w:rPr>
            <w:rStyle w:val="Hyperlink"/>
          </w:rPr>
          <w:t>Senate Journal</w:t>
        </w:r>
        <w:r w:rsidRPr="00770434">
          <w:rPr>
            <w:rStyle w:val="Hyperlink"/>
          </w:rPr>
          <w:noBreakHyphen/>
          <w:t>page 100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f6f21b2b1545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da711fc649433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2416F" w14:paraId="40FEFADA" w14:textId="52A943B0">
          <w:pPr>
            <w:pStyle w:val="scbilltitle"/>
          </w:pPr>
          <w:r>
            <w:t>TO AMEND THE SOUTH CAROLINA CODE OF LAWS BY ADDING SECTION 2‑3‑21 SO AS TO PROVIDE FOR ADDITIONAL IN‑DISTRICT COMPENSATION TO BE USED TO HIRE PRIVATE SECURITY OR INSTALL SECURITY DEVICES.</w:t>
          </w:r>
        </w:p>
      </w:sdtContent>
    </w:sdt>
    <w:bookmarkStart w:name="at_3101a30a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0e47093" w:id="2"/>
      <w:r w:rsidRPr="0094541D">
        <w:t>B</w:t>
      </w:r>
      <w:bookmarkEnd w:id="2"/>
      <w:r w:rsidRPr="0094541D">
        <w:t>e it enacted by the General Assembly of the State of South Carolina:</w:t>
      </w:r>
    </w:p>
    <w:p w:rsidR="00475AD5" w:rsidP="00475AD5" w:rsidRDefault="00475AD5" w14:paraId="0B8C22C1" w14:textId="77777777">
      <w:pPr>
        <w:pStyle w:val="scemptyline"/>
      </w:pPr>
    </w:p>
    <w:p w:rsidR="005E074A" w:rsidP="005E074A" w:rsidRDefault="00475AD5" w14:paraId="564D4472" w14:textId="77777777">
      <w:pPr>
        <w:pStyle w:val="scdirectionallanguage"/>
      </w:pPr>
      <w:bookmarkStart w:name="bs_num_1_101f83f47" w:id="3"/>
      <w:r>
        <w:t>S</w:t>
      </w:r>
      <w:bookmarkEnd w:id="3"/>
      <w:r>
        <w:t>ECTION 1.</w:t>
      </w:r>
      <w:r>
        <w:tab/>
      </w:r>
      <w:bookmarkStart w:name="dl_82722daa4" w:id="4"/>
      <w:r w:rsidR="005E074A">
        <w:t>C</w:t>
      </w:r>
      <w:bookmarkEnd w:id="4"/>
      <w:r w:rsidR="005E074A">
        <w:t>hapter 3, Title 2 of the S.C. Code is amended by adding:</w:t>
      </w:r>
    </w:p>
    <w:p w:rsidR="005E074A" w:rsidP="005E074A" w:rsidRDefault="005E074A" w14:paraId="72E9A847" w14:textId="77777777">
      <w:pPr>
        <w:pStyle w:val="scnewcodesection"/>
      </w:pPr>
    </w:p>
    <w:p w:rsidR="00475AD5" w:rsidP="005E074A" w:rsidRDefault="005E074A" w14:paraId="08BB2187" w14:textId="18747B54">
      <w:pPr>
        <w:pStyle w:val="scnewcodesection"/>
      </w:pPr>
      <w:r>
        <w:tab/>
      </w:r>
      <w:bookmarkStart w:name="ns_T2C3N21_f7498bdce" w:id="5"/>
      <w:r>
        <w:t>S</w:t>
      </w:r>
      <w:bookmarkEnd w:id="5"/>
      <w:r>
        <w:t>ection 2‑3‑21.</w:t>
      </w:r>
      <w:r>
        <w:tab/>
      </w:r>
      <w:r w:rsidRPr="0022416F" w:rsidR="0022416F">
        <w:t>Beginning with the session of the General Assembly beginning in 202</w:t>
      </w:r>
      <w:r w:rsidR="006E31E4">
        <w:t>7</w:t>
      </w:r>
      <w:r w:rsidRPr="0022416F" w:rsidR="0022416F">
        <w:t>, as a supplement to any in‑district compensation set forth in the annual general appropriations act, all members of the General Assembly shall receive an additional in‑district compensation of one thousand dollars each month</w:t>
      </w:r>
      <w:r w:rsidR="0022416F">
        <w:t xml:space="preserve"> to be used </w:t>
      </w:r>
      <w:r w:rsidRPr="0022416F" w:rsidR="0022416F">
        <w:t>to hire private security or install security devices.</w:t>
      </w:r>
    </w:p>
    <w:p w:rsidRPr="00DF3B44" w:rsidR="007E06BB" w:rsidP="00787433" w:rsidRDefault="007E06BB" w14:paraId="3D8F1FED" w14:textId="1A1DEA88">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6693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22EFD86" w:rsidR="00685035" w:rsidRPr="007B4AF7" w:rsidRDefault="00BA2F8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2147">
              <w:rPr>
                <w:noProof/>
              </w:rPr>
              <w:t>LC-0154SA25.docx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BA0"/>
    <w:rsid w:val="00072FCD"/>
    <w:rsid w:val="00074A4F"/>
    <w:rsid w:val="00077B65"/>
    <w:rsid w:val="0009418B"/>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00B1"/>
    <w:rsid w:val="00171601"/>
    <w:rsid w:val="001730EB"/>
    <w:rsid w:val="00173276"/>
    <w:rsid w:val="00176122"/>
    <w:rsid w:val="0019025B"/>
    <w:rsid w:val="00192AF7"/>
    <w:rsid w:val="00197366"/>
    <w:rsid w:val="001A136C"/>
    <w:rsid w:val="001A57F8"/>
    <w:rsid w:val="001B6DA2"/>
    <w:rsid w:val="001C25EC"/>
    <w:rsid w:val="001F2A41"/>
    <w:rsid w:val="001F313F"/>
    <w:rsid w:val="001F331D"/>
    <w:rsid w:val="001F394C"/>
    <w:rsid w:val="002038AA"/>
    <w:rsid w:val="002114C8"/>
    <w:rsid w:val="0021166F"/>
    <w:rsid w:val="002162DF"/>
    <w:rsid w:val="0022416F"/>
    <w:rsid w:val="00230038"/>
    <w:rsid w:val="00233975"/>
    <w:rsid w:val="00236188"/>
    <w:rsid w:val="00236D73"/>
    <w:rsid w:val="00246535"/>
    <w:rsid w:val="00257F60"/>
    <w:rsid w:val="002625EA"/>
    <w:rsid w:val="00262AC5"/>
    <w:rsid w:val="00264AE9"/>
    <w:rsid w:val="00275AE6"/>
    <w:rsid w:val="002836D8"/>
    <w:rsid w:val="002A7989"/>
    <w:rsid w:val="002A7A94"/>
    <w:rsid w:val="002B02F3"/>
    <w:rsid w:val="002C3463"/>
    <w:rsid w:val="002D266D"/>
    <w:rsid w:val="002D5B3D"/>
    <w:rsid w:val="002D7447"/>
    <w:rsid w:val="002E315A"/>
    <w:rsid w:val="002E4F8C"/>
    <w:rsid w:val="002F560C"/>
    <w:rsid w:val="002F5847"/>
    <w:rsid w:val="0030425A"/>
    <w:rsid w:val="003046A2"/>
    <w:rsid w:val="003421F1"/>
    <w:rsid w:val="0034279C"/>
    <w:rsid w:val="00354F64"/>
    <w:rsid w:val="003559A1"/>
    <w:rsid w:val="00361563"/>
    <w:rsid w:val="00371D36"/>
    <w:rsid w:val="00373E17"/>
    <w:rsid w:val="003775E6"/>
    <w:rsid w:val="00381998"/>
    <w:rsid w:val="003A1902"/>
    <w:rsid w:val="003A5F1C"/>
    <w:rsid w:val="003B3105"/>
    <w:rsid w:val="003C3E2E"/>
    <w:rsid w:val="003D4A3C"/>
    <w:rsid w:val="003D55B2"/>
    <w:rsid w:val="003E0033"/>
    <w:rsid w:val="003E5452"/>
    <w:rsid w:val="003E7165"/>
    <w:rsid w:val="003E7FF6"/>
    <w:rsid w:val="00404063"/>
    <w:rsid w:val="004046B5"/>
    <w:rsid w:val="00406F27"/>
    <w:rsid w:val="004141B8"/>
    <w:rsid w:val="004203B9"/>
    <w:rsid w:val="00432135"/>
    <w:rsid w:val="004330BC"/>
    <w:rsid w:val="00446987"/>
    <w:rsid w:val="00446D28"/>
    <w:rsid w:val="004471D5"/>
    <w:rsid w:val="0046693E"/>
    <w:rsid w:val="00466CD0"/>
    <w:rsid w:val="00473583"/>
    <w:rsid w:val="00475AD5"/>
    <w:rsid w:val="00477F32"/>
    <w:rsid w:val="00481850"/>
    <w:rsid w:val="004851A0"/>
    <w:rsid w:val="0048627F"/>
    <w:rsid w:val="004932AB"/>
    <w:rsid w:val="00494BEF"/>
    <w:rsid w:val="004A5512"/>
    <w:rsid w:val="004A6BE5"/>
    <w:rsid w:val="004B0C18"/>
    <w:rsid w:val="004B2F28"/>
    <w:rsid w:val="004C1A04"/>
    <w:rsid w:val="004C20BC"/>
    <w:rsid w:val="004C5C9A"/>
    <w:rsid w:val="004D1442"/>
    <w:rsid w:val="004D3DCB"/>
    <w:rsid w:val="004E0F40"/>
    <w:rsid w:val="004E1946"/>
    <w:rsid w:val="004E66E9"/>
    <w:rsid w:val="004E7DDE"/>
    <w:rsid w:val="004F0090"/>
    <w:rsid w:val="004F172C"/>
    <w:rsid w:val="005002ED"/>
    <w:rsid w:val="00500DBC"/>
    <w:rsid w:val="00501BF1"/>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1A5B"/>
    <w:rsid w:val="005C23D7"/>
    <w:rsid w:val="005C40EB"/>
    <w:rsid w:val="005D02B4"/>
    <w:rsid w:val="005D3013"/>
    <w:rsid w:val="005E074A"/>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14E0"/>
    <w:rsid w:val="006964F9"/>
    <w:rsid w:val="006A395F"/>
    <w:rsid w:val="006A3DD9"/>
    <w:rsid w:val="006A65E2"/>
    <w:rsid w:val="006B37BD"/>
    <w:rsid w:val="006C092D"/>
    <w:rsid w:val="006C099D"/>
    <w:rsid w:val="006C18F0"/>
    <w:rsid w:val="006C7E01"/>
    <w:rsid w:val="006D64A5"/>
    <w:rsid w:val="006E0935"/>
    <w:rsid w:val="006E31E4"/>
    <w:rsid w:val="006E353F"/>
    <w:rsid w:val="006E35AB"/>
    <w:rsid w:val="00711AA9"/>
    <w:rsid w:val="00714CF7"/>
    <w:rsid w:val="00722155"/>
    <w:rsid w:val="00737F19"/>
    <w:rsid w:val="0077617E"/>
    <w:rsid w:val="00776705"/>
    <w:rsid w:val="00782BF8"/>
    <w:rsid w:val="00783C75"/>
    <w:rsid w:val="007849D9"/>
    <w:rsid w:val="00787433"/>
    <w:rsid w:val="007A10F1"/>
    <w:rsid w:val="007A3D50"/>
    <w:rsid w:val="007B0125"/>
    <w:rsid w:val="007B2D29"/>
    <w:rsid w:val="007B412F"/>
    <w:rsid w:val="007B4AF7"/>
    <w:rsid w:val="007B4DBF"/>
    <w:rsid w:val="007C5458"/>
    <w:rsid w:val="007D2C67"/>
    <w:rsid w:val="007E06BB"/>
    <w:rsid w:val="007F50D1"/>
    <w:rsid w:val="00816D52"/>
    <w:rsid w:val="008250DB"/>
    <w:rsid w:val="00831048"/>
    <w:rsid w:val="00834272"/>
    <w:rsid w:val="008625C1"/>
    <w:rsid w:val="0087671D"/>
    <w:rsid w:val="00877139"/>
    <w:rsid w:val="008806F9"/>
    <w:rsid w:val="00887957"/>
    <w:rsid w:val="008A57E3"/>
    <w:rsid w:val="008B5BF4"/>
    <w:rsid w:val="008C0CEE"/>
    <w:rsid w:val="008C1B18"/>
    <w:rsid w:val="008D46EC"/>
    <w:rsid w:val="008E03DB"/>
    <w:rsid w:val="008E0E25"/>
    <w:rsid w:val="008E3013"/>
    <w:rsid w:val="008E61A1"/>
    <w:rsid w:val="008F021F"/>
    <w:rsid w:val="009031EF"/>
    <w:rsid w:val="00917EA3"/>
    <w:rsid w:val="00917EE0"/>
    <w:rsid w:val="00921C89"/>
    <w:rsid w:val="00922CAD"/>
    <w:rsid w:val="00926966"/>
    <w:rsid w:val="00926D03"/>
    <w:rsid w:val="00934036"/>
    <w:rsid w:val="00934889"/>
    <w:rsid w:val="0094541D"/>
    <w:rsid w:val="009473EA"/>
    <w:rsid w:val="00954E7E"/>
    <w:rsid w:val="009554D9"/>
    <w:rsid w:val="009572F9"/>
    <w:rsid w:val="00960D0F"/>
    <w:rsid w:val="00974406"/>
    <w:rsid w:val="0098366F"/>
    <w:rsid w:val="00983A03"/>
    <w:rsid w:val="00986063"/>
    <w:rsid w:val="00991F67"/>
    <w:rsid w:val="00992876"/>
    <w:rsid w:val="009A0DCE"/>
    <w:rsid w:val="009A22CD"/>
    <w:rsid w:val="009A3E4B"/>
    <w:rsid w:val="009B35FD"/>
    <w:rsid w:val="009B6815"/>
    <w:rsid w:val="009C5A29"/>
    <w:rsid w:val="009D1A21"/>
    <w:rsid w:val="009D2967"/>
    <w:rsid w:val="009D3C2B"/>
    <w:rsid w:val="009E4191"/>
    <w:rsid w:val="009F2AB1"/>
    <w:rsid w:val="009F4FAF"/>
    <w:rsid w:val="009F68F1"/>
    <w:rsid w:val="00A04529"/>
    <w:rsid w:val="00A0584B"/>
    <w:rsid w:val="00A17135"/>
    <w:rsid w:val="00A203EF"/>
    <w:rsid w:val="00A21A6F"/>
    <w:rsid w:val="00A24E56"/>
    <w:rsid w:val="00A26A62"/>
    <w:rsid w:val="00A35A9B"/>
    <w:rsid w:val="00A4070E"/>
    <w:rsid w:val="00A40CA0"/>
    <w:rsid w:val="00A504A7"/>
    <w:rsid w:val="00A53677"/>
    <w:rsid w:val="00A53BF2"/>
    <w:rsid w:val="00A55A43"/>
    <w:rsid w:val="00A5610F"/>
    <w:rsid w:val="00A60D68"/>
    <w:rsid w:val="00A70334"/>
    <w:rsid w:val="00A73EFA"/>
    <w:rsid w:val="00A77A3B"/>
    <w:rsid w:val="00A92F6F"/>
    <w:rsid w:val="00A97523"/>
    <w:rsid w:val="00AA7824"/>
    <w:rsid w:val="00AB0FA3"/>
    <w:rsid w:val="00AB5369"/>
    <w:rsid w:val="00AB73BF"/>
    <w:rsid w:val="00AC335C"/>
    <w:rsid w:val="00AC463E"/>
    <w:rsid w:val="00AD3BE2"/>
    <w:rsid w:val="00AD3E3D"/>
    <w:rsid w:val="00AE1EE4"/>
    <w:rsid w:val="00AE36EC"/>
    <w:rsid w:val="00AE7406"/>
    <w:rsid w:val="00AF1688"/>
    <w:rsid w:val="00AF46E6"/>
    <w:rsid w:val="00AF5139"/>
    <w:rsid w:val="00B06EDA"/>
    <w:rsid w:val="00B10910"/>
    <w:rsid w:val="00B1161F"/>
    <w:rsid w:val="00B11661"/>
    <w:rsid w:val="00B32B4D"/>
    <w:rsid w:val="00B4137E"/>
    <w:rsid w:val="00B5454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F89"/>
    <w:rsid w:val="00BB0725"/>
    <w:rsid w:val="00BC408A"/>
    <w:rsid w:val="00BC48B2"/>
    <w:rsid w:val="00BC5023"/>
    <w:rsid w:val="00BC556C"/>
    <w:rsid w:val="00BD42DA"/>
    <w:rsid w:val="00BD4684"/>
    <w:rsid w:val="00BD50B3"/>
    <w:rsid w:val="00BE08A7"/>
    <w:rsid w:val="00BE4391"/>
    <w:rsid w:val="00BE499F"/>
    <w:rsid w:val="00BF04B0"/>
    <w:rsid w:val="00BF32BB"/>
    <w:rsid w:val="00BF3E48"/>
    <w:rsid w:val="00C02147"/>
    <w:rsid w:val="00C06D0E"/>
    <w:rsid w:val="00C15F1B"/>
    <w:rsid w:val="00C16288"/>
    <w:rsid w:val="00C17D1D"/>
    <w:rsid w:val="00C235DB"/>
    <w:rsid w:val="00C458B4"/>
    <w:rsid w:val="00C45923"/>
    <w:rsid w:val="00C543E7"/>
    <w:rsid w:val="00C70225"/>
    <w:rsid w:val="00C71B19"/>
    <w:rsid w:val="00C72198"/>
    <w:rsid w:val="00C73C7D"/>
    <w:rsid w:val="00C75005"/>
    <w:rsid w:val="00C970DF"/>
    <w:rsid w:val="00CA7E71"/>
    <w:rsid w:val="00CB2673"/>
    <w:rsid w:val="00CB701D"/>
    <w:rsid w:val="00CC3F0E"/>
    <w:rsid w:val="00CD089B"/>
    <w:rsid w:val="00CD08C9"/>
    <w:rsid w:val="00CD1FE8"/>
    <w:rsid w:val="00CD38CD"/>
    <w:rsid w:val="00CD3E0C"/>
    <w:rsid w:val="00CD5565"/>
    <w:rsid w:val="00CD5C1E"/>
    <w:rsid w:val="00CD616C"/>
    <w:rsid w:val="00CF68D6"/>
    <w:rsid w:val="00CF7B4A"/>
    <w:rsid w:val="00D009F8"/>
    <w:rsid w:val="00D078DA"/>
    <w:rsid w:val="00D14995"/>
    <w:rsid w:val="00D204F2"/>
    <w:rsid w:val="00D2455C"/>
    <w:rsid w:val="00D25023"/>
    <w:rsid w:val="00D27F8C"/>
    <w:rsid w:val="00D33843"/>
    <w:rsid w:val="00D53EA8"/>
    <w:rsid w:val="00D54A6F"/>
    <w:rsid w:val="00D57D57"/>
    <w:rsid w:val="00D62E42"/>
    <w:rsid w:val="00D739D4"/>
    <w:rsid w:val="00D772FB"/>
    <w:rsid w:val="00DA1AA0"/>
    <w:rsid w:val="00DA512B"/>
    <w:rsid w:val="00DB3686"/>
    <w:rsid w:val="00DC44A8"/>
    <w:rsid w:val="00DE4BEE"/>
    <w:rsid w:val="00DE5B3D"/>
    <w:rsid w:val="00DE7112"/>
    <w:rsid w:val="00DF19BE"/>
    <w:rsid w:val="00DF3B44"/>
    <w:rsid w:val="00DF7E3A"/>
    <w:rsid w:val="00E1372E"/>
    <w:rsid w:val="00E21D30"/>
    <w:rsid w:val="00E23113"/>
    <w:rsid w:val="00E24D9A"/>
    <w:rsid w:val="00E27805"/>
    <w:rsid w:val="00E27A11"/>
    <w:rsid w:val="00E30497"/>
    <w:rsid w:val="00E358A2"/>
    <w:rsid w:val="00E35C9A"/>
    <w:rsid w:val="00E3771B"/>
    <w:rsid w:val="00E40979"/>
    <w:rsid w:val="00E43F26"/>
    <w:rsid w:val="00E45931"/>
    <w:rsid w:val="00E52A36"/>
    <w:rsid w:val="00E6378B"/>
    <w:rsid w:val="00E63EC3"/>
    <w:rsid w:val="00E653DA"/>
    <w:rsid w:val="00E65958"/>
    <w:rsid w:val="00E84FE5"/>
    <w:rsid w:val="00E879A5"/>
    <w:rsid w:val="00E879FC"/>
    <w:rsid w:val="00EA0967"/>
    <w:rsid w:val="00EA2574"/>
    <w:rsid w:val="00EA2F1F"/>
    <w:rsid w:val="00EA3F2E"/>
    <w:rsid w:val="00EA57EC"/>
    <w:rsid w:val="00EA6208"/>
    <w:rsid w:val="00EA78E8"/>
    <w:rsid w:val="00EB120E"/>
    <w:rsid w:val="00EB34C8"/>
    <w:rsid w:val="00EB46E2"/>
    <w:rsid w:val="00EC0045"/>
    <w:rsid w:val="00ED452E"/>
    <w:rsid w:val="00ED4E93"/>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D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739D4"/>
    <w:rPr>
      <w:rFonts w:ascii="Times New Roman" w:hAnsi="Times New Roman"/>
      <w:b w:val="0"/>
      <w:i w:val="0"/>
      <w:sz w:val="22"/>
    </w:rPr>
  </w:style>
  <w:style w:type="paragraph" w:styleId="NoSpacing">
    <w:name w:val="No Spacing"/>
    <w:uiPriority w:val="1"/>
    <w:qFormat/>
    <w:rsid w:val="00D739D4"/>
    <w:pPr>
      <w:spacing w:after="0" w:line="240" w:lineRule="auto"/>
    </w:pPr>
  </w:style>
  <w:style w:type="paragraph" w:customStyle="1" w:styleId="scemptylineheader">
    <w:name w:val="sc_emptyline_header"/>
    <w:qFormat/>
    <w:rsid w:val="00D739D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739D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739D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739D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739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739D4"/>
    <w:rPr>
      <w:color w:val="808080"/>
    </w:rPr>
  </w:style>
  <w:style w:type="paragraph" w:customStyle="1" w:styleId="scdirectionallanguage">
    <w:name w:val="sc_directional_language"/>
    <w:qFormat/>
    <w:rsid w:val="00D739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739D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739D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739D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739D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739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739D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739D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739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739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739D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739D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739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739D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739D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739D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739D4"/>
    <w:rPr>
      <w:rFonts w:ascii="Times New Roman" w:hAnsi="Times New Roman"/>
      <w:color w:val="auto"/>
      <w:sz w:val="22"/>
    </w:rPr>
  </w:style>
  <w:style w:type="paragraph" w:customStyle="1" w:styleId="scclippagebillheader">
    <w:name w:val="sc_clip_page_bill_header"/>
    <w:qFormat/>
    <w:rsid w:val="00D739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739D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739D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73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9D4"/>
    <w:rPr>
      <w:lang w:val="en-US"/>
    </w:rPr>
  </w:style>
  <w:style w:type="paragraph" w:styleId="Footer">
    <w:name w:val="footer"/>
    <w:basedOn w:val="Normal"/>
    <w:link w:val="FooterChar"/>
    <w:uiPriority w:val="99"/>
    <w:unhideWhenUsed/>
    <w:rsid w:val="00D73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9D4"/>
    <w:rPr>
      <w:lang w:val="en-US"/>
    </w:rPr>
  </w:style>
  <w:style w:type="paragraph" w:styleId="ListParagraph">
    <w:name w:val="List Paragraph"/>
    <w:basedOn w:val="Normal"/>
    <w:uiPriority w:val="34"/>
    <w:qFormat/>
    <w:rsid w:val="00D739D4"/>
    <w:pPr>
      <w:ind w:left="720"/>
      <w:contextualSpacing/>
    </w:pPr>
  </w:style>
  <w:style w:type="paragraph" w:customStyle="1" w:styleId="scbillfooter">
    <w:name w:val="sc_bill_footer"/>
    <w:qFormat/>
    <w:rsid w:val="00D739D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7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739D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739D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739D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739D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739D4"/>
    <w:pPr>
      <w:widowControl w:val="0"/>
      <w:suppressAutoHyphens/>
      <w:spacing w:after="0" w:line="360" w:lineRule="auto"/>
    </w:pPr>
    <w:rPr>
      <w:rFonts w:ascii="Times New Roman" w:hAnsi="Times New Roman"/>
      <w:lang w:val="en-US"/>
    </w:rPr>
  </w:style>
  <w:style w:type="paragraph" w:customStyle="1" w:styleId="sctableln">
    <w:name w:val="sc_table_ln"/>
    <w:qFormat/>
    <w:rsid w:val="00D739D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739D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739D4"/>
    <w:rPr>
      <w:strike/>
      <w:dstrike w:val="0"/>
    </w:rPr>
  </w:style>
  <w:style w:type="character" w:customStyle="1" w:styleId="scinsert">
    <w:name w:val="sc_insert"/>
    <w:uiPriority w:val="1"/>
    <w:qFormat/>
    <w:rsid w:val="00D739D4"/>
    <w:rPr>
      <w:caps w:val="0"/>
      <w:smallCaps w:val="0"/>
      <w:strike w:val="0"/>
      <w:dstrike w:val="0"/>
      <w:vanish w:val="0"/>
      <w:u w:val="single"/>
      <w:vertAlign w:val="baseline"/>
    </w:rPr>
  </w:style>
  <w:style w:type="character" w:customStyle="1" w:styleId="scinsertred">
    <w:name w:val="sc_insert_red"/>
    <w:uiPriority w:val="1"/>
    <w:qFormat/>
    <w:rsid w:val="00D739D4"/>
    <w:rPr>
      <w:caps w:val="0"/>
      <w:smallCaps w:val="0"/>
      <w:strike w:val="0"/>
      <w:dstrike w:val="0"/>
      <w:vanish w:val="0"/>
      <w:color w:val="FF0000"/>
      <w:u w:val="single"/>
      <w:vertAlign w:val="baseline"/>
    </w:rPr>
  </w:style>
  <w:style w:type="character" w:customStyle="1" w:styleId="scinsertblue">
    <w:name w:val="sc_insert_blue"/>
    <w:uiPriority w:val="1"/>
    <w:qFormat/>
    <w:rsid w:val="00D739D4"/>
    <w:rPr>
      <w:caps w:val="0"/>
      <w:smallCaps w:val="0"/>
      <w:strike w:val="0"/>
      <w:dstrike w:val="0"/>
      <w:vanish w:val="0"/>
      <w:color w:val="0070C0"/>
      <w:u w:val="single"/>
      <w:vertAlign w:val="baseline"/>
    </w:rPr>
  </w:style>
  <w:style w:type="character" w:customStyle="1" w:styleId="scstrikered">
    <w:name w:val="sc_strike_red"/>
    <w:uiPriority w:val="1"/>
    <w:qFormat/>
    <w:rsid w:val="00D739D4"/>
    <w:rPr>
      <w:strike/>
      <w:dstrike w:val="0"/>
      <w:color w:val="FF0000"/>
    </w:rPr>
  </w:style>
  <w:style w:type="character" w:customStyle="1" w:styleId="scstrikeblue">
    <w:name w:val="sc_strike_blue"/>
    <w:uiPriority w:val="1"/>
    <w:qFormat/>
    <w:rsid w:val="00D739D4"/>
    <w:rPr>
      <w:strike/>
      <w:dstrike w:val="0"/>
      <w:color w:val="0070C0"/>
    </w:rPr>
  </w:style>
  <w:style w:type="character" w:customStyle="1" w:styleId="scinsertbluenounderline">
    <w:name w:val="sc_insert_blue_no_underline"/>
    <w:uiPriority w:val="1"/>
    <w:qFormat/>
    <w:rsid w:val="00D739D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739D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739D4"/>
    <w:rPr>
      <w:strike/>
      <w:dstrike w:val="0"/>
      <w:color w:val="0070C0"/>
      <w:lang w:val="en-US"/>
    </w:rPr>
  </w:style>
  <w:style w:type="character" w:customStyle="1" w:styleId="scstrikerednoncodified">
    <w:name w:val="sc_strike_red_non_codified"/>
    <w:uiPriority w:val="1"/>
    <w:qFormat/>
    <w:rsid w:val="00D739D4"/>
    <w:rPr>
      <w:strike/>
      <w:dstrike w:val="0"/>
      <w:color w:val="FF0000"/>
    </w:rPr>
  </w:style>
  <w:style w:type="paragraph" w:customStyle="1" w:styleId="scbillsiglines">
    <w:name w:val="sc_bill_sig_lines"/>
    <w:qFormat/>
    <w:rsid w:val="00D739D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739D4"/>
    <w:rPr>
      <w:bdr w:val="none" w:sz="0" w:space="0" w:color="auto"/>
      <w:shd w:val="clear" w:color="auto" w:fill="FEC6C6"/>
    </w:rPr>
  </w:style>
  <w:style w:type="character" w:customStyle="1" w:styleId="screstoreblue">
    <w:name w:val="sc_restore_blue"/>
    <w:uiPriority w:val="1"/>
    <w:qFormat/>
    <w:rsid w:val="00D739D4"/>
    <w:rPr>
      <w:color w:val="4472C4" w:themeColor="accent1"/>
      <w:bdr w:val="none" w:sz="0" w:space="0" w:color="auto"/>
      <w:shd w:val="clear" w:color="auto" w:fill="auto"/>
    </w:rPr>
  </w:style>
  <w:style w:type="character" w:customStyle="1" w:styleId="screstorered">
    <w:name w:val="sc_restore_red"/>
    <w:uiPriority w:val="1"/>
    <w:qFormat/>
    <w:rsid w:val="00D739D4"/>
    <w:rPr>
      <w:color w:val="FF0000"/>
      <w:bdr w:val="none" w:sz="0" w:space="0" w:color="auto"/>
      <w:shd w:val="clear" w:color="auto" w:fill="auto"/>
    </w:rPr>
  </w:style>
  <w:style w:type="character" w:customStyle="1" w:styleId="scstrikenewblue">
    <w:name w:val="sc_strike_new_blue"/>
    <w:uiPriority w:val="1"/>
    <w:qFormat/>
    <w:rsid w:val="00D739D4"/>
    <w:rPr>
      <w:strike w:val="0"/>
      <w:dstrike/>
      <w:color w:val="0070C0"/>
      <w:u w:val="none"/>
    </w:rPr>
  </w:style>
  <w:style w:type="character" w:customStyle="1" w:styleId="scstrikenewred">
    <w:name w:val="sc_strike_new_red"/>
    <w:uiPriority w:val="1"/>
    <w:qFormat/>
    <w:rsid w:val="00D739D4"/>
    <w:rPr>
      <w:strike w:val="0"/>
      <w:dstrike/>
      <w:color w:val="FF0000"/>
      <w:u w:val="none"/>
    </w:rPr>
  </w:style>
  <w:style w:type="character" w:customStyle="1" w:styleId="scamendsenate">
    <w:name w:val="sc_amend_senate"/>
    <w:uiPriority w:val="1"/>
    <w:qFormat/>
    <w:rsid w:val="00D739D4"/>
    <w:rPr>
      <w:bdr w:val="none" w:sz="0" w:space="0" w:color="auto"/>
      <w:shd w:val="clear" w:color="auto" w:fill="FFF2CC" w:themeFill="accent4" w:themeFillTint="33"/>
    </w:rPr>
  </w:style>
  <w:style w:type="character" w:customStyle="1" w:styleId="scamendhouse">
    <w:name w:val="sc_amend_house"/>
    <w:uiPriority w:val="1"/>
    <w:qFormat/>
    <w:rsid w:val="00D739D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52&amp;session=126&amp;summary=B" TargetMode="External" Id="Rd9f6f21b2b154502" /><Relationship Type="http://schemas.openxmlformats.org/officeDocument/2006/relationships/hyperlink" Target="https://www.scstatehouse.gov/sess126_2025-2026/prever/152_20241211.docx" TargetMode="External" Id="Ra3da711fc649433d" /><Relationship Type="http://schemas.openxmlformats.org/officeDocument/2006/relationships/hyperlink" Target="h:\sj\20250114.docx" TargetMode="External" Id="Rf16f6c6a2f0e4257" /><Relationship Type="http://schemas.openxmlformats.org/officeDocument/2006/relationships/hyperlink" Target="h:\sj\20250114.docx" TargetMode="External" Id="Rd3780d1295014a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1BF1"/>
    <w:rsid w:val="00580C56"/>
    <w:rsid w:val="006B363F"/>
    <w:rsid w:val="007070D2"/>
    <w:rsid w:val="00714CF7"/>
    <w:rsid w:val="00776F2C"/>
    <w:rsid w:val="008F7723"/>
    <w:rsid w:val="009031EF"/>
    <w:rsid w:val="00912A5F"/>
    <w:rsid w:val="00940EED"/>
    <w:rsid w:val="00985255"/>
    <w:rsid w:val="009C3651"/>
    <w:rsid w:val="00A51DBA"/>
    <w:rsid w:val="00A5610F"/>
    <w:rsid w:val="00B20DA6"/>
    <w:rsid w:val="00B457AF"/>
    <w:rsid w:val="00C06D0E"/>
    <w:rsid w:val="00C458B4"/>
    <w:rsid w:val="00C71B19"/>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7b581642-db7d-4d5a-8553-91c215350eae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11bc26bb-5e4f-4de8-a865-bdd9202c9785</T_BILL_REQUEST_REQUEST>
  <T_BILL_R_ORIGINALDRAFT>dbaa982d-5b04-4c88-b1a9-0c024db9fb13</T_BILL_R_ORIGINALDRAFT>
  <T_BILL_SPONSOR_SPONSOR>74c55b3b-db92-490b-a5db-ec5eb94647a1</T_BILL_SPONSOR_SPONSOR>
  <T_BILL_T_BILLNAME>[0152]</T_BILL_T_BILLNAME>
  <T_BILL_T_BILLNUMBER>152</T_BILL_T_BILLNUMBER>
  <T_BILL_T_BILLTITLE>TO AMEND THE SOUTH CAROLINA CODE OF LAWS BY ADDING SECTION 2‑3‑21 SO AS TO PROVIDE FOR ADDITIONAL IN‑DISTRICT COMPENSATION TO BE USED TO HIRE PRIVATE SECURITY OR INSTALL SECURITY DEVICES.</T_BILL_T_BILLTITLE>
  <T_BILL_T_CHAMBER>senate</T_BILL_T_CHAMBER>
  <T_BILL_T_FILENAME> </T_BILL_T_FILENAME>
  <T_BILL_T_LEGTYPE>bill_statewide</T_BILL_T_LEGTYPE>
  <T_BILL_T_RATNUMBERSTRING>SNone</T_BILL_T_RATNUMBERSTRING>
  <T_BILL_T_SECTIONS>[{"SectionUUID":"77078094-f066-4fef-9b3f-eb2bbd9e34fa","SectionName":"code_section","SectionNumber":1,"SectionType":"code_section","CodeSections":[{"CodeSectionBookmarkName":"ns_T2C3N21_f7498bdce","IsConstitutionSection":false,"Identity":"2-3-21","IsNew":true,"SubSections":[],"TitleRelatedTo":"","TitleSoAsTo":"provide for additional in-district compensation to be used to hire private security or install security devices","Deleted":false}],"TitleText":"","DisableControls":false,"Deleted":false,"RepealItems":[],"SectionBookmarkName":"bs_num_1_101f83f47"},{"SectionUUID":"8f03ca95-8faa-4d43-a9c2-8afc498075bd","SectionName":"standard_eff_date_section","SectionNumber":2,"SectionType":"drafting_clause","CodeSections":[],"TitleText":"","DisableControls":false,"Deleted":false,"RepealItems":[],"SectionBookmarkName":"bs_num_2_lastsection"}]</T_BILL_T_SECTIONS>
  <T_BILL_T_SUBJECT>In-district expenses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668</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2024-12-10T17:05:00Z</cp:lastPrinted>
  <dcterms:created xsi:type="dcterms:W3CDTF">2024-12-11T16:23:00Z</dcterms:created>
  <dcterms:modified xsi:type="dcterms:W3CDTF">2024-12-11T16:23:00Z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