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Turner, Garrett, Climer, Adams, Graham, Alexander, Young and Walker</w:t>
      </w:r>
    </w:p>
    <w:p>
      <w:pPr>
        <w:widowControl w:val="false"/>
        <w:spacing w:after="0"/>
        <w:jc w:val="left"/>
      </w:pPr>
      <w:r>
        <w:rPr>
          <w:rFonts w:ascii="Times New Roman"/>
          <w:sz w:val="22"/>
        </w:rPr>
        <w:t xml:space="preserve">Companion/Similar bill(s): 3523</w:t>
      </w:r>
    </w:p>
    <w:p>
      <w:pPr>
        <w:widowControl w:val="false"/>
        <w:spacing w:after="0"/>
        <w:jc w:val="left"/>
      </w:pPr>
      <w:r>
        <w:rPr>
          <w:rFonts w:ascii="Times New Roman"/>
          <w:sz w:val="22"/>
        </w:rPr>
        <w:t xml:space="preserve">Document Path: SR-0146KM25.docx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Organized Retail Crime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fa1a353e2804ced">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3308b5fa30074d14">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2/7/2025</w:t>
      </w:r>
      <w:r>
        <w:tab/>
        <w:t>Senate</w:t>
      </w:r>
      <w:r>
        <w:tab/>
        <w:t>Referred to Subcommittee: Adams (ch), Tedder,
 Fernandez, Kennedy, Sutton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Judiciary</w:t>
      </w:r>
      <w:r>
        <w:t xml:space="preserve"> (</w:t>
      </w:r>
      <w:hyperlink w:history="true" r:id="R3b25e39cbf42454c">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36a2e9b5fb844814">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87c44bf1f20b4bff">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a62dda234b164a0a">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Recommitted to Committee on</w:t>
      </w:r>
      <w:r>
        <w:rPr>
          <w:b/>
        </w:rPr>
        <w:t xml:space="preserve"> Judiciary</w:t>
      </w:r>
      <w:r>
        <w:t xml:space="preserve"> (</w:t>
      </w:r>
      <w:hyperlink w:history="true" r:id="R41b2c9610a0044d0">
        <w:r w:rsidRPr="00770434">
          <w:rPr>
            <w:rStyle w:val="Hyperlink"/>
          </w:rPr>
          <w:t>Senate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833593ef5045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2fca093f114f31">
        <w:r>
          <w:rPr>
            <w:rStyle w:val="Hyperlink"/>
            <w:u w:val="single"/>
          </w:rPr>
          <w:t>01/14/2025</w:t>
        </w:r>
      </w:hyperlink>
      <w:r>
        <w:t xml:space="preserve"/>
      </w:r>
    </w:p>
    <w:p>
      <w:pPr>
        <w:widowControl w:val="true"/>
        <w:spacing w:after="0"/>
        <w:jc w:val="left"/>
      </w:pPr>
      <w:r>
        <w:rPr>
          <w:rFonts w:ascii="Times New Roman"/>
          <w:sz w:val="22"/>
        </w:rPr>
        <w:t xml:space="preserve"/>
      </w:r>
      <w:hyperlink r:id="R4fd06ba297554e78">
        <w:r>
          <w:rPr>
            <w:rStyle w:val="Hyperlink"/>
            <w:u w:val="single"/>
          </w:rPr>
          <w:t>02/19/2025</w:t>
        </w:r>
      </w:hyperlink>
      <w:r>
        <w:t xml:space="preserve"/>
      </w:r>
    </w:p>
    <w:p>
      <w:pPr>
        <w:widowControl w:val="true"/>
        <w:spacing w:after="0"/>
        <w:jc w:val="left"/>
      </w:pPr>
      <w:r>
        <w:rPr>
          <w:rFonts w:ascii="Times New Roman"/>
          <w:sz w:val="22"/>
        </w:rPr>
        <w:t xml:space="preserve"/>
      </w:r>
      <w:hyperlink r:id="R2c1911ea3c934018">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400ED" w:rsidP="002400ED" w:rsidRDefault="002400ED" w14:paraId="0E7E1E66" w14:textId="77777777">
      <w:pPr>
        <w:pStyle w:val="sccoversheetstricken"/>
      </w:pPr>
      <w:r w:rsidRPr="00B07BF4">
        <w:t>Indicates Matter Stricken</w:t>
      </w:r>
    </w:p>
    <w:p w:rsidRPr="00B07BF4" w:rsidR="002400ED" w:rsidP="002400ED" w:rsidRDefault="002400ED" w14:paraId="1760E634" w14:textId="77777777">
      <w:pPr>
        <w:pStyle w:val="sccoversheetunderline"/>
      </w:pPr>
      <w:r w:rsidRPr="00B07BF4">
        <w:t>Indicates New Matter</w:t>
      </w:r>
    </w:p>
    <w:p w:rsidRPr="00B07BF4" w:rsidR="002400ED" w:rsidP="002400ED" w:rsidRDefault="002400ED" w14:paraId="7B6C26BD" w14:textId="77777777">
      <w:pPr>
        <w:pStyle w:val="sccoversheetemptyline"/>
      </w:pPr>
    </w:p>
    <w:sdt>
      <w:sdtPr>
        <w:alias w:val="status"/>
        <w:tag w:val="status"/>
        <w:id w:val="854397200"/>
        <w:placeholder>
          <w:docPart w:val="22E91401BE184B3B96B12D67337604E2"/>
        </w:placeholder>
      </w:sdtPr>
      <w:sdtEndPr/>
      <w:sdtContent>
        <w:p w:rsidRPr="00B07BF4" w:rsidR="002400ED" w:rsidP="002400ED" w:rsidRDefault="002400ED" w14:paraId="7F17164B" w14:textId="29F3AE0D">
          <w:pPr>
            <w:pStyle w:val="sccoversheetstatus"/>
          </w:pPr>
          <w:r>
            <w:t>Amended</w:t>
          </w:r>
        </w:p>
      </w:sdtContent>
    </w:sdt>
    <w:sdt>
      <w:sdtPr>
        <w:alias w:val="printed1"/>
        <w:tag w:val="printed1"/>
        <w:id w:val="-1779714481"/>
        <w:placeholder>
          <w:docPart w:val="22E91401BE184B3B96B12D67337604E2"/>
        </w:placeholder>
        <w:text/>
      </w:sdtPr>
      <w:sdtEndPr/>
      <w:sdtContent>
        <w:p w:rsidR="002400ED" w:rsidP="002400ED" w:rsidRDefault="002400ED" w14:paraId="33BF4258" w14:textId="06D45FB2">
          <w:pPr>
            <w:pStyle w:val="sccoversheetinfo"/>
          </w:pPr>
          <w:r>
            <w:t>February 25, 2025</w:t>
          </w:r>
        </w:p>
      </w:sdtContent>
    </w:sdt>
    <w:p w:rsidR="002400ED" w:rsidP="002400ED" w:rsidRDefault="002400ED" w14:paraId="4B60F0A0" w14:textId="77777777">
      <w:pPr>
        <w:pStyle w:val="sccoversheetinfo"/>
      </w:pPr>
    </w:p>
    <w:sdt>
      <w:sdtPr>
        <w:alias w:val="billnumber"/>
        <w:tag w:val="billnumber"/>
        <w:id w:val="-897512070"/>
        <w:placeholder>
          <w:docPart w:val="22E91401BE184B3B96B12D67337604E2"/>
        </w:placeholder>
        <w:text/>
      </w:sdtPr>
      <w:sdtEndPr/>
      <w:sdtContent>
        <w:p w:rsidRPr="00B07BF4" w:rsidR="002400ED" w:rsidP="002400ED" w:rsidRDefault="002400ED" w14:paraId="60FC0EFA" w14:textId="5AA73DD6">
          <w:pPr>
            <w:pStyle w:val="sccoversheetbillno"/>
          </w:pPr>
          <w:r>
            <w:t>S. 159</w:t>
          </w:r>
        </w:p>
      </w:sdtContent>
    </w:sdt>
    <w:p w:rsidR="002400ED" w:rsidP="002400ED" w:rsidRDefault="002400ED" w14:paraId="40D77964" w14:textId="77777777">
      <w:pPr>
        <w:pStyle w:val="sccoversheetsponsor6"/>
        <w:jc w:val="center"/>
      </w:pPr>
    </w:p>
    <w:p w:rsidRPr="00B07BF4" w:rsidR="002400ED" w:rsidP="002400ED" w:rsidRDefault="002400ED" w14:paraId="2558D2BD" w14:textId="10D879F2">
      <w:pPr>
        <w:pStyle w:val="sccoversheetsponsor6"/>
      </w:pPr>
      <w:r w:rsidRPr="00B07BF4">
        <w:t xml:space="preserve">Introduced by </w:t>
      </w:r>
      <w:sdt>
        <w:sdtPr>
          <w:alias w:val="sponsortype"/>
          <w:tag w:val="sponsortype"/>
          <w:id w:val="1707217765"/>
          <w:placeholder>
            <w:docPart w:val="22E91401BE184B3B96B12D67337604E2"/>
          </w:placeholder>
          <w:text/>
        </w:sdtPr>
        <w:sdtEndPr/>
        <w:sdtContent>
          <w:r>
            <w:t>Senators</w:t>
          </w:r>
        </w:sdtContent>
      </w:sdt>
      <w:r w:rsidRPr="00B07BF4">
        <w:t xml:space="preserve"> </w:t>
      </w:r>
      <w:sdt>
        <w:sdtPr>
          <w:alias w:val="sponsors"/>
          <w:tag w:val="sponsors"/>
          <w:id w:val="716862734"/>
          <w:placeholder>
            <w:docPart w:val="22E91401BE184B3B96B12D67337604E2"/>
          </w:placeholder>
          <w:text/>
        </w:sdtPr>
        <w:sdtEndPr/>
        <w:sdtContent>
          <w:r>
            <w:t>Turner, Garrett, Climer, Adams, Graham, Alexander, Young and Walker</w:t>
          </w:r>
        </w:sdtContent>
      </w:sdt>
      <w:r w:rsidRPr="00B07BF4">
        <w:t xml:space="preserve"> </w:t>
      </w:r>
    </w:p>
    <w:p w:rsidRPr="00B07BF4" w:rsidR="002400ED" w:rsidP="002400ED" w:rsidRDefault="002400ED" w14:paraId="5B99553B" w14:textId="77777777">
      <w:pPr>
        <w:pStyle w:val="sccoversheetsponsor6"/>
      </w:pPr>
    </w:p>
    <w:p w:rsidRPr="00B07BF4" w:rsidR="002400ED" w:rsidP="002400ED" w:rsidRDefault="00034AA1" w14:paraId="24679798" w14:textId="55D5A109">
      <w:pPr>
        <w:pStyle w:val="sccoversheetinfo"/>
      </w:pPr>
      <w:sdt>
        <w:sdtPr>
          <w:alias w:val="typeinitial"/>
          <w:tag w:val="typeinitial"/>
          <w:id w:val="98301346"/>
          <w:placeholder>
            <w:docPart w:val="22E91401BE184B3B96B12D67337604E2"/>
          </w:placeholder>
          <w:text/>
        </w:sdtPr>
        <w:sdtEndPr/>
        <w:sdtContent>
          <w:r w:rsidR="002400ED">
            <w:t>S</w:t>
          </w:r>
        </w:sdtContent>
      </w:sdt>
      <w:r w:rsidRPr="00B07BF4" w:rsidR="002400ED">
        <w:t xml:space="preserve">. Printed </w:t>
      </w:r>
      <w:sdt>
        <w:sdtPr>
          <w:alias w:val="printed2"/>
          <w:tag w:val="printed2"/>
          <w:id w:val="-774643221"/>
          <w:placeholder>
            <w:docPart w:val="22E91401BE184B3B96B12D67337604E2"/>
          </w:placeholder>
          <w:text/>
        </w:sdtPr>
        <w:sdtEndPr/>
        <w:sdtContent>
          <w:r w:rsidR="002400ED">
            <w:t>2/25/25</w:t>
          </w:r>
        </w:sdtContent>
      </w:sdt>
      <w:r w:rsidRPr="00B07BF4" w:rsidR="002400ED">
        <w:t>--</w:t>
      </w:r>
      <w:sdt>
        <w:sdtPr>
          <w:alias w:val="residingchamber"/>
          <w:tag w:val="residingchamber"/>
          <w:id w:val="1651789982"/>
          <w:placeholder>
            <w:docPart w:val="22E91401BE184B3B96B12D67337604E2"/>
          </w:placeholder>
          <w:text/>
        </w:sdtPr>
        <w:sdtEndPr/>
        <w:sdtContent>
          <w:r w:rsidR="002400ED">
            <w:t>S</w:t>
          </w:r>
        </w:sdtContent>
      </w:sdt>
      <w:r w:rsidRPr="00B07BF4" w:rsidR="002400ED">
        <w:t>.</w:t>
      </w:r>
    </w:p>
    <w:p w:rsidRPr="00B07BF4" w:rsidR="002400ED" w:rsidP="002400ED" w:rsidRDefault="002400ED" w14:paraId="352F6FEC" w14:textId="09F023AE">
      <w:pPr>
        <w:pStyle w:val="sccoversheetreadfirst"/>
      </w:pPr>
      <w:r w:rsidRPr="00B07BF4">
        <w:t xml:space="preserve">Read the first time </w:t>
      </w:r>
      <w:sdt>
        <w:sdtPr>
          <w:alias w:val="readfirst"/>
          <w:tag w:val="readfirst"/>
          <w:id w:val="-1145275273"/>
          <w:placeholder>
            <w:docPart w:val="22E91401BE184B3B96B12D67337604E2"/>
          </w:placeholder>
          <w:text/>
        </w:sdtPr>
        <w:sdtEndPr/>
        <w:sdtContent>
          <w:r>
            <w:t>January 14, 2025</w:t>
          </w:r>
        </w:sdtContent>
      </w:sdt>
    </w:p>
    <w:p w:rsidRPr="00B07BF4" w:rsidR="002400ED" w:rsidP="002400ED" w:rsidRDefault="002400ED" w14:paraId="77E57212" w14:textId="77777777">
      <w:pPr>
        <w:pStyle w:val="sccoversheetemptyline"/>
      </w:pPr>
    </w:p>
    <w:p w:rsidRPr="00B07BF4" w:rsidR="002400ED" w:rsidP="002400ED" w:rsidRDefault="00B46F37" w14:paraId="57189F1E" w14:textId="461A6322">
      <w:pPr>
        <w:pStyle w:val="sccoversheetemptyline"/>
        <w:jc w:val="center"/>
        <w:rPr>
          <w:u w:val="single"/>
        </w:rPr>
      </w:pPr>
      <w:r>
        <w:t>________</w:t>
      </w:r>
    </w:p>
    <w:p w:rsidR="002400ED" w:rsidP="002400ED" w:rsidRDefault="002400ED" w14:paraId="7D3226E2" w14:textId="54185FA7">
      <w:pPr>
        <w:pStyle w:val="sccoversheetemptyline"/>
        <w:jc w:val="center"/>
        <w:sectPr w:rsidR="002400ED" w:rsidSect="002400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2400ED" w:rsidP="002400ED" w:rsidRDefault="002400ED" w14:paraId="080AB00E"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6687A" w14:paraId="40FEFADA" w14:textId="27168291">
          <w:pPr>
            <w:pStyle w:val="scbilltitle"/>
          </w:pPr>
          <w:r>
            <w:t xml:space="preserve">TO AMEND THE SOUTH CAROLINA CODE OF LAWS BY AMENDING SECTION 16-13-135, RELATING TO THE OFFENSE OF RETAIL </w:t>
          </w:r>
          <w:r w:rsidR="007B08B4">
            <w:t>Theft</w:t>
          </w:r>
          <w:r>
            <w:t xml:space="preserve"> AND ASSOCIATED PENALTIES, SO AS TO REVISE THE PREVIOUS OFFENSE OF RETAIL THEFT TO CREATE THE OFFENSES OF ORGANIZED RETAIL CRIME AND ORGANIZED RETAIL CRIME OF AN AGGRAVATED NATURE, TO PROVIDE A GRADUATED PENALTY STRUCTURE, AND TO REVISE NECESSARY DEFINITIONS.</w:t>
          </w:r>
        </w:p>
      </w:sdtContent>
    </w:sdt>
    <w:bookmarkStart w:name="at_7ac93d06e" w:displacedByCustomXml="prev" w:id="1"/>
    <w:bookmarkEnd w:id="1"/>
    <w:p w:rsidR="00B46F37" w:rsidP="00B46F37" w:rsidRDefault="00B46F37" w14:paraId="2367D858" w14:textId="77777777">
      <w:pPr>
        <w:pStyle w:val="scnoncodifiedsection"/>
      </w:pPr>
      <w:r>
        <w:tab/>
        <w:t>Amend Title To Conform</w:t>
      </w:r>
    </w:p>
    <w:p w:rsidRPr="00DF3B44" w:rsidR="00814216" w:rsidP="006C18F0" w:rsidRDefault="00814216" w14:paraId="36B5A318" w14:textId="77777777">
      <w:pPr>
        <w:pStyle w:val="scbillwhereasclause"/>
      </w:pPr>
    </w:p>
    <w:p w:rsidRPr="0094541D" w:rsidR="007E06BB" w:rsidP="0094541D" w:rsidRDefault="002C3463" w14:paraId="7A934B75" w14:textId="6F4B79DE">
      <w:pPr>
        <w:pStyle w:val="scenactingwords"/>
      </w:pPr>
      <w:bookmarkStart w:name="ew_645991185" w:id="2"/>
      <w:r w:rsidRPr="0094541D">
        <w:t>B</w:t>
      </w:r>
      <w:bookmarkEnd w:id="2"/>
      <w:r w:rsidRPr="0094541D">
        <w:t>e it enacted by the General Assembly of the State of South Carolina:</w:t>
      </w:r>
    </w:p>
    <w:p w:rsidR="00CC2F71" w:rsidP="00CC2F71" w:rsidRDefault="00CC2F71" w14:paraId="30170AD7" w14:textId="77777777">
      <w:pPr>
        <w:pStyle w:val="scemptyline"/>
      </w:pPr>
    </w:p>
    <w:p w:rsidR="00CC2F71" w:rsidP="00CC2F71" w:rsidRDefault="00CC2F71" w14:paraId="400E2CAC" w14:textId="77777777">
      <w:pPr>
        <w:pStyle w:val="scdirectionallanguage"/>
      </w:pPr>
      <w:bookmarkStart w:name="bs_num_1_66ac940ce" w:id="3"/>
      <w:r>
        <w:t>S</w:t>
      </w:r>
      <w:bookmarkEnd w:id="3"/>
      <w:r>
        <w:t>ECTION 1.</w:t>
      </w:r>
      <w:r>
        <w:tab/>
      </w:r>
      <w:bookmarkStart w:name="dl_a30ba0c3c" w:id="4"/>
      <w:r>
        <w:t>S</w:t>
      </w:r>
      <w:bookmarkEnd w:id="4"/>
      <w:r>
        <w:t>ection 16-13-135 of the S.C. Code is amended to read:</w:t>
      </w:r>
    </w:p>
    <w:p w:rsidR="00CC2F71" w:rsidP="00CC2F71" w:rsidRDefault="00CC2F71" w14:paraId="48DCF511" w14:textId="77777777">
      <w:pPr>
        <w:pStyle w:val="sccodifiedsection"/>
      </w:pPr>
    </w:p>
    <w:p w:rsidR="00CC2F71" w:rsidP="00CC2F71" w:rsidRDefault="00CC2F71" w14:paraId="5A32559B" w14:textId="77777777">
      <w:pPr>
        <w:pStyle w:val="sccodifiedsection"/>
      </w:pPr>
      <w:r>
        <w:tab/>
      </w:r>
      <w:bookmarkStart w:name="cs_T16C13N135_d4d67a2b6" w:id="5"/>
      <w:r>
        <w:t>S</w:t>
      </w:r>
      <w:bookmarkEnd w:id="5"/>
      <w:r>
        <w:t>ection 16-13-135.</w:t>
      </w:r>
      <w:r>
        <w:tab/>
      </w:r>
      <w:bookmarkStart w:name="ss_T16C13N135SA_lv1_bb67deb9a" w:id="6"/>
      <w:r>
        <w:t>(</w:t>
      </w:r>
      <w:bookmarkEnd w:id="6"/>
      <w:r>
        <w:t>A) As used in this section:</w:t>
      </w:r>
    </w:p>
    <w:p w:rsidR="00F530AB" w:rsidP="00CC2F71" w:rsidRDefault="00F530AB" w14:paraId="35E3502E" w14:textId="7605BDC7">
      <w:pPr>
        <w:pStyle w:val="sccodifiedsection"/>
      </w:pPr>
      <w:r>
        <w:rPr>
          <w:rStyle w:val="scinsert"/>
        </w:rPr>
        <w:tab/>
      </w:r>
      <w:r>
        <w:rPr>
          <w:rStyle w:val="scinsert"/>
        </w:rPr>
        <w:tab/>
      </w:r>
      <w:bookmarkStart w:name="ss_T16C13N135S1_lv2_bdee50c29" w:id="7"/>
      <w:r w:rsidR="00FF321F">
        <w:rPr>
          <w:rStyle w:val="scinsert"/>
        </w:rPr>
        <w:t>(</w:t>
      </w:r>
      <w:bookmarkEnd w:id="7"/>
      <w:r w:rsidR="00FF321F">
        <w:rPr>
          <w:rStyle w:val="scinsert"/>
        </w:rPr>
        <w:t xml:space="preserve">1) </w:t>
      </w:r>
      <w:r w:rsidRPr="00F530AB">
        <w:rPr>
          <w:rStyle w:val="scinsert"/>
        </w:rPr>
        <w:t>“Organized retail crime” means two or more people conspiring to commit theft of retail property from a retail establishment with the intent to sell, barter, exchange, or reenter such retail property into commerce for monetary or other gain.</w:t>
      </w:r>
    </w:p>
    <w:p w:rsidR="00CC2F71" w:rsidP="00CC2F71" w:rsidRDefault="00CC2F71" w14:paraId="3AA19F7D" w14:textId="4DB519D8">
      <w:pPr>
        <w:pStyle w:val="sccodifiedsection"/>
      </w:pPr>
      <w:r>
        <w:tab/>
      </w:r>
      <w:r>
        <w:tab/>
      </w:r>
      <w:r>
        <w:rPr>
          <w:rStyle w:val="scstrike"/>
        </w:rPr>
        <w:t>(1)</w:t>
      </w:r>
      <w:bookmarkStart w:name="ss_T16C13N135S2_lv2_690d6e592" w:id="8"/>
      <w:r w:rsidR="00F530AB">
        <w:rPr>
          <w:rStyle w:val="scinsert"/>
        </w:rPr>
        <w:t>(</w:t>
      </w:r>
      <w:bookmarkEnd w:id="8"/>
      <w:r w:rsidR="00F530AB">
        <w:rPr>
          <w:rStyle w:val="scinsert"/>
        </w:rPr>
        <w:t>2)</w:t>
      </w:r>
      <w:r>
        <w:t xml:space="preserve"> “Retail property” means </w:t>
      </w:r>
      <w:r>
        <w:rPr>
          <w:rStyle w:val="scstrike"/>
        </w:rPr>
        <w:t>a new</w:t>
      </w:r>
      <w:r w:rsidR="00F530AB">
        <w:rPr>
          <w:rStyle w:val="scinsert"/>
        </w:rPr>
        <w:t xml:space="preserve"> an</w:t>
      </w:r>
      <w:r>
        <w:t xml:space="preserve"> article, </w:t>
      </w:r>
      <w:r w:rsidRPr="00F530AB" w:rsidR="00F530AB">
        <w:rPr>
          <w:rStyle w:val="scinsert"/>
        </w:rPr>
        <w:t>merchandise, property, money</w:t>
      </w:r>
      <w:r w:rsidR="00B910D4">
        <w:rPr>
          <w:rStyle w:val="scinsert"/>
        </w:rPr>
        <w:t>,</w:t>
      </w:r>
      <w:r w:rsidRPr="00F530AB" w:rsidR="00F530AB">
        <w:rPr>
          <w:rStyle w:val="scinsert"/>
        </w:rPr>
        <w:t xml:space="preserve"> or negotiable documents including gift cards or other forms of credit,</w:t>
      </w:r>
      <w:r w:rsidR="00F530AB">
        <w:rPr>
          <w:rStyle w:val="scinsert"/>
        </w:rPr>
        <w:t xml:space="preserve"> </w:t>
      </w:r>
      <w:r>
        <w:rPr>
          <w:rStyle w:val="scstrike"/>
        </w:rPr>
        <w:t>product</w:t>
      </w:r>
      <w:r w:rsidR="00F530AB">
        <w:rPr>
          <w:rStyle w:val="scinsert"/>
        </w:rPr>
        <w:t xml:space="preserve"> products</w:t>
      </w:r>
      <w:r>
        <w:t xml:space="preserve">, </w:t>
      </w:r>
      <w:r>
        <w:rPr>
          <w:rStyle w:val="scstrike"/>
        </w:rPr>
        <w:t>commodity</w:t>
      </w:r>
      <w:r w:rsidR="00F530AB">
        <w:rPr>
          <w:rStyle w:val="scinsert"/>
        </w:rPr>
        <w:t xml:space="preserve"> commodities</w:t>
      </w:r>
      <w:r>
        <w:t xml:space="preserve">, </w:t>
      </w:r>
      <w:r>
        <w:rPr>
          <w:rStyle w:val="scstrike"/>
        </w:rPr>
        <w:t>item</w:t>
      </w:r>
      <w:r w:rsidR="00F530AB">
        <w:rPr>
          <w:rStyle w:val="scinsert"/>
        </w:rPr>
        <w:t xml:space="preserve"> items</w:t>
      </w:r>
      <w:r>
        <w:t xml:space="preserve">, or </w:t>
      </w:r>
      <w:r>
        <w:rPr>
          <w:rStyle w:val="scstrike"/>
        </w:rPr>
        <w:t>component</w:t>
      </w:r>
      <w:r w:rsidR="00F530AB">
        <w:rPr>
          <w:rStyle w:val="scinsert"/>
        </w:rPr>
        <w:t xml:space="preserve"> components</w:t>
      </w:r>
      <w:r>
        <w:t xml:space="preserve"> intended to be sold in retail commerce.</w:t>
      </w:r>
    </w:p>
    <w:p w:rsidR="00CC2F71" w:rsidP="00CC2F71" w:rsidRDefault="00CC2F71" w14:paraId="237D4F56" w14:textId="2D63C07A">
      <w:pPr>
        <w:pStyle w:val="sccodifiedsection"/>
      </w:pPr>
      <w:r>
        <w:tab/>
      </w:r>
      <w:r>
        <w:tab/>
      </w:r>
      <w:r>
        <w:rPr>
          <w:rStyle w:val="scstrike"/>
        </w:rPr>
        <w:t>(2)</w:t>
      </w:r>
      <w:bookmarkStart w:name="ss_T16C13N135S3_lv2_90715c5a2" w:id="9"/>
      <w:r w:rsidR="00F530AB">
        <w:rPr>
          <w:rStyle w:val="scinsert"/>
        </w:rPr>
        <w:t>(</w:t>
      </w:r>
      <w:bookmarkEnd w:id="9"/>
      <w:r w:rsidR="00F530AB">
        <w:rPr>
          <w:rStyle w:val="scinsert"/>
        </w:rPr>
        <w:t>3)</w:t>
      </w:r>
      <w:r>
        <w:t xml:space="preserve"> “Retail property fence” means a person or business that buys retail property knowing or believing that the retail property is stolen.</w:t>
      </w:r>
    </w:p>
    <w:p w:rsidR="00CC2F71" w:rsidP="00CC2F71" w:rsidRDefault="00CC2F71" w14:paraId="139B906E" w14:textId="24EF325A">
      <w:pPr>
        <w:pStyle w:val="sccodifiedsection"/>
      </w:pPr>
      <w:r>
        <w:tab/>
      </w:r>
      <w:r>
        <w:tab/>
      </w:r>
      <w:r>
        <w:rPr>
          <w:rStyle w:val="scstrike"/>
        </w:rPr>
        <w:t>(3)</w:t>
      </w:r>
      <w:bookmarkStart w:name="ss_T16C13N135S4_lv2_f3bf11f5b" w:id="10"/>
      <w:r w:rsidR="00F530AB">
        <w:rPr>
          <w:rStyle w:val="scinsert"/>
        </w:rPr>
        <w:t>(</w:t>
      </w:r>
      <w:bookmarkEnd w:id="10"/>
      <w:r w:rsidR="00F530AB">
        <w:rPr>
          <w:rStyle w:val="scinsert"/>
        </w:rPr>
        <w:t>4)</w:t>
      </w:r>
      <w:r>
        <w:t xml:space="preserve"> “Theft” means to take possession of, carry away, transfer, or cause to be carried away the retail property of another with the intent to </w:t>
      </w:r>
      <w:r>
        <w:rPr>
          <w:rStyle w:val="scstrike"/>
        </w:rPr>
        <w:t>steal</w:t>
      </w:r>
      <w:r w:rsidRPr="00F530AB" w:rsidR="00F530AB">
        <w:rPr>
          <w:rStyle w:val="scinsert"/>
        </w:rPr>
        <w:t xml:space="preserve"> deprive the merchant of the possession, use, benefit, and value o</w:t>
      </w:r>
      <w:r w:rsidR="00F530AB">
        <w:rPr>
          <w:rStyle w:val="scinsert"/>
        </w:rPr>
        <w:t>f</w:t>
      </w:r>
      <w:r>
        <w:t xml:space="preserve"> the retail property.</w:t>
      </w:r>
    </w:p>
    <w:p w:rsidR="00CC2F71" w:rsidP="00CC2F71" w:rsidRDefault="00CC2F71" w14:paraId="79003387" w14:textId="3293E359">
      <w:pPr>
        <w:pStyle w:val="sccodifiedsection"/>
      </w:pPr>
      <w:r>
        <w:tab/>
      </w:r>
      <w:r>
        <w:tab/>
      </w:r>
      <w:r>
        <w:rPr>
          <w:rStyle w:val="scstrike"/>
        </w:rPr>
        <w:t>(4)</w:t>
      </w:r>
      <w:bookmarkStart w:name="ss_T16C13N135S5_lv2_14c9c4e97" w:id="11"/>
      <w:r w:rsidR="00F530AB">
        <w:rPr>
          <w:rStyle w:val="scinsert"/>
        </w:rPr>
        <w:t>(</w:t>
      </w:r>
      <w:bookmarkEnd w:id="11"/>
      <w:r w:rsidR="00F530AB">
        <w:rPr>
          <w:rStyle w:val="scinsert"/>
        </w:rPr>
        <w:t>5)</w:t>
      </w:r>
      <w:r>
        <w:t xml:space="preserve"> “Value” means the retail value of an item as offered for sale to the public by the affected retail establishment and includes all applicable taxes.</w:t>
      </w:r>
    </w:p>
    <w:p w:rsidR="00CC2F71" w:rsidP="00CC2F71" w:rsidRDefault="00CC2F71" w14:paraId="17B70847" w14:textId="77777777">
      <w:pPr>
        <w:pStyle w:val="sccodifiedsection"/>
      </w:pPr>
      <w:r>
        <w:tab/>
      </w:r>
      <w:bookmarkStart w:name="ss_T16C13N135SB_lv1_127d3b4e2" w:id="12"/>
      <w:r>
        <w:t>(</w:t>
      </w:r>
      <w:bookmarkEnd w:id="12"/>
      <w:r>
        <w:t>B) It is unlawful for a person to:</w:t>
      </w:r>
    </w:p>
    <w:p w:rsidR="00CC2F71" w:rsidP="00CC2F71" w:rsidRDefault="00CC2F71" w14:paraId="180FD621" w14:textId="73FB60BD">
      <w:pPr>
        <w:pStyle w:val="sccodifiedsection"/>
      </w:pPr>
      <w:r>
        <w:tab/>
      </w:r>
      <w:r>
        <w:tab/>
      </w:r>
      <w:bookmarkStart w:name="ss_T16C13N135S1_lv2_159b455f6" w:id="13"/>
      <w:r>
        <w:t>(</w:t>
      </w:r>
      <w:bookmarkEnd w:id="13"/>
      <w:r>
        <w:t xml:space="preserve">1) commit </w:t>
      </w:r>
      <w:r>
        <w:rPr>
          <w:rStyle w:val="scstrike"/>
        </w:rPr>
        <w:t>theft of retail property from a retail establishment</w:t>
      </w:r>
      <w:r w:rsidR="00E05E1C">
        <w:rPr>
          <w:rStyle w:val="scinsert"/>
        </w:rPr>
        <w:t xml:space="preserve"> organized retail crime</w:t>
      </w:r>
      <w:r>
        <w:t xml:space="preserve">, with a value exceeding two thousand dollars aggregated over a ninety-day period, with the intent to </w:t>
      </w:r>
      <w:r>
        <w:rPr>
          <w:rStyle w:val="scstrike"/>
        </w:rPr>
        <w:t xml:space="preserve">sell the retail property for monetary or other gain, and sell, barter, take, or </w:t>
      </w:r>
      <w:r>
        <w:t>cause the retail property to be placed in the control of a retail property fence or other person in exchange for consideration;</w:t>
      </w:r>
      <w:r w:rsidR="00E05E1C">
        <w:rPr>
          <w:rStyle w:val="scinsert"/>
        </w:rPr>
        <w:t xml:space="preserve"> or</w:t>
      </w:r>
    </w:p>
    <w:p w:rsidR="00CC2F71" w:rsidDel="00E05E1C" w:rsidP="00CC2F71" w:rsidRDefault="00CC2F71" w14:paraId="4DCBE567" w14:textId="6B01D6B3">
      <w:pPr>
        <w:pStyle w:val="sccodifiedsection"/>
      </w:pPr>
      <w:r w:rsidRPr="00254041">
        <w:lastRenderedPageBreak/>
        <w:tab/>
      </w:r>
      <w:r w:rsidRPr="00254041">
        <w:tab/>
      </w:r>
      <w:r>
        <w:rPr>
          <w:rStyle w:val="scstrike"/>
        </w:rPr>
        <w:t>(2) conspire with another person to commit theft of retail property from a retail establishment, with a value exceeding two thousand dollars aggregated over a ninety-day period, with the intent to:</w:t>
      </w:r>
    </w:p>
    <w:p w:rsidR="00CC2F71" w:rsidDel="00E05E1C" w:rsidP="00CC2F71" w:rsidRDefault="00CC2F71" w14:paraId="209CF92B" w14:textId="67072787">
      <w:pPr>
        <w:pStyle w:val="sccodifiedsection"/>
      </w:pPr>
      <w:r>
        <w:rPr>
          <w:rStyle w:val="scstrike"/>
        </w:rPr>
        <w:tab/>
      </w:r>
      <w:r>
        <w:rPr>
          <w:rStyle w:val="scstrike"/>
        </w:rPr>
        <w:tab/>
      </w:r>
      <w:r>
        <w:rPr>
          <w:rStyle w:val="scstrike"/>
        </w:rPr>
        <w:tab/>
        <w:t>(a) sell, barter, or exchange the retail property for monetary or other gain;  or</w:t>
      </w:r>
    </w:p>
    <w:p w:rsidR="00CC2F71" w:rsidDel="00E05E1C" w:rsidP="00CC2F71" w:rsidRDefault="00CC2F71" w14:paraId="0E58459A" w14:textId="262EA048">
      <w:pPr>
        <w:pStyle w:val="sccodifiedsection"/>
      </w:pPr>
      <w:r>
        <w:rPr>
          <w:rStyle w:val="scstrike"/>
        </w:rPr>
        <w:tab/>
      </w:r>
      <w:r>
        <w:rPr>
          <w:rStyle w:val="scstrike"/>
        </w:rPr>
        <w:tab/>
      </w:r>
      <w:r>
        <w:rPr>
          <w:rStyle w:val="scstrike"/>
        </w:rPr>
        <w:tab/>
        <w:t>(b) place the retail property in the control of a retail property fence or other person in exchange for consideration;  or</w:t>
      </w:r>
    </w:p>
    <w:p w:rsidR="00CC2F71" w:rsidP="00CC2F71" w:rsidRDefault="00CC2F71" w14:paraId="1ADEAA24" w14:textId="4DD62EDF">
      <w:pPr>
        <w:pStyle w:val="sccodifiedsection"/>
      </w:pPr>
      <w:r>
        <w:tab/>
      </w:r>
      <w:r>
        <w:tab/>
      </w:r>
      <w:r>
        <w:rPr>
          <w:rStyle w:val="scstrike"/>
        </w:rPr>
        <w:t>(3)</w:t>
      </w:r>
      <w:bookmarkStart w:name="ss_T16C13N135S2_lv2_3ab076357" w:id="14"/>
      <w:r w:rsidR="00E05E1C">
        <w:rPr>
          <w:rStyle w:val="scinsert"/>
        </w:rPr>
        <w:t>(</w:t>
      </w:r>
      <w:bookmarkEnd w:id="14"/>
      <w:r w:rsidR="00E05E1C">
        <w:rPr>
          <w:rStyle w:val="scinsert"/>
        </w:rPr>
        <w:t>2)</w:t>
      </w:r>
      <w:r>
        <w:t xml:space="preserve"> receive, possess, or sell retail property that has been taken or stolen in violation of item (1)</w:t>
      </w:r>
      <w:r>
        <w:rPr>
          <w:rStyle w:val="scstrike"/>
        </w:rPr>
        <w:t xml:space="preserve"> or (2)</w:t>
      </w:r>
      <w:r>
        <w:t xml:space="preserve"> while knowing or having reasonable grounds to believe the property is stolen. A person is guilty of this offense whether or not anyone is convicted of the property theft.</w:t>
      </w:r>
    </w:p>
    <w:p w:rsidR="00CC2F71" w:rsidP="00F171BD" w:rsidRDefault="00CC2F71" w14:paraId="21854CA2" w14:textId="5F546611">
      <w:pPr>
        <w:pStyle w:val="sccodifiedsection"/>
      </w:pPr>
      <w:r>
        <w:tab/>
      </w:r>
      <w:bookmarkStart w:name="ss_T16C13N135SC_lv1_435fb37d6" w:id="15"/>
      <w:r>
        <w:t>(</w:t>
      </w:r>
      <w:bookmarkEnd w:id="15"/>
      <w:r>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r w:rsidR="00E05E1C">
        <w:rPr>
          <w:rStyle w:val="scinsert"/>
        </w:rPr>
        <w:t xml:space="preserve"> </w:t>
      </w:r>
      <w:r w:rsidRPr="00E05E1C" w:rsidR="00E05E1C">
        <w:rPr>
          <w:rStyle w:val="scinsert"/>
        </w:rPr>
        <w:t xml:space="preserve">However, nothing in this subsection may be interpreted to allow a circuit solicitor or persons in the circuit solicitor’s employ to prosecute cases outside of the circuit where the circuit solicitor was elected without the consent of the </w:t>
      </w:r>
      <w:r w:rsidR="00F171BD">
        <w:rPr>
          <w:rStyle w:val="scinsert"/>
        </w:rPr>
        <w:t>Attorney General</w:t>
      </w:r>
      <w:r w:rsidRPr="00E05E1C" w:rsidR="00E05E1C">
        <w:rPr>
          <w:rStyle w:val="scinsert"/>
        </w:rPr>
        <w:t>.</w:t>
      </w:r>
    </w:p>
    <w:p w:rsidR="00CC2F71" w:rsidP="00CC2F71" w:rsidRDefault="00CC2F71" w14:paraId="6340A7FF" w14:textId="77777777">
      <w:pPr>
        <w:pStyle w:val="sccodifiedsection"/>
      </w:pPr>
      <w:r>
        <w:tab/>
      </w:r>
      <w:bookmarkStart w:name="ss_T16C13N135SD_lv1_fb8a15e5f" w:id="16"/>
      <w:r>
        <w:t>(</w:t>
      </w:r>
      <w:bookmarkEnd w:id="16"/>
      <w:r>
        <w:t>D) Property, funds, and interest a person has acquired or maintained in violation of this section are subject to forfeiture pursuant to the procedures for forfeiture as provided in Section 44-53-530.</w:t>
      </w:r>
    </w:p>
    <w:p w:rsidR="00CC2F71" w:rsidP="00CC2F71" w:rsidRDefault="00CC2F71" w14:paraId="55EE6867" w14:textId="79C8C46C">
      <w:pPr>
        <w:pStyle w:val="sccodifiedsection"/>
      </w:pPr>
      <w:r>
        <w:tab/>
      </w:r>
      <w:bookmarkStart w:name="ss_T16C13N135SE_lv1_7b8164348" w:id="17"/>
      <w:r>
        <w:t>(</w:t>
      </w:r>
      <w:bookmarkEnd w:id="17"/>
      <w:r>
        <w:t>E) A person who violates this section</w:t>
      </w:r>
      <w:r w:rsidRPr="00E05E1C" w:rsidR="00E05E1C">
        <w:rPr>
          <w:rStyle w:val="scinsert"/>
        </w:rPr>
        <w:t xml:space="preserve"> commits the offense of organized retail crime and</w:t>
      </w:r>
      <w:r>
        <w:t>:</w:t>
      </w:r>
    </w:p>
    <w:p w:rsidR="00CC2F71" w:rsidDel="00E05E1C" w:rsidP="00CC2F71" w:rsidRDefault="00CC2F71" w14:paraId="39B22815" w14:textId="1A657332">
      <w:pPr>
        <w:pStyle w:val="sccodifiedsection"/>
      </w:pPr>
      <w:r>
        <w:rPr>
          <w:rStyle w:val="scstrike"/>
        </w:rPr>
        <w:tab/>
      </w:r>
      <w:r>
        <w:rPr>
          <w:rStyle w:val="scstrike"/>
        </w:rPr>
        <w:tab/>
        <w:t>(1) for a first offense, is guilty of a misdemeanor and, upon conviction, must be fined not more than five thousand dollars or imprisoned for not more than three years, or both;  and</w:t>
      </w:r>
    </w:p>
    <w:p w:rsidR="007E06BB" w:rsidP="00E05E1C" w:rsidRDefault="00CC2F71" w14:paraId="3D8F1FED" w14:textId="3DDEA27F">
      <w:pPr>
        <w:pStyle w:val="sccodifiedsection"/>
      </w:pPr>
      <w:r>
        <w:rPr>
          <w:rStyle w:val="scstrike"/>
        </w:rPr>
        <w:tab/>
      </w:r>
      <w:r>
        <w:rPr>
          <w:rStyle w:val="scstrike"/>
        </w:rPr>
        <w:tab/>
        <w:t>(2) for a second or subsequent offense, is guilty of a felony and, upon conviction, must be fined not more than ten thousand dollars or imprisoned for not more than twenty years, or both.</w:t>
      </w:r>
    </w:p>
    <w:p w:rsidR="00E05E1C" w:rsidP="00E05E1C" w:rsidRDefault="00E05E1C" w14:paraId="33F0EDE8" w14:textId="77777777">
      <w:pPr>
        <w:pStyle w:val="sccodifiedsection"/>
      </w:pPr>
      <w:r>
        <w:rPr>
          <w:rStyle w:val="scinsert"/>
        </w:rPr>
        <w:tab/>
      </w:r>
      <w:r>
        <w:rPr>
          <w:rStyle w:val="scinsert"/>
        </w:rPr>
        <w:tab/>
      </w:r>
      <w:bookmarkStart w:name="ss_T16C13N135S1_lv2_083c157a8" w:id="18"/>
      <w:r>
        <w:rPr>
          <w:rStyle w:val="scinsert"/>
        </w:rPr>
        <w:t>(</w:t>
      </w:r>
      <w:bookmarkEnd w:id="18"/>
      <w:r>
        <w:rPr>
          <w:rStyle w:val="scinsert"/>
        </w:rPr>
        <w:t>1) for a first offense:</w:t>
      </w:r>
    </w:p>
    <w:p w:rsidR="00E05E1C" w:rsidP="00E05E1C" w:rsidRDefault="00E05E1C" w14:paraId="3CE3A60A" w14:textId="77777777">
      <w:pPr>
        <w:pStyle w:val="sccodifiedsection"/>
      </w:pPr>
      <w:r>
        <w:rPr>
          <w:rStyle w:val="scinsert"/>
        </w:rPr>
        <w:tab/>
      </w:r>
      <w:r>
        <w:rPr>
          <w:rStyle w:val="scinsert"/>
        </w:rPr>
        <w:tab/>
      </w:r>
      <w:r>
        <w:rPr>
          <w:rStyle w:val="scinsert"/>
        </w:rPr>
        <w:tab/>
      </w:r>
      <w:bookmarkStart w:name="ss_T16C13N135Sa_lv3_e79dcc598" w:id="19"/>
      <w:r>
        <w:rPr>
          <w:rStyle w:val="scinsert"/>
        </w:rPr>
        <w:t>(</w:t>
      </w:r>
      <w:bookmarkEnd w:id="19"/>
      <w:r>
        <w:rPr>
          <w:rStyle w:val="scinsert"/>
        </w:rPr>
        <w:t>a) is guilty of a misdemeanor and, upon conviction, must be fined not more than five thousand dollars or imprisoned for not more than three years, or both, if the value of the retail property is more than two thousand dollars but less than ten thousand dollars;</w:t>
      </w:r>
    </w:p>
    <w:p w:rsidR="00E05E1C" w:rsidP="00E05E1C" w:rsidRDefault="00E05E1C" w14:paraId="04658F6C" w14:textId="77777777">
      <w:pPr>
        <w:pStyle w:val="sccodifiedsection"/>
      </w:pPr>
      <w:r>
        <w:rPr>
          <w:rStyle w:val="scinsert"/>
        </w:rPr>
        <w:tab/>
      </w:r>
      <w:r>
        <w:rPr>
          <w:rStyle w:val="scinsert"/>
        </w:rPr>
        <w:tab/>
      </w:r>
      <w:r>
        <w:rPr>
          <w:rStyle w:val="scinsert"/>
        </w:rPr>
        <w:tab/>
      </w:r>
      <w:bookmarkStart w:name="ss_T16C13N135Sb_lv3_b52cc5c37" w:id="20"/>
      <w:r>
        <w:rPr>
          <w:rStyle w:val="scinsert"/>
        </w:rPr>
        <w:t>(</w:t>
      </w:r>
      <w:bookmarkEnd w:id="20"/>
      <w:r>
        <w:rPr>
          <w:rStyle w:val="scinsert"/>
        </w:rPr>
        <w:t>b) is guilty of a felony and, upon conviction, must be fined not more than ten thousand dollars or imprisoned for not more than five years, or both, if the value of the retail property is more than ten thousand dollars but less than twenty thousand dollars;</w:t>
      </w:r>
    </w:p>
    <w:p w:rsidR="00E05E1C" w:rsidP="00E05E1C" w:rsidRDefault="00E05E1C" w14:paraId="473BE824" w14:textId="77777777">
      <w:pPr>
        <w:pStyle w:val="sccodifiedsection"/>
      </w:pPr>
      <w:r>
        <w:rPr>
          <w:rStyle w:val="scinsert"/>
        </w:rPr>
        <w:tab/>
      </w:r>
      <w:r>
        <w:rPr>
          <w:rStyle w:val="scinsert"/>
        </w:rPr>
        <w:tab/>
      </w:r>
      <w:r>
        <w:rPr>
          <w:rStyle w:val="scinsert"/>
        </w:rPr>
        <w:tab/>
      </w:r>
      <w:bookmarkStart w:name="ss_T16C13N135Sc_lv3_81acf6515" w:id="21"/>
      <w:r>
        <w:rPr>
          <w:rStyle w:val="scinsert"/>
        </w:rPr>
        <w:t>(</w:t>
      </w:r>
      <w:bookmarkEnd w:id="21"/>
      <w:r>
        <w:rPr>
          <w:rStyle w:val="scinsert"/>
        </w:rPr>
        <w:t>c) is guilty of a felony and, upon conviction, must be fined not more than twenty thousand dollars or imprisoned for not more than ten years, or both, if the value of the retail property is more than twenty thousand dollars but less than fifty thousand dollars;</w:t>
      </w:r>
    </w:p>
    <w:p w:rsidR="00E05E1C" w:rsidP="00E05E1C" w:rsidRDefault="00E05E1C" w14:paraId="604598F9" w14:textId="77777777">
      <w:pPr>
        <w:pStyle w:val="sccodifiedsection"/>
      </w:pPr>
      <w:r>
        <w:rPr>
          <w:rStyle w:val="scinsert"/>
        </w:rPr>
        <w:tab/>
      </w:r>
      <w:r>
        <w:rPr>
          <w:rStyle w:val="scinsert"/>
        </w:rPr>
        <w:tab/>
      </w:r>
      <w:r>
        <w:rPr>
          <w:rStyle w:val="scinsert"/>
        </w:rPr>
        <w:tab/>
      </w:r>
      <w:bookmarkStart w:name="ss_T16C13N135Sd_lv3_e021c8403" w:id="22"/>
      <w:r>
        <w:rPr>
          <w:rStyle w:val="scinsert"/>
        </w:rPr>
        <w:t>(</w:t>
      </w:r>
      <w:bookmarkEnd w:id="22"/>
      <w:r>
        <w:rPr>
          <w:rStyle w:val="scinsert"/>
        </w:rPr>
        <w:t>d) is guilty of a felony and, upon conviction, must be fined not more than fifty thousand dollars or imprisoned for not more than twenty years, or both, if the value of the retail property is more than fifty thousand dollars;</w:t>
      </w:r>
    </w:p>
    <w:p w:rsidR="00E05E1C" w:rsidP="00E05E1C" w:rsidRDefault="00E05E1C" w14:paraId="690A77E0" w14:textId="77777777">
      <w:pPr>
        <w:pStyle w:val="sccodifiedsection"/>
      </w:pPr>
      <w:r>
        <w:rPr>
          <w:rStyle w:val="scinsert"/>
        </w:rPr>
        <w:tab/>
      </w:r>
      <w:r>
        <w:rPr>
          <w:rStyle w:val="scinsert"/>
        </w:rPr>
        <w:tab/>
      </w:r>
      <w:bookmarkStart w:name="ss_T16C13N135S2_lv2_fee3c3ec0" w:id="23"/>
      <w:r>
        <w:rPr>
          <w:rStyle w:val="scinsert"/>
        </w:rPr>
        <w:t>(</w:t>
      </w:r>
      <w:bookmarkEnd w:id="23"/>
      <w:r>
        <w:rPr>
          <w:rStyle w:val="scinsert"/>
        </w:rPr>
        <w:t xml:space="preserve">2) for a second or subsequent offense, is guilty of a felony and, upon conviction, regardless of the </w:t>
      </w:r>
      <w:r>
        <w:rPr>
          <w:rStyle w:val="scinsert"/>
        </w:rPr>
        <w:lastRenderedPageBreak/>
        <w:t>value of the retail property in any offense, must be fined not more than fifty thousand dollars or imprisoned for not more than twenty years, or both;</w:t>
      </w:r>
    </w:p>
    <w:p w:rsidR="00E05E1C" w:rsidP="00E05E1C" w:rsidRDefault="00E05E1C" w14:paraId="51A5AA09" w14:textId="77777777">
      <w:pPr>
        <w:pStyle w:val="sccodifiedsection"/>
      </w:pPr>
      <w:r>
        <w:rPr>
          <w:rStyle w:val="scinsert"/>
        </w:rPr>
        <w:tab/>
      </w:r>
      <w:r>
        <w:rPr>
          <w:rStyle w:val="scinsert"/>
        </w:rPr>
        <w:tab/>
      </w:r>
      <w:bookmarkStart w:name="ss_T16C13N135S3_lv2_e2596a5a7" w:id="24"/>
      <w:r>
        <w:rPr>
          <w:rStyle w:val="scinsert"/>
        </w:rPr>
        <w:t>(</w:t>
      </w:r>
      <w:bookmarkEnd w:id="24"/>
      <w:r>
        <w:rPr>
          <w:rStyle w:val="scinsert"/>
        </w:rPr>
        <w:t>3) for purposes of this section, multiple offenses occurring within a ninety‑day period may be aggregated into a single count with the aggregated value used to determine the total value of the property;</w:t>
      </w:r>
    </w:p>
    <w:p w:rsidR="00E05E1C" w:rsidP="00E05E1C" w:rsidRDefault="00E05E1C" w14:paraId="5B78F70E" w14:textId="77777777">
      <w:pPr>
        <w:pStyle w:val="sccodifiedsection"/>
      </w:pPr>
      <w:r>
        <w:rPr>
          <w:rStyle w:val="scinsert"/>
        </w:rPr>
        <w:tab/>
      </w:r>
      <w:r>
        <w:rPr>
          <w:rStyle w:val="scinsert"/>
        </w:rPr>
        <w:tab/>
      </w:r>
      <w:bookmarkStart w:name="ss_T16C13N135S4_lv2_dfd7282fe" w:id="25"/>
      <w:r>
        <w:rPr>
          <w:rStyle w:val="scinsert"/>
        </w:rPr>
        <w:t>(</w:t>
      </w:r>
      <w:bookmarkEnd w:id="25"/>
      <w:r>
        <w:rPr>
          <w:rStyle w:val="scinsert"/>
        </w:rPr>
        <w:t>4) organized retail crime is a lesser‑included offense of organized retail crime of an aggravated nature as provided in subsection (F).</w:t>
      </w:r>
    </w:p>
    <w:p w:rsidR="00E05E1C" w:rsidP="00E05E1C" w:rsidRDefault="00E05E1C" w14:paraId="4AAAC17B" w14:textId="77777777">
      <w:pPr>
        <w:pStyle w:val="sccodifiedsection"/>
      </w:pPr>
      <w:r>
        <w:rPr>
          <w:rStyle w:val="scinsert"/>
        </w:rPr>
        <w:tab/>
      </w:r>
      <w:bookmarkStart w:name="ss_T16C13N135SF_lv1_04dfa8a89" w:id="26"/>
      <w:r>
        <w:rPr>
          <w:rStyle w:val="scinsert"/>
        </w:rPr>
        <w:t>(</w:t>
      </w:r>
      <w:bookmarkEnd w:id="26"/>
      <w:r>
        <w:rPr>
          <w:rStyle w:val="scinsert"/>
        </w:rPr>
        <w:t>F)</w:t>
      </w:r>
      <w:bookmarkStart w:name="ss_T16C13N135S1_lv2_0ba6b27a0" w:id="27"/>
      <w:r>
        <w:rPr>
          <w:rStyle w:val="scinsert"/>
        </w:rPr>
        <w:t>(</w:t>
      </w:r>
      <w:bookmarkEnd w:id="27"/>
      <w:r>
        <w:rPr>
          <w:rStyle w:val="scinsert"/>
        </w:rPr>
        <w:t>1) A person commits the offense of organized retail crime of an aggravated nature if, while committing the offense of organized retail crime, the person wilfully and maliciously:</w:t>
      </w:r>
    </w:p>
    <w:p w:rsidR="00E05E1C" w:rsidP="00E05E1C" w:rsidRDefault="00E05E1C" w14:paraId="13CD6D05" w14:textId="77777777">
      <w:pPr>
        <w:pStyle w:val="sccodifiedsection"/>
      </w:pPr>
      <w:r>
        <w:rPr>
          <w:rStyle w:val="scinsert"/>
        </w:rPr>
        <w:tab/>
      </w:r>
      <w:r>
        <w:rPr>
          <w:rStyle w:val="scinsert"/>
        </w:rPr>
        <w:tab/>
      </w:r>
      <w:r>
        <w:rPr>
          <w:rStyle w:val="scinsert"/>
        </w:rPr>
        <w:tab/>
      </w:r>
      <w:bookmarkStart w:name="ss_T16C13N135Sa_lv3_b1e6ffc70" w:id="28"/>
      <w:r>
        <w:rPr>
          <w:rStyle w:val="scinsert"/>
        </w:rPr>
        <w:t>(</w:t>
      </w:r>
      <w:bookmarkEnd w:id="28"/>
      <w:r>
        <w:rPr>
          <w:rStyle w:val="scinsert"/>
        </w:rPr>
        <w:t>a) damages, destroys, or defaces real or personal property in excess of two thousand dollars; or</w:t>
      </w:r>
    </w:p>
    <w:p w:rsidR="00E05E1C" w:rsidP="00E05E1C" w:rsidRDefault="00E05E1C" w14:paraId="4ADC0A6B" w14:textId="77777777">
      <w:pPr>
        <w:pStyle w:val="sccodifiedsection"/>
      </w:pPr>
      <w:r>
        <w:rPr>
          <w:rStyle w:val="scinsert"/>
        </w:rPr>
        <w:tab/>
      </w:r>
      <w:r>
        <w:rPr>
          <w:rStyle w:val="scinsert"/>
        </w:rPr>
        <w:tab/>
      </w:r>
      <w:r>
        <w:rPr>
          <w:rStyle w:val="scinsert"/>
        </w:rPr>
        <w:tab/>
      </w:r>
      <w:bookmarkStart w:name="ss_T16C13N135Sb_lv3_bf5a1d3f5" w:id="29"/>
      <w:r>
        <w:rPr>
          <w:rStyle w:val="scinsert"/>
        </w:rPr>
        <w:t>(</w:t>
      </w:r>
      <w:bookmarkEnd w:id="29"/>
      <w:r>
        <w:rPr>
          <w:rStyle w:val="scinsert"/>
        </w:rPr>
        <w:t>b) causes moderate bodily injury or great bodily injury to another person. “Moderate bodily injury” and “great bodily injury” have the same meanings as defined in Section 16‑3‑600.</w:t>
      </w:r>
    </w:p>
    <w:p w:rsidR="00E05E1C" w:rsidP="00E05E1C" w:rsidRDefault="00E05E1C" w14:paraId="157022B0" w14:textId="76888E26">
      <w:pPr>
        <w:pStyle w:val="sccodifiedsection"/>
      </w:pPr>
      <w:r>
        <w:rPr>
          <w:rStyle w:val="scinsert"/>
        </w:rPr>
        <w:tab/>
      </w:r>
      <w:r>
        <w:rPr>
          <w:rStyle w:val="scinsert"/>
        </w:rPr>
        <w:tab/>
      </w:r>
      <w:bookmarkStart w:name="ss_T16C13N135S2_lv2_43b39abd0" w:id="30"/>
      <w:r>
        <w:rPr>
          <w:rStyle w:val="scinsert"/>
        </w:rPr>
        <w:t>(</w:t>
      </w:r>
      <w:bookmarkEnd w:id="30"/>
      <w:r>
        <w:rPr>
          <w:rStyle w:val="scinsert"/>
        </w:rPr>
        <w:t>2) A person convicted of organized retail crime of an aggravated nature is guilty of a felony and, upon conviction, must be fined not more than fifty thousand dollars or imprisoned not more than fifteen years, or both.</w:t>
      </w:r>
    </w:p>
    <w:p w:rsidR="00CC762C" w:rsidP="00CC762C" w:rsidRDefault="00CC762C" w14:paraId="498034A3" w14:textId="77777777">
      <w:pPr>
        <w:pStyle w:val="scemptyline"/>
      </w:pPr>
    </w:p>
    <w:p w:rsidR="00CC762C" w:rsidP="00824D64" w:rsidRDefault="00CC762C" w14:paraId="2A7DCF3F" w14:textId="0E56A547">
      <w:pPr>
        <w:pStyle w:val="scnoncodifiedsection"/>
      </w:pPr>
      <w:bookmarkStart w:name="bs_num_2_4f427a5fc" w:id="31"/>
      <w:r>
        <w:t>S</w:t>
      </w:r>
      <w:bookmarkEnd w:id="31"/>
      <w:r>
        <w:t>ECTION 2.</w:t>
      </w:r>
      <w:r>
        <w:tab/>
      </w:r>
      <w:r w:rsidRPr="004C2247" w:rsidR="004C2247">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E05E1C" w:rsidP="00787433" w:rsidRDefault="00E05E1C" w14:paraId="63275828" w14:textId="56703A6A">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0BC">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7D84" w14:textId="77777777" w:rsidR="00034AA1" w:rsidRDefault="00034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9D28" w14:textId="2AC0F1D6" w:rsidR="002400ED" w:rsidRPr="00BC78CD" w:rsidRDefault="002400E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159</w:t>
        </w:r>
      </w:sdtContent>
    </w:sdt>
    <w:r>
      <w:t>-</w:t>
    </w:r>
    <w:sdt>
      <w:sdtPr>
        <w:id w:val="97526035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DDCD" w14:textId="77777777" w:rsidR="00034AA1" w:rsidRDefault="00034A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115F99" w:rsidR="00685035" w:rsidRPr="007B4AF7" w:rsidRDefault="00034AA1"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AF45F1">
              <w:t>[0159]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B039B0">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E7FD" w14:textId="77777777" w:rsidR="00034AA1" w:rsidRDefault="00034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5F9DB" w14:textId="77777777" w:rsidR="00034AA1" w:rsidRDefault="00034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26EC" w14:textId="77777777" w:rsidR="00034AA1" w:rsidRDefault="00034A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2FA99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0054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3A49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3AAF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C5A9D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7208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CB5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498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D623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ECDB1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16819396">
    <w:abstractNumId w:val="8"/>
  </w:num>
  <w:num w:numId="12" w16cid:durableId="1712532451">
    <w:abstractNumId w:val="3"/>
  </w:num>
  <w:num w:numId="13" w16cid:durableId="1558398277">
    <w:abstractNumId w:val="2"/>
  </w:num>
  <w:num w:numId="14" w16cid:durableId="1394112115">
    <w:abstractNumId w:val="1"/>
  </w:num>
  <w:num w:numId="15" w16cid:durableId="69423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50"/>
    <w:rsid w:val="00011182"/>
    <w:rsid w:val="00012912"/>
    <w:rsid w:val="000170BC"/>
    <w:rsid w:val="00017FB0"/>
    <w:rsid w:val="00020B5D"/>
    <w:rsid w:val="00024798"/>
    <w:rsid w:val="00026421"/>
    <w:rsid w:val="00030409"/>
    <w:rsid w:val="00034AA1"/>
    <w:rsid w:val="00037F04"/>
    <w:rsid w:val="000404BF"/>
    <w:rsid w:val="00044B84"/>
    <w:rsid w:val="000479D0"/>
    <w:rsid w:val="00060B46"/>
    <w:rsid w:val="0006464F"/>
    <w:rsid w:val="00066B54"/>
    <w:rsid w:val="00072FCD"/>
    <w:rsid w:val="00074A4F"/>
    <w:rsid w:val="00077B65"/>
    <w:rsid w:val="0008292A"/>
    <w:rsid w:val="000A3C25"/>
    <w:rsid w:val="000B4C02"/>
    <w:rsid w:val="000B5B4A"/>
    <w:rsid w:val="000B7FE1"/>
    <w:rsid w:val="000C1D23"/>
    <w:rsid w:val="000C3E88"/>
    <w:rsid w:val="000C46B9"/>
    <w:rsid w:val="000C58E4"/>
    <w:rsid w:val="000C6F9A"/>
    <w:rsid w:val="000D2F44"/>
    <w:rsid w:val="000D33E4"/>
    <w:rsid w:val="000E3CF0"/>
    <w:rsid w:val="000E578A"/>
    <w:rsid w:val="000F2250"/>
    <w:rsid w:val="0010329A"/>
    <w:rsid w:val="00105756"/>
    <w:rsid w:val="00106473"/>
    <w:rsid w:val="001164F9"/>
    <w:rsid w:val="0011719C"/>
    <w:rsid w:val="00124316"/>
    <w:rsid w:val="00140049"/>
    <w:rsid w:val="00155B84"/>
    <w:rsid w:val="001604AC"/>
    <w:rsid w:val="00171601"/>
    <w:rsid w:val="001730EB"/>
    <w:rsid w:val="00173276"/>
    <w:rsid w:val="00176122"/>
    <w:rsid w:val="00176FFE"/>
    <w:rsid w:val="0019025B"/>
    <w:rsid w:val="00192AF7"/>
    <w:rsid w:val="00197366"/>
    <w:rsid w:val="001A136C"/>
    <w:rsid w:val="001B1F74"/>
    <w:rsid w:val="001B6DA2"/>
    <w:rsid w:val="001C25EC"/>
    <w:rsid w:val="001C37D6"/>
    <w:rsid w:val="001C6FE0"/>
    <w:rsid w:val="001E2781"/>
    <w:rsid w:val="001E3B5C"/>
    <w:rsid w:val="001F2A41"/>
    <w:rsid w:val="001F313F"/>
    <w:rsid w:val="001F331D"/>
    <w:rsid w:val="001F394C"/>
    <w:rsid w:val="001F7581"/>
    <w:rsid w:val="002038AA"/>
    <w:rsid w:val="002114C8"/>
    <w:rsid w:val="0021166F"/>
    <w:rsid w:val="00213EF2"/>
    <w:rsid w:val="00215ADC"/>
    <w:rsid w:val="002162DF"/>
    <w:rsid w:val="00226D23"/>
    <w:rsid w:val="00230038"/>
    <w:rsid w:val="00230638"/>
    <w:rsid w:val="00233975"/>
    <w:rsid w:val="00236D73"/>
    <w:rsid w:val="002400ED"/>
    <w:rsid w:val="0024255A"/>
    <w:rsid w:val="00246535"/>
    <w:rsid w:val="00254041"/>
    <w:rsid w:val="00257F60"/>
    <w:rsid w:val="002625EA"/>
    <w:rsid w:val="00262AC5"/>
    <w:rsid w:val="00264AE9"/>
    <w:rsid w:val="002706A5"/>
    <w:rsid w:val="00275AE6"/>
    <w:rsid w:val="002836D8"/>
    <w:rsid w:val="0029599F"/>
    <w:rsid w:val="002963A4"/>
    <w:rsid w:val="002A6531"/>
    <w:rsid w:val="002A75AA"/>
    <w:rsid w:val="002A7989"/>
    <w:rsid w:val="002B02F3"/>
    <w:rsid w:val="002B10E4"/>
    <w:rsid w:val="002B5DF2"/>
    <w:rsid w:val="002C0F18"/>
    <w:rsid w:val="002C3463"/>
    <w:rsid w:val="002C37A3"/>
    <w:rsid w:val="002C734C"/>
    <w:rsid w:val="002D266D"/>
    <w:rsid w:val="002D5B3D"/>
    <w:rsid w:val="002D7447"/>
    <w:rsid w:val="002E315A"/>
    <w:rsid w:val="002E4F8C"/>
    <w:rsid w:val="002E5341"/>
    <w:rsid w:val="002E6692"/>
    <w:rsid w:val="002F560C"/>
    <w:rsid w:val="002F5847"/>
    <w:rsid w:val="0030425A"/>
    <w:rsid w:val="003421F1"/>
    <w:rsid w:val="0034279C"/>
    <w:rsid w:val="00343BC8"/>
    <w:rsid w:val="00354F64"/>
    <w:rsid w:val="003559A1"/>
    <w:rsid w:val="00361563"/>
    <w:rsid w:val="00365598"/>
    <w:rsid w:val="00367B3A"/>
    <w:rsid w:val="00371D36"/>
    <w:rsid w:val="00373E17"/>
    <w:rsid w:val="003775E6"/>
    <w:rsid w:val="00381998"/>
    <w:rsid w:val="00395DC6"/>
    <w:rsid w:val="003A5F1C"/>
    <w:rsid w:val="003B76C7"/>
    <w:rsid w:val="003C053B"/>
    <w:rsid w:val="003C0758"/>
    <w:rsid w:val="003C3E2E"/>
    <w:rsid w:val="003D4A3C"/>
    <w:rsid w:val="003D55B2"/>
    <w:rsid w:val="003E0033"/>
    <w:rsid w:val="003E5452"/>
    <w:rsid w:val="003E7165"/>
    <w:rsid w:val="003E7FF6"/>
    <w:rsid w:val="004046B5"/>
    <w:rsid w:val="00406F27"/>
    <w:rsid w:val="004141B8"/>
    <w:rsid w:val="004203B9"/>
    <w:rsid w:val="00432135"/>
    <w:rsid w:val="00440391"/>
    <w:rsid w:val="00446987"/>
    <w:rsid w:val="00446D28"/>
    <w:rsid w:val="00450E5E"/>
    <w:rsid w:val="00466CD0"/>
    <w:rsid w:val="00473583"/>
    <w:rsid w:val="00477F32"/>
    <w:rsid w:val="00481850"/>
    <w:rsid w:val="004851A0"/>
    <w:rsid w:val="0048627F"/>
    <w:rsid w:val="004932AB"/>
    <w:rsid w:val="00494BEF"/>
    <w:rsid w:val="004A5512"/>
    <w:rsid w:val="004A6BE5"/>
    <w:rsid w:val="004B0645"/>
    <w:rsid w:val="004B0C18"/>
    <w:rsid w:val="004C1A04"/>
    <w:rsid w:val="004C20BC"/>
    <w:rsid w:val="004C2247"/>
    <w:rsid w:val="004C5C9A"/>
    <w:rsid w:val="004D1442"/>
    <w:rsid w:val="004D3DCB"/>
    <w:rsid w:val="004E1946"/>
    <w:rsid w:val="004E66E9"/>
    <w:rsid w:val="004E7DDE"/>
    <w:rsid w:val="004F0090"/>
    <w:rsid w:val="004F172C"/>
    <w:rsid w:val="004F230F"/>
    <w:rsid w:val="005002ED"/>
    <w:rsid w:val="00500DBC"/>
    <w:rsid w:val="00506AE6"/>
    <w:rsid w:val="005102BE"/>
    <w:rsid w:val="0051052C"/>
    <w:rsid w:val="00512E70"/>
    <w:rsid w:val="00523F7F"/>
    <w:rsid w:val="00524D54"/>
    <w:rsid w:val="00537A29"/>
    <w:rsid w:val="0054531B"/>
    <w:rsid w:val="00546C24"/>
    <w:rsid w:val="005476FF"/>
    <w:rsid w:val="005516F6"/>
    <w:rsid w:val="00552842"/>
    <w:rsid w:val="00554E89"/>
    <w:rsid w:val="00562B88"/>
    <w:rsid w:val="00564B58"/>
    <w:rsid w:val="00571280"/>
    <w:rsid w:val="00572281"/>
    <w:rsid w:val="005801DD"/>
    <w:rsid w:val="005870E1"/>
    <w:rsid w:val="00592A40"/>
    <w:rsid w:val="005A28BC"/>
    <w:rsid w:val="005A5377"/>
    <w:rsid w:val="005B049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A3A"/>
    <w:rsid w:val="006213A8"/>
    <w:rsid w:val="00622785"/>
    <w:rsid w:val="00623BEA"/>
    <w:rsid w:val="00630B64"/>
    <w:rsid w:val="006347E9"/>
    <w:rsid w:val="00640C87"/>
    <w:rsid w:val="006428FA"/>
    <w:rsid w:val="006454BB"/>
    <w:rsid w:val="00657CF4"/>
    <w:rsid w:val="00661463"/>
    <w:rsid w:val="00663B8D"/>
    <w:rsid w:val="00663E00"/>
    <w:rsid w:val="00664F48"/>
    <w:rsid w:val="00664FAD"/>
    <w:rsid w:val="0067345B"/>
    <w:rsid w:val="00683986"/>
    <w:rsid w:val="00685035"/>
    <w:rsid w:val="00685770"/>
    <w:rsid w:val="00690DBA"/>
    <w:rsid w:val="00694535"/>
    <w:rsid w:val="006964F9"/>
    <w:rsid w:val="006A395F"/>
    <w:rsid w:val="006A65E2"/>
    <w:rsid w:val="006B37BD"/>
    <w:rsid w:val="006C092D"/>
    <w:rsid w:val="006C099D"/>
    <w:rsid w:val="006C18F0"/>
    <w:rsid w:val="006C7E01"/>
    <w:rsid w:val="006D64A5"/>
    <w:rsid w:val="006E0935"/>
    <w:rsid w:val="006E353F"/>
    <w:rsid w:val="006E35AB"/>
    <w:rsid w:val="007050AC"/>
    <w:rsid w:val="00711AA9"/>
    <w:rsid w:val="00722155"/>
    <w:rsid w:val="00722CA6"/>
    <w:rsid w:val="00737F19"/>
    <w:rsid w:val="00757375"/>
    <w:rsid w:val="007655A7"/>
    <w:rsid w:val="00772D82"/>
    <w:rsid w:val="00782BF8"/>
    <w:rsid w:val="00783C75"/>
    <w:rsid w:val="007849D9"/>
    <w:rsid w:val="00786E6C"/>
    <w:rsid w:val="00787433"/>
    <w:rsid w:val="007A10F1"/>
    <w:rsid w:val="007A3D50"/>
    <w:rsid w:val="007A5FAA"/>
    <w:rsid w:val="007B08B4"/>
    <w:rsid w:val="007B2D29"/>
    <w:rsid w:val="007B412F"/>
    <w:rsid w:val="007B4AF7"/>
    <w:rsid w:val="007B4DBF"/>
    <w:rsid w:val="007B721B"/>
    <w:rsid w:val="007C5458"/>
    <w:rsid w:val="007D2C67"/>
    <w:rsid w:val="007E06BB"/>
    <w:rsid w:val="007F50D1"/>
    <w:rsid w:val="00814216"/>
    <w:rsid w:val="00816D52"/>
    <w:rsid w:val="00824D64"/>
    <w:rsid w:val="00826C2B"/>
    <w:rsid w:val="00831048"/>
    <w:rsid w:val="008318A6"/>
    <w:rsid w:val="00834272"/>
    <w:rsid w:val="00853FE6"/>
    <w:rsid w:val="00860138"/>
    <w:rsid w:val="008625C1"/>
    <w:rsid w:val="0087671D"/>
    <w:rsid w:val="008806F9"/>
    <w:rsid w:val="00887957"/>
    <w:rsid w:val="008A57E3"/>
    <w:rsid w:val="008B5BF4"/>
    <w:rsid w:val="008B6E97"/>
    <w:rsid w:val="008C0CEE"/>
    <w:rsid w:val="008C1B18"/>
    <w:rsid w:val="008C4861"/>
    <w:rsid w:val="008D46EC"/>
    <w:rsid w:val="008D5B72"/>
    <w:rsid w:val="008D6B4A"/>
    <w:rsid w:val="008E0E25"/>
    <w:rsid w:val="008E61A1"/>
    <w:rsid w:val="008F0561"/>
    <w:rsid w:val="00901EFC"/>
    <w:rsid w:val="009031EF"/>
    <w:rsid w:val="0091092B"/>
    <w:rsid w:val="00917EA3"/>
    <w:rsid w:val="00917EE0"/>
    <w:rsid w:val="00921C89"/>
    <w:rsid w:val="00926966"/>
    <w:rsid w:val="00926D03"/>
    <w:rsid w:val="00934036"/>
    <w:rsid w:val="00934889"/>
    <w:rsid w:val="0094541D"/>
    <w:rsid w:val="009473EA"/>
    <w:rsid w:val="00954E7E"/>
    <w:rsid w:val="009554D9"/>
    <w:rsid w:val="009572F9"/>
    <w:rsid w:val="00960D0F"/>
    <w:rsid w:val="009612EA"/>
    <w:rsid w:val="0096218F"/>
    <w:rsid w:val="009712C8"/>
    <w:rsid w:val="00974363"/>
    <w:rsid w:val="0098366F"/>
    <w:rsid w:val="00983A03"/>
    <w:rsid w:val="00986063"/>
    <w:rsid w:val="00991F67"/>
    <w:rsid w:val="00992876"/>
    <w:rsid w:val="0099792B"/>
    <w:rsid w:val="009A0646"/>
    <w:rsid w:val="009A0DCE"/>
    <w:rsid w:val="009A22CD"/>
    <w:rsid w:val="009A3E4B"/>
    <w:rsid w:val="009B35FD"/>
    <w:rsid w:val="009B4E59"/>
    <w:rsid w:val="009B6815"/>
    <w:rsid w:val="009C1445"/>
    <w:rsid w:val="009D2967"/>
    <w:rsid w:val="009D3C2B"/>
    <w:rsid w:val="009D59C1"/>
    <w:rsid w:val="009E4191"/>
    <w:rsid w:val="009E5F2E"/>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DCF"/>
    <w:rsid w:val="00A77A3B"/>
    <w:rsid w:val="00A92F6F"/>
    <w:rsid w:val="00A97523"/>
    <w:rsid w:val="00AA2340"/>
    <w:rsid w:val="00AA2699"/>
    <w:rsid w:val="00AA7824"/>
    <w:rsid w:val="00AB0FA3"/>
    <w:rsid w:val="00AB73BF"/>
    <w:rsid w:val="00AC335C"/>
    <w:rsid w:val="00AC463E"/>
    <w:rsid w:val="00AC6776"/>
    <w:rsid w:val="00AD0857"/>
    <w:rsid w:val="00AD2E15"/>
    <w:rsid w:val="00AD3BE2"/>
    <w:rsid w:val="00AD3E3D"/>
    <w:rsid w:val="00AE1EE4"/>
    <w:rsid w:val="00AE36EC"/>
    <w:rsid w:val="00AE483D"/>
    <w:rsid w:val="00AE7406"/>
    <w:rsid w:val="00AF1688"/>
    <w:rsid w:val="00AF45F1"/>
    <w:rsid w:val="00AF46E6"/>
    <w:rsid w:val="00AF5139"/>
    <w:rsid w:val="00B039B0"/>
    <w:rsid w:val="00B06EDA"/>
    <w:rsid w:val="00B1161F"/>
    <w:rsid w:val="00B11661"/>
    <w:rsid w:val="00B32B4D"/>
    <w:rsid w:val="00B4137E"/>
    <w:rsid w:val="00B41381"/>
    <w:rsid w:val="00B46F37"/>
    <w:rsid w:val="00B54667"/>
    <w:rsid w:val="00B54DF7"/>
    <w:rsid w:val="00B56223"/>
    <w:rsid w:val="00B56E79"/>
    <w:rsid w:val="00B57AA7"/>
    <w:rsid w:val="00B637AA"/>
    <w:rsid w:val="00B63BE2"/>
    <w:rsid w:val="00B7592C"/>
    <w:rsid w:val="00B809D3"/>
    <w:rsid w:val="00B84B66"/>
    <w:rsid w:val="00B85475"/>
    <w:rsid w:val="00B8791B"/>
    <w:rsid w:val="00B9090A"/>
    <w:rsid w:val="00B910D4"/>
    <w:rsid w:val="00B92196"/>
    <w:rsid w:val="00B9228D"/>
    <w:rsid w:val="00B929EC"/>
    <w:rsid w:val="00B9320A"/>
    <w:rsid w:val="00BB0725"/>
    <w:rsid w:val="00BB0DD8"/>
    <w:rsid w:val="00BC408A"/>
    <w:rsid w:val="00BC5023"/>
    <w:rsid w:val="00BC556C"/>
    <w:rsid w:val="00BD42DA"/>
    <w:rsid w:val="00BD4684"/>
    <w:rsid w:val="00BE08A7"/>
    <w:rsid w:val="00BE4391"/>
    <w:rsid w:val="00BF3E48"/>
    <w:rsid w:val="00C030F4"/>
    <w:rsid w:val="00C058D3"/>
    <w:rsid w:val="00C15F1B"/>
    <w:rsid w:val="00C16288"/>
    <w:rsid w:val="00C17D1D"/>
    <w:rsid w:val="00C45923"/>
    <w:rsid w:val="00C46CC8"/>
    <w:rsid w:val="00C543E7"/>
    <w:rsid w:val="00C70225"/>
    <w:rsid w:val="00C71B11"/>
    <w:rsid w:val="00C72198"/>
    <w:rsid w:val="00C73C7D"/>
    <w:rsid w:val="00C75005"/>
    <w:rsid w:val="00C91B8D"/>
    <w:rsid w:val="00C970DF"/>
    <w:rsid w:val="00CA3C1B"/>
    <w:rsid w:val="00CA7E71"/>
    <w:rsid w:val="00CB2673"/>
    <w:rsid w:val="00CB701D"/>
    <w:rsid w:val="00CC2F71"/>
    <w:rsid w:val="00CC3F0E"/>
    <w:rsid w:val="00CC762C"/>
    <w:rsid w:val="00CD08C9"/>
    <w:rsid w:val="00CD1FE8"/>
    <w:rsid w:val="00CD38CD"/>
    <w:rsid w:val="00CD3E0C"/>
    <w:rsid w:val="00CD5565"/>
    <w:rsid w:val="00CD616C"/>
    <w:rsid w:val="00CD692D"/>
    <w:rsid w:val="00CF68D6"/>
    <w:rsid w:val="00CF7B4A"/>
    <w:rsid w:val="00D009F8"/>
    <w:rsid w:val="00D078DA"/>
    <w:rsid w:val="00D12E3B"/>
    <w:rsid w:val="00D14995"/>
    <w:rsid w:val="00D204F2"/>
    <w:rsid w:val="00D2455C"/>
    <w:rsid w:val="00D25023"/>
    <w:rsid w:val="00D27F8C"/>
    <w:rsid w:val="00D32DBE"/>
    <w:rsid w:val="00D33843"/>
    <w:rsid w:val="00D54A6F"/>
    <w:rsid w:val="00D57D57"/>
    <w:rsid w:val="00D62E42"/>
    <w:rsid w:val="00D772FB"/>
    <w:rsid w:val="00D86953"/>
    <w:rsid w:val="00D946E2"/>
    <w:rsid w:val="00DA1AA0"/>
    <w:rsid w:val="00DA512B"/>
    <w:rsid w:val="00DB3F3A"/>
    <w:rsid w:val="00DC44A8"/>
    <w:rsid w:val="00DD0ADE"/>
    <w:rsid w:val="00DD793F"/>
    <w:rsid w:val="00DE4BEE"/>
    <w:rsid w:val="00DE5B3D"/>
    <w:rsid w:val="00DE7112"/>
    <w:rsid w:val="00DF19BE"/>
    <w:rsid w:val="00DF3B44"/>
    <w:rsid w:val="00E05E1C"/>
    <w:rsid w:val="00E1372E"/>
    <w:rsid w:val="00E21D30"/>
    <w:rsid w:val="00E24D9A"/>
    <w:rsid w:val="00E27805"/>
    <w:rsid w:val="00E27A11"/>
    <w:rsid w:val="00E30497"/>
    <w:rsid w:val="00E30913"/>
    <w:rsid w:val="00E33124"/>
    <w:rsid w:val="00E358A2"/>
    <w:rsid w:val="00E35C9A"/>
    <w:rsid w:val="00E3771B"/>
    <w:rsid w:val="00E40979"/>
    <w:rsid w:val="00E43F26"/>
    <w:rsid w:val="00E52A36"/>
    <w:rsid w:val="00E6378B"/>
    <w:rsid w:val="00E63EC3"/>
    <w:rsid w:val="00E64F4B"/>
    <w:rsid w:val="00E653DA"/>
    <w:rsid w:val="00E65958"/>
    <w:rsid w:val="00E6687A"/>
    <w:rsid w:val="00E8193F"/>
    <w:rsid w:val="00E84FE5"/>
    <w:rsid w:val="00E85C9F"/>
    <w:rsid w:val="00E879A5"/>
    <w:rsid w:val="00E879FC"/>
    <w:rsid w:val="00EA2574"/>
    <w:rsid w:val="00EA2F1F"/>
    <w:rsid w:val="00EA3F2E"/>
    <w:rsid w:val="00EA57EC"/>
    <w:rsid w:val="00EA6208"/>
    <w:rsid w:val="00EB120E"/>
    <w:rsid w:val="00EB34C8"/>
    <w:rsid w:val="00EB46E2"/>
    <w:rsid w:val="00EC0045"/>
    <w:rsid w:val="00ED1A49"/>
    <w:rsid w:val="00ED452E"/>
    <w:rsid w:val="00ED6465"/>
    <w:rsid w:val="00ED6A73"/>
    <w:rsid w:val="00EE3CDA"/>
    <w:rsid w:val="00EF37A8"/>
    <w:rsid w:val="00EF3E5C"/>
    <w:rsid w:val="00EF531F"/>
    <w:rsid w:val="00F05FE8"/>
    <w:rsid w:val="00F06D86"/>
    <w:rsid w:val="00F13D87"/>
    <w:rsid w:val="00F149E5"/>
    <w:rsid w:val="00F15E33"/>
    <w:rsid w:val="00F171BD"/>
    <w:rsid w:val="00F17DA2"/>
    <w:rsid w:val="00F22EC0"/>
    <w:rsid w:val="00F25C47"/>
    <w:rsid w:val="00F27D7B"/>
    <w:rsid w:val="00F31D34"/>
    <w:rsid w:val="00F3208B"/>
    <w:rsid w:val="00F32D9C"/>
    <w:rsid w:val="00F342A1"/>
    <w:rsid w:val="00F36FBA"/>
    <w:rsid w:val="00F44D36"/>
    <w:rsid w:val="00F457A7"/>
    <w:rsid w:val="00F46262"/>
    <w:rsid w:val="00F4795D"/>
    <w:rsid w:val="00F50A61"/>
    <w:rsid w:val="00F525CD"/>
    <w:rsid w:val="00F5286C"/>
    <w:rsid w:val="00F52E12"/>
    <w:rsid w:val="00F530AB"/>
    <w:rsid w:val="00F617B1"/>
    <w:rsid w:val="00F638CA"/>
    <w:rsid w:val="00F64646"/>
    <w:rsid w:val="00F657C5"/>
    <w:rsid w:val="00F878CA"/>
    <w:rsid w:val="00F900B4"/>
    <w:rsid w:val="00FA0F2E"/>
    <w:rsid w:val="00FA4DB1"/>
    <w:rsid w:val="00FB3F2A"/>
    <w:rsid w:val="00FC3593"/>
    <w:rsid w:val="00FD117D"/>
    <w:rsid w:val="00FD4D94"/>
    <w:rsid w:val="00FD72E3"/>
    <w:rsid w:val="00FD7FF0"/>
    <w:rsid w:val="00FE06FC"/>
    <w:rsid w:val="00FE7587"/>
    <w:rsid w:val="00FF0315"/>
    <w:rsid w:val="00FF2121"/>
    <w:rsid w:val="00FF32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7B1"/>
    <w:rPr>
      <w:lang w:val="en-US"/>
    </w:rPr>
  </w:style>
  <w:style w:type="paragraph" w:styleId="Heading1">
    <w:name w:val="heading 1"/>
    <w:basedOn w:val="Normal"/>
    <w:next w:val="Normal"/>
    <w:link w:val="Heading1Char"/>
    <w:uiPriority w:val="9"/>
    <w:qFormat/>
    <w:rsid w:val="00034A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4A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4A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34A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4A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4AA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AA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A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A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617B1"/>
    <w:rPr>
      <w:rFonts w:ascii="Times New Roman" w:hAnsi="Times New Roman"/>
      <w:b w:val="0"/>
      <w:i w:val="0"/>
      <w:sz w:val="22"/>
    </w:rPr>
  </w:style>
  <w:style w:type="paragraph" w:styleId="NoSpacing">
    <w:name w:val="No Spacing"/>
    <w:uiPriority w:val="1"/>
    <w:qFormat/>
    <w:rsid w:val="00F617B1"/>
    <w:pPr>
      <w:spacing w:after="0" w:line="240" w:lineRule="auto"/>
    </w:pPr>
  </w:style>
  <w:style w:type="paragraph" w:customStyle="1" w:styleId="scemptylineheader">
    <w:name w:val="sc_emptyline_header"/>
    <w:qFormat/>
    <w:rsid w:val="00F617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17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17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17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17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17B1"/>
    <w:rPr>
      <w:color w:val="808080"/>
    </w:rPr>
  </w:style>
  <w:style w:type="paragraph" w:customStyle="1" w:styleId="scdirectionallanguage">
    <w:name w:val="sc_directional_language"/>
    <w:qFormat/>
    <w:rsid w:val="00F617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17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17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17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17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17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17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17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17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17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17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17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17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17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17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17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17B1"/>
    <w:rPr>
      <w:rFonts w:ascii="Times New Roman" w:hAnsi="Times New Roman"/>
      <w:color w:val="auto"/>
      <w:sz w:val="22"/>
    </w:rPr>
  </w:style>
  <w:style w:type="paragraph" w:customStyle="1" w:styleId="scclippagebillheader">
    <w:name w:val="sc_clip_page_bill_header"/>
    <w:qFormat/>
    <w:rsid w:val="00F617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17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17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7B1"/>
    <w:rPr>
      <w:lang w:val="en-US"/>
    </w:rPr>
  </w:style>
  <w:style w:type="paragraph" w:styleId="Footer">
    <w:name w:val="footer"/>
    <w:basedOn w:val="Normal"/>
    <w:link w:val="FooterChar"/>
    <w:uiPriority w:val="99"/>
    <w:unhideWhenUsed/>
    <w:rsid w:val="00F6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7B1"/>
    <w:rPr>
      <w:lang w:val="en-US"/>
    </w:rPr>
  </w:style>
  <w:style w:type="paragraph" w:styleId="ListParagraph">
    <w:name w:val="List Paragraph"/>
    <w:basedOn w:val="Normal"/>
    <w:uiPriority w:val="34"/>
    <w:qFormat/>
    <w:rsid w:val="00F617B1"/>
    <w:pPr>
      <w:ind w:left="720"/>
      <w:contextualSpacing/>
    </w:pPr>
  </w:style>
  <w:style w:type="paragraph" w:customStyle="1" w:styleId="scbillfooter">
    <w:name w:val="sc_bill_footer"/>
    <w:qFormat/>
    <w:rsid w:val="00F617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17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17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17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17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1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17B1"/>
    <w:pPr>
      <w:widowControl w:val="0"/>
      <w:suppressAutoHyphens/>
      <w:spacing w:after="0" w:line="360" w:lineRule="auto"/>
    </w:pPr>
    <w:rPr>
      <w:rFonts w:ascii="Times New Roman" w:hAnsi="Times New Roman"/>
      <w:lang w:val="en-US"/>
    </w:rPr>
  </w:style>
  <w:style w:type="paragraph" w:customStyle="1" w:styleId="sctableln">
    <w:name w:val="sc_table_ln"/>
    <w:qFormat/>
    <w:rsid w:val="00F617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17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17B1"/>
    <w:rPr>
      <w:strike/>
      <w:dstrike w:val="0"/>
    </w:rPr>
  </w:style>
  <w:style w:type="character" w:customStyle="1" w:styleId="scinsert">
    <w:name w:val="sc_insert"/>
    <w:uiPriority w:val="1"/>
    <w:qFormat/>
    <w:rsid w:val="00F617B1"/>
    <w:rPr>
      <w:caps w:val="0"/>
      <w:smallCaps w:val="0"/>
      <w:strike w:val="0"/>
      <w:dstrike w:val="0"/>
      <w:vanish w:val="0"/>
      <w:u w:val="single"/>
      <w:vertAlign w:val="baseline"/>
    </w:rPr>
  </w:style>
  <w:style w:type="character" w:customStyle="1" w:styleId="scinsertred">
    <w:name w:val="sc_insert_red"/>
    <w:uiPriority w:val="1"/>
    <w:qFormat/>
    <w:rsid w:val="00F617B1"/>
    <w:rPr>
      <w:caps w:val="0"/>
      <w:smallCaps w:val="0"/>
      <w:strike w:val="0"/>
      <w:dstrike w:val="0"/>
      <w:vanish w:val="0"/>
      <w:color w:val="FF0000"/>
      <w:u w:val="single"/>
      <w:vertAlign w:val="baseline"/>
    </w:rPr>
  </w:style>
  <w:style w:type="character" w:customStyle="1" w:styleId="scinsertblue">
    <w:name w:val="sc_insert_blue"/>
    <w:uiPriority w:val="1"/>
    <w:qFormat/>
    <w:rsid w:val="00F617B1"/>
    <w:rPr>
      <w:caps w:val="0"/>
      <w:smallCaps w:val="0"/>
      <w:strike w:val="0"/>
      <w:dstrike w:val="0"/>
      <w:vanish w:val="0"/>
      <w:color w:val="0070C0"/>
      <w:u w:val="single"/>
      <w:vertAlign w:val="baseline"/>
    </w:rPr>
  </w:style>
  <w:style w:type="character" w:customStyle="1" w:styleId="scstrikered">
    <w:name w:val="sc_strike_red"/>
    <w:uiPriority w:val="1"/>
    <w:qFormat/>
    <w:rsid w:val="00F617B1"/>
    <w:rPr>
      <w:strike/>
      <w:dstrike w:val="0"/>
      <w:color w:val="FF0000"/>
    </w:rPr>
  </w:style>
  <w:style w:type="character" w:customStyle="1" w:styleId="scstrikeblue">
    <w:name w:val="sc_strike_blue"/>
    <w:uiPriority w:val="1"/>
    <w:qFormat/>
    <w:rsid w:val="00F617B1"/>
    <w:rPr>
      <w:strike/>
      <w:dstrike w:val="0"/>
      <w:color w:val="0070C0"/>
    </w:rPr>
  </w:style>
  <w:style w:type="character" w:customStyle="1" w:styleId="scinsertbluenounderline">
    <w:name w:val="sc_insert_blue_no_underline"/>
    <w:uiPriority w:val="1"/>
    <w:qFormat/>
    <w:rsid w:val="00F617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17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17B1"/>
    <w:rPr>
      <w:strike/>
      <w:dstrike w:val="0"/>
      <w:color w:val="0070C0"/>
      <w:lang w:val="en-US"/>
    </w:rPr>
  </w:style>
  <w:style w:type="character" w:customStyle="1" w:styleId="scstrikerednoncodified">
    <w:name w:val="sc_strike_red_non_codified"/>
    <w:uiPriority w:val="1"/>
    <w:qFormat/>
    <w:rsid w:val="00F617B1"/>
    <w:rPr>
      <w:strike/>
      <w:dstrike w:val="0"/>
      <w:color w:val="FF0000"/>
    </w:rPr>
  </w:style>
  <w:style w:type="paragraph" w:customStyle="1" w:styleId="scbillsiglines">
    <w:name w:val="sc_bill_sig_lines"/>
    <w:qFormat/>
    <w:rsid w:val="00F617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17B1"/>
    <w:rPr>
      <w:bdr w:val="none" w:sz="0" w:space="0" w:color="auto"/>
      <w:shd w:val="clear" w:color="auto" w:fill="FEC6C6"/>
    </w:rPr>
  </w:style>
  <w:style w:type="character" w:customStyle="1" w:styleId="screstoreblue">
    <w:name w:val="sc_restore_blue"/>
    <w:uiPriority w:val="1"/>
    <w:qFormat/>
    <w:rsid w:val="00F617B1"/>
    <w:rPr>
      <w:color w:val="4472C4" w:themeColor="accent1"/>
      <w:bdr w:val="none" w:sz="0" w:space="0" w:color="auto"/>
      <w:shd w:val="clear" w:color="auto" w:fill="auto"/>
    </w:rPr>
  </w:style>
  <w:style w:type="character" w:customStyle="1" w:styleId="screstorered">
    <w:name w:val="sc_restore_red"/>
    <w:uiPriority w:val="1"/>
    <w:qFormat/>
    <w:rsid w:val="00F617B1"/>
    <w:rPr>
      <w:color w:val="FF0000"/>
      <w:bdr w:val="none" w:sz="0" w:space="0" w:color="auto"/>
      <w:shd w:val="clear" w:color="auto" w:fill="auto"/>
    </w:rPr>
  </w:style>
  <w:style w:type="character" w:customStyle="1" w:styleId="scstrikenewblue">
    <w:name w:val="sc_strike_new_blue"/>
    <w:uiPriority w:val="1"/>
    <w:qFormat/>
    <w:rsid w:val="00F617B1"/>
    <w:rPr>
      <w:strike w:val="0"/>
      <w:dstrike/>
      <w:color w:val="0070C0"/>
      <w:u w:val="none"/>
    </w:rPr>
  </w:style>
  <w:style w:type="character" w:customStyle="1" w:styleId="scstrikenewred">
    <w:name w:val="sc_strike_new_red"/>
    <w:uiPriority w:val="1"/>
    <w:qFormat/>
    <w:rsid w:val="00F617B1"/>
    <w:rPr>
      <w:strike w:val="0"/>
      <w:dstrike/>
      <w:color w:val="FF0000"/>
      <w:u w:val="none"/>
    </w:rPr>
  </w:style>
  <w:style w:type="character" w:customStyle="1" w:styleId="scamendsenate">
    <w:name w:val="sc_amend_senate"/>
    <w:uiPriority w:val="1"/>
    <w:qFormat/>
    <w:rsid w:val="00F617B1"/>
    <w:rPr>
      <w:bdr w:val="none" w:sz="0" w:space="0" w:color="auto"/>
      <w:shd w:val="clear" w:color="auto" w:fill="FFF2CC" w:themeFill="accent4" w:themeFillTint="33"/>
    </w:rPr>
  </w:style>
  <w:style w:type="character" w:customStyle="1" w:styleId="scamendhouse">
    <w:name w:val="sc_amend_house"/>
    <w:uiPriority w:val="1"/>
    <w:qFormat/>
    <w:rsid w:val="00F617B1"/>
    <w:rPr>
      <w:bdr w:val="none" w:sz="0" w:space="0" w:color="auto"/>
      <w:shd w:val="clear" w:color="auto" w:fill="E2EFD9" w:themeFill="accent6" w:themeFillTint="33"/>
    </w:rPr>
  </w:style>
  <w:style w:type="paragraph" w:styleId="Revision">
    <w:name w:val="Revision"/>
    <w:hidden/>
    <w:uiPriority w:val="99"/>
    <w:semiHidden/>
    <w:rsid w:val="00F530AB"/>
    <w:pPr>
      <w:spacing w:after="0" w:line="240" w:lineRule="auto"/>
    </w:pPr>
    <w:rPr>
      <w:lang w:val="en-US"/>
    </w:rPr>
  </w:style>
  <w:style w:type="character" w:styleId="CommentReference">
    <w:name w:val="annotation reference"/>
    <w:basedOn w:val="DefaultParagraphFont"/>
    <w:uiPriority w:val="99"/>
    <w:semiHidden/>
    <w:unhideWhenUsed/>
    <w:rsid w:val="00F171BD"/>
    <w:rPr>
      <w:sz w:val="16"/>
      <w:szCs w:val="16"/>
    </w:rPr>
  </w:style>
  <w:style w:type="paragraph" w:styleId="CommentText">
    <w:name w:val="annotation text"/>
    <w:basedOn w:val="Normal"/>
    <w:link w:val="CommentTextChar"/>
    <w:uiPriority w:val="99"/>
    <w:semiHidden/>
    <w:unhideWhenUsed/>
    <w:rsid w:val="00F171BD"/>
    <w:pPr>
      <w:spacing w:line="240" w:lineRule="auto"/>
    </w:pPr>
    <w:rPr>
      <w:sz w:val="20"/>
      <w:szCs w:val="20"/>
    </w:rPr>
  </w:style>
  <w:style w:type="character" w:customStyle="1" w:styleId="CommentTextChar">
    <w:name w:val="Comment Text Char"/>
    <w:basedOn w:val="DefaultParagraphFont"/>
    <w:link w:val="CommentText"/>
    <w:uiPriority w:val="99"/>
    <w:semiHidden/>
    <w:rsid w:val="00F171BD"/>
    <w:rPr>
      <w:sz w:val="20"/>
      <w:szCs w:val="20"/>
      <w:lang w:val="en-US"/>
    </w:rPr>
  </w:style>
  <w:style w:type="paragraph" w:styleId="CommentSubject">
    <w:name w:val="annotation subject"/>
    <w:basedOn w:val="CommentText"/>
    <w:next w:val="CommentText"/>
    <w:link w:val="CommentSubjectChar"/>
    <w:uiPriority w:val="99"/>
    <w:semiHidden/>
    <w:unhideWhenUsed/>
    <w:rsid w:val="00F171BD"/>
    <w:rPr>
      <w:b/>
      <w:bCs/>
    </w:rPr>
  </w:style>
  <w:style w:type="character" w:customStyle="1" w:styleId="CommentSubjectChar">
    <w:name w:val="Comment Subject Char"/>
    <w:basedOn w:val="CommentTextChar"/>
    <w:link w:val="CommentSubject"/>
    <w:uiPriority w:val="99"/>
    <w:semiHidden/>
    <w:rsid w:val="00F171BD"/>
    <w:rPr>
      <w:b/>
      <w:bCs/>
      <w:sz w:val="20"/>
      <w:szCs w:val="20"/>
      <w:lang w:val="en-US"/>
    </w:rPr>
  </w:style>
  <w:style w:type="paragraph" w:customStyle="1" w:styleId="sccoversheetfooter">
    <w:name w:val="sc_coversheet_footer"/>
    <w:qFormat/>
    <w:rsid w:val="002400E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400E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400E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400E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400E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400E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400E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400E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400E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400E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400E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34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A1"/>
    <w:rPr>
      <w:rFonts w:ascii="Segoe UI" w:hAnsi="Segoe UI" w:cs="Segoe UI"/>
      <w:sz w:val="18"/>
      <w:szCs w:val="18"/>
      <w:lang w:val="en-US"/>
    </w:rPr>
  </w:style>
  <w:style w:type="paragraph" w:styleId="Bibliography">
    <w:name w:val="Bibliography"/>
    <w:basedOn w:val="Normal"/>
    <w:next w:val="Normal"/>
    <w:uiPriority w:val="37"/>
    <w:semiHidden/>
    <w:unhideWhenUsed/>
    <w:rsid w:val="00034AA1"/>
  </w:style>
  <w:style w:type="paragraph" w:styleId="BlockText">
    <w:name w:val="Block Text"/>
    <w:basedOn w:val="Normal"/>
    <w:uiPriority w:val="99"/>
    <w:semiHidden/>
    <w:unhideWhenUsed/>
    <w:rsid w:val="00034A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34AA1"/>
    <w:pPr>
      <w:spacing w:after="120"/>
    </w:pPr>
  </w:style>
  <w:style w:type="character" w:customStyle="1" w:styleId="BodyTextChar">
    <w:name w:val="Body Text Char"/>
    <w:basedOn w:val="DefaultParagraphFont"/>
    <w:link w:val="BodyText"/>
    <w:uiPriority w:val="99"/>
    <w:semiHidden/>
    <w:rsid w:val="00034AA1"/>
    <w:rPr>
      <w:lang w:val="en-US"/>
    </w:rPr>
  </w:style>
  <w:style w:type="paragraph" w:styleId="BodyText2">
    <w:name w:val="Body Text 2"/>
    <w:basedOn w:val="Normal"/>
    <w:link w:val="BodyText2Char"/>
    <w:uiPriority w:val="99"/>
    <w:semiHidden/>
    <w:unhideWhenUsed/>
    <w:rsid w:val="00034AA1"/>
    <w:pPr>
      <w:spacing w:after="120" w:line="480" w:lineRule="auto"/>
    </w:pPr>
  </w:style>
  <w:style w:type="character" w:customStyle="1" w:styleId="BodyText2Char">
    <w:name w:val="Body Text 2 Char"/>
    <w:basedOn w:val="DefaultParagraphFont"/>
    <w:link w:val="BodyText2"/>
    <w:uiPriority w:val="99"/>
    <w:semiHidden/>
    <w:rsid w:val="00034AA1"/>
    <w:rPr>
      <w:lang w:val="en-US"/>
    </w:rPr>
  </w:style>
  <w:style w:type="paragraph" w:styleId="BodyText3">
    <w:name w:val="Body Text 3"/>
    <w:basedOn w:val="Normal"/>
    <w:link w:val="BodyText3Char"/>
    <w:uiPriority w:val="99"/>
    <w:semiHidden/>
    <w:unhideWhenUsed/>
    <w:rsid w:val="00034AA1"/>
    <w:pPr>
      <w:spacing w:after="120"/>
    </w:pPr>
    <w:rPr>
      <w:sz w:val="16"/>
      <w:szCs w:val="16"/>
    </w:rPr>
  </w:style>
  <w:style w:type="character" w:customStyle="1" w:styleId="BodyText3Char">
    <w:name w:val="Body Text 3 Char"/>
    <w:basedOn w:val="DefaultParagraphFont"/>
    <w:link w:val="BodyText3"/>
    <w:uiPriority w:val="99"/>
    <w:semiHidden/>
    <w:rsid w:val="00034AA1"/>
    <w:rPr>
      <w:sz w:val="16"/>
      <w:szCs w:val="16"/>
      <w:lang w:val="en-US"/>
    </w:rPr>
  </w:style>
  <w:style w:type="paragraph" w:styleId="BodyTextFirstIndent">
    <w:name w:val="Body Text First Indent"/>
    <w:basedOn w:val="BodyText"/>
    <w:link w:val="BodyTextFirstIndentChar"/>
    <w:uiPriority w:val="99"/>
    <w:semiHidden/>
    <w:unhideWhenUsed/>
    <w:rsid w:val="00034AA1"/>
    <w:pPr>
      <w:spacing w:after="160"/>
      <w:ind w:firstLine="360"/>
    </w:pPr>
  </w:style>
  <w:style w:type="character" w:customStyle="1" w:styleId="BodyTextFirstIndentChar">
    <w:name w:val="Body Text First Indent Char"/>
    <w:basedOn w:val="BodyTextChar"/>
    <w:link w:val="BodyTextFirstIndent"/>
    <w:uiPriority w:val="99"/>
    <w:semiHidden/>
    <w:rsid w:val="00034AA1"/>
    <w:rPr>
      <w:lang w:val="en-US"/>
    </w:rPr>
  </w:style>
  <w:style w:type="paragraph" w:styleId="BodyTextIndent">
    <w:name w:val="Body Text Indent"/>
    <w:basedOn w:val="Normal"/>
    <w:link w:val="BodyTextIndentChar"/>
    <w:uiPriority w:val="99"/>
    <w:semiHidden/>
    <w:unhideWhenUsed/>
    <w:rsid w:val="00034AA1"/>
    <w:pPr>
      <w:spacing w:after="120"/>
      <w:ind w:left="360"/>
    </w:pPr>
  </w:style>
  <w:style w:type="character" w:customStyle="1" w:styleId="BodyTextIndentChar">
    <w:name w:val="Body Text Indent Char"/>
    <w:basedOn w:val="DefaultParagraphFont"/>
    <w:link w:val="BodyTextIndent"/>
    <w:uiPriority w:val="99"/>
    <w:semiHidden/>
    <w:rsid w:val="00034AA1"/>
    <w:rPr>
      <w:lang w:val="en-US"/>
    </w:rPr>
  </w:style>
  <w:style w:type="paragraph" w:styleId="BodyTextFirstIndent2">
    <w:name w:val="Body Text First Indent 2"/>
    <w:basedOn w:val="BodyTextIndent"/>
    <w:link w:val="BodyTextFirstIndent2Char"/>
    <w:uiPriority w:val="99"/>
    <w:semiHidden/>
    <w:unhideWhenUsed/>
    <w:rsid w:val="00034AA1"/>
    <w:pPr>
      <w:spacing w:after="160"/>
      <w:ind w:firstLine="360"/>
    </w:pPr>
  </w:style>
  <w:style w:type="character" w:customStyle="1" w:styleId="BodyTextFirstIndent2Char">
    <w:name w:val="Body Text First Indent 2 Char"/>
    <w:basedOn w:val="BodyTextIndentChar"/>
    <w:link w:val="BodyTextFirstIndent2"/>
    <w:uiPriority w:val="99"/>
    <w:semiHidden/>
    <w:rsid w:val="00034AA1"/>
    <w:rPr>
      <w:lang w:val="en-US"/>
    </w:rPr>
  </w:style>
  <w:style w:type="paragraph" w:styleId="BodyTextIndent2">
    <w:name w:val="Body Text Indent 2"/>
    <w:basedOn w:val="Normal"/>
    <w:link w:val="BodyTextIndent2Char"/>
    <w:uiPriority w:val="99"/>
    <w:semiHidden/>
    <w:unhideWhenUsed/>
    <w:rsid w:val="00034AA1"/>
    <w:pPr>
      <w:spacing w:after="120" w:line="480" w:lineRule="auto"/>
      <w:ind w:left="360"/>
    </w:pPr>
  </w:style>
  <w:style w:type="character" w:customStyle="1" w:styleId="BodyTextIndent2Char">
    <w:name w:val="Body Text Indent 2 Char"/>
    <w:basedOn w:val="DefaultParagraphFont"/>
    <w:link w:val="BodyTextIndent2"/>
    <w:uiPriority w:val="99"/>
    <w:semiHidden/>
    <w:rsid w:val="00034AA1"/>
    <w:rPr>
      <w:lang w:val="en-US"/>
    </w:rPr>
  </w:style>
  <w:style w:type="paragraph" w:styleId="BodyTextIndent3">
    <w:name w:val="Body Text Indent 3"/>
    <w:basedOn w:val="Normal"/>
    <w:link w:val="BodyTextIndent3Char"/>
    <w:uiPriority w:val="99"/>
    <w:semiHidden/>
    <w:unhideWhenUsed/>
    <w:rsid w:val="00034AA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4AA1"/>
    <w:rPr>
      <w:sz w:val="16"/>
      <w:szCs w:val="16"/>
      <w:lang w:val="en-US"/>
    </w:rPr>
  </w:style>
  <w:style w:type="paragraph" w:styleId="Caption">
    <w:name w:val="caption"/>
    <w:basedOn w:val="Normal"/>
    <w:next w:val="Normal"/>
    <w:uiPriority w:val="35"/>
    <w:semiHidden/>
    <w:unhideWhenUsed/>
    <w:qFormat/>
    <w:rsid w:val="00034AA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34AA1"/>
    <w:pPr>
      <w:spacing w:after="0" w:line="240" w:lineRule="auto"/>
      <w:ind w:left="4320"/>
    </w:pPr>
  </w:style>
  <w:style w:type="character" w:customStyle="1" w:styleId="ClosingChar">
    <w:name w:val="Closing Char"/>
    <w:basedOn w:val="DefaultParagraphFont"/>
    <w:link w:val="Closing"/>
    <w:uiPriority w:val="99"/>
    <w:semiHidden/>
    <w:rsid w:val="00034AA1"/>
    <w:rPr>
      <w:lang w:val="en-US"/>
    </w:rPr>
  </w:style>
  <w:style w:type="paragraph" w:styleId="Date">
    <w:name w:val="Date"/>
    <w:basedOn w:val="Normal"/>
    <w:next w:val="Normal"/>
    <w:link w:val="DateChar"/>
    <w:uiPriority w:val="99"/>
    <w:semiHidden/>
    <w:unhideWhenUsed/>
    <w:rsid w:val="00034AA1"/>
  </w:style>
  <w:style w:type="character" w:customStyle="1" w:styleId="DateChar">
    <w:name w:val="Date Char"/>
    <w:basedOn w:val="DefaultParagraphFont"/>
    <w:link w:val="Date"/>
    <w:uiPriority w:val="99"/>
    <w:semiHidden/>
    <w:rsid w:val="00034AA1"/>
    <w:rPr>
      <w:lang w:val="en-US"/>
    </w:rPr>
  </w:style>
  <w:style w:type="paragraph" w:styleId="DocumentMap">
    <w:name w:val="Document Map"/>
    <w:basedOn w:val="Normal"/>
    <w:link w:val="DocumentMapChar"/>
    <w:uiPriority w:val="99"/>
    <w:semiHidden/>
    <w:unhideWhenUsed/>
    <w:rsid w:val="00034AA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4AA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34AA1"/>
    <w:pPr>
      <w:spacing w:after="0" w:line="240" w:lineRule="auto"/>
    </w:pPr>
  </w:style>
  <w:style w:type="character" w:customStyle="1" w:styleId="E-mailSignatureChar">
    <w:name w:val="E-mail Signature Char"/>
    <w:basedOn w:val="DefaultParagraphFont"/>
    <w:link w:val="E-mailSignature"/>
    <w:uiPriority w:val="99"/>
    <w:semiHidden/>
    <w:rsid w:val="00034AA1"/>
    <w:rPr>
      <w:lang w:val="en-US"/>
    </w:rPr>
  </w:style>
  <w:style w:type="paragraph" w:styleId="EndnoteText">
    <w:name w:val="endnote text"/>
    <w:basedOn w:val="Normal"/>
    <w:link w:val="EndnoteTextChar"/>
    <w:uiPriority w:val="99"/>
    <w:semiHidden/>
    <w:unhideWhenUsed/>
    <w:rsid w:val="00034A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AA1"/>
    <w:rPr>
      <w:sz w:val="20"/>
      <w:szCs w:val="20"/>
      <w:lang w:val="en-US"/>
    </w:rPr>
  </w:style>
  <w:style w:type="paragraph" w:styleId="EnvelopeAddress">
    <w:name w:val="envelope address"/>
    <w:basedOn w:val="Normal"/>
    <w:uiPriority w:val="99"/>
    <w:semiHidden/>
    <w:unhideWhenUsed/>
    <w:rsid w:val="00034AA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4AA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34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AA1"/>
    <w:rPr>
      <w:sz w:val="20"/>
      <w:szCs w:val="20"/>
      <w:lang w:val="en-US"/>
    </w:rPr>
  </w:style>
  <w:style w:type="character" w:customStyle="1" w:styleId="Heading1Char">
    <w:name w:val="Heading 1 Char"/>
    <w:basedOn w:val="DefaultParagraphFont"/>
    <w:link w:val="Heading1"/>
    <w:uiPriority w:val="9"/>
    <w:rsid w:val="00034AA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34AA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34AA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34AA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34AA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34AA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34AA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34AA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34AA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34AA1"/>
    <w:pPr>
      <w:spacing w:after="0" w:line="240" w:lineRule="auto"/>
    </w:pPr>
    <w:rPr>
      <w:i/>
      <w:iCs/>
    </w:rPr>
  </w:style>
  <w:style w:type="character" w:customStyle="1" w:styleId="HTMLAddressChar">
    <w:name w:val="HTML Address Char"/>
    <w:basedOn w:val="DefaultParagraphFont"/>
    <w:link w:val="HTMLAddress"/>
    <w:uiPriority w:val="99"/>
    <w:semiHidden/>
    <w:rsid w:val="00034AA1"/>
    <w:rPr>
      <w:i/>
      <w:iCs/>
      <w:lang w:val="en-US"/>
    </w:rPr>
  </w:style>
  <w:style w:type="paragraph" w:styleId="HTMLPreformatted">
    <w:name w:val="HTML Preformatted"/>
    <w:basedOn w:val="Normal"/>
    <w:link w:val="HTMLPreformattedChar"/>
    <w:uiPriority w:val="99"/>
    <w:semiHidden/>
    <w:unhideWhenUsed/>
    <w:rsid w:val="00034A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4AA1"/>
    <w:rPr>
      <w:rFonts w:ascii="Consolas" w:hAnsi="Consolas"/>
      <w:sz w:val="20"/>
      <w:szCs w:val="20"/>
      <w:lang w:val="en-US"/>
    </w:rPr>
  </w:style>
  <w:style w:type="paragraph" w:styleId="Index1">
    <w:name w:val="index 1"/>
    <w:basedOn w:val="Normal"/>
    <w:next w:val="Normal"/>
    <w:autoRedefine/>
    <w:uiPriority w:val="99"/>
    <w:semiHidden/>
    <w:unhideWhenUsed/>
    <w:rsid w:val="00034AA1"/>
    <w:pPr>
      <w:spacing w:after="0" w:line="240" w:lineRule="auto"/>
      <w:ind w:left="220" w:hanging="220"/>
    </w:pPr>
  </w:style>
  <w:style w:type="paragraph" w:styleId="Index2">
    <w:name w:val="index 2"/>
    <w:basedOn w:val="Normal"/>
    <w:next w:val="Normal"/>
    <w:autoRedefine/>
    <w:uiPriority w:val="99"/>
    <w:semiHidden/>
    <w:unhideWhenUsed/>
    <w:rsid w:val="00034AA1"/>
    <w:pPr>
      <w:spacing w:after="0" w:line="240" w:lineRule="auto"/>
      <w:ind w:left="440" w:hanging="220"/>
    </w:pPr>
  </w:style>
  <w:style w:type="paragraph" w:styleId="Index3">
    <w:name w:val="index 3"/>
    <w:basedOn w:val="Normal"/>
    <w:next w:val="Normal"/>
    <w:autoRedefine/>
    <w:uiPriority w:val="99"/>
    <w:semiHidden/>
    <w:unhideWhenUsed/>
    <w:rsid w:val="00034AA1"/>
    <w:pPr>
      <w:spacing w:after="0" w:line="240" w:lineRule="auto"/>
      <w:ind w:left="660" w:hanging="220"/>
    </w:pPr>
  </w:style>
  <w:style w:type="paragraph" w:styleId="Index4">
    <w:name w:val="index 4"/>
    <w:basedOn w:val="Normal"/>
    <w:next w:val="Normal"/>
    <w:autoRedefine/>
    <w:uiPriority w:val="99"/>
    <w:semiHidden/>
    <w:unhideWhenUsed/>
    <w:rsid w:val="00034AA1"/>
    <w:pPr>
      <w:spacing w:after="0" w:line="240" w:lineRule="auto"/>
      <w:ind w:left="880" w:hanging="220"/>
    </w:pPr>
  </w:style>
  <w:style w:type="paragraph" w:styleId="Index5">
    <w:name w:val="index 5"/>
    <w:basedOn w:val="Normal"/>
    <w:next w:val="Normal"/>
    <w:autoRedefine/>
    <w:uiPriority w:val="99"/>
    <w:semiHidden/>
    <w:unhideWhenUsed/>
    <w:rsid w:val="00034AA1"/>
    <w:pPr>
      <w:spacing w:after="0" w:line="240" w:lineRule="auto"/>
      <w:ind w:left="1100" w:hanging="220"/>
    </w:pPr>
  </w:style>
  <w:style w:type="paragraph" w:styleId="Index6">
    <w:name w:val="index 6"/>
    <w:basedOn w:val="Normal"/>
    <w:next w:val="Normal"/>
    <w:autoRedefine/>
    <w:uiPriority w:val="99"/>
    <w:semiHidden/>
    <w:unhideWhenUsed/>
    <w:rsid w:val="00034AA1"/>
    <w:pPr>
      <w:spacing w:after="0" w:line="240" w:lineRule="auto"/>
      <w:ind w:left="1320" w:hanging="220"/>
    </w:pPr>
  </w:style>
  <w:style w:type="paragraph" w:styleId="Index7">
    <w:name w:val="index 7"/>
    <w:basedOn w:val="Normal"/>
    <w:next w:val="Normal"/>
    <w:autoRedefine/>
    <w:uiPriority w:val="99"/>
    <w:semiHidden/>
    <w:unhideWhenUsed/>
    <w:rsid w:val="00034AA1"/>
    <w:pPr>
      <w:spacing w:after="0" w:line="240" w:lineRule="auto"/>
      <w:ind w:left="1540" w:hanging="220"/>
    </w:pPr>
  </w:style>
  <w:style w:type="paragraph" w:styleId="Index8">
    <w:name w:val="index 8"/>
    <w:basedOn w:val="Normal"/>
    <w:next w:val="Normal"/>
    <w:autoRedefine/>
    <w:uiPriority w:val="99"/>
    <w:semiHidden/>
    <w:unhideWhenUsed/>
    <w:rsid w:val="00034AA1"/>
    <w:pPr>
      <w:spacing w:after="0" w:line="240" w:lineRule="auto"/>
      <w:ind w:left="1760" w:hanging="220"/>
    </w:pPr>
  </w:style>
  <w:style w:type="paragraph" w:styleId="Index9">
    <w:name w:val="index 9"/>
    <w:basedOn w:val="Normal"/>
    <w:next w:val="Normal"/>
    <w:autoRedefine/>
    <w:uiPriority w:val="99"/>
    <w:semiHidden/>
    <w:unhideWhenUsed/>
    <w:rsid w:val="00034AA1"/>
    <w:pPr>
      <w:spacing w:after="0" w:line="240" w:lineRule="auto"/>
      <w:ind w:left="1980" w:hanging="220"/>
    </w:pPr>
  </w:style>
  <w:style w:type="paragraph" w:styleId="IndexHeading">
    <w:name w:val="index heading"/>
    <w:basedOn w:val="Normal"/>
    <w:next w:val="Index1"/>
    <w:uiPriority w:val="99"/>
    <w:semiHidden/>
    <w:unhideWhenUsed/>
    <w:rsid w:val="00034AA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A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AA1"/>
    <w:rPr>
      <w:i/>
      <w:iCs/>
      <w:color w:val="4472C4" w:themeColor="accent1"/>
      <w:lang w:val="en-US"/>
    </w:rPr>
  </w:style>
  <w:style w:type="paragraph" w:styleId="List">
    <w:name w:val="List"/>
    <w:basedOn w:val="Normal"/>
    <w:uiPriority w:val="99"/>
    <w:semiHidden/>
    <w:unhideWhenUsed/>
    <w:rsid w:val="00034AA1"/>
    <w:pPr>
      <w:ind w:left="360" w:hanging="360"/>
      <w:contextualSpacing/>
    </w:pPr>
  </w:style>
  <w:style w:type="paragraph" w:styleId="List2">
    <w:name w:val="List 2"/>
    <w:basedOn w:val="Normal"/>
    <w:uiPriority w:val="99"/>
    <w:semiHidden/>
    <w:unhideWhenUsed/>
    <w:rsid w:val="00034AA1"/>
    <w:pPr>
      <w:ind w:left="720" w:hanging="360"/>
      <w:contextualSpacing/>
    </w:pPr>
  </w:style>
  <w:style w:type="paragraph" w:styleId="List3">
    <w:name w:val="List 3"/>
    <w:basedOn w:val="Normal"/>
    <w:uiPriority w:val="99"/>
    <w:semiHidden/>
    <w:unhideWhenUsed/>
    <w:rsid w:val="00034AA1"/>
    <w:pPr>
      <w:ind w:left="1080" w:hanging="360"/>
      <w:contextualSpacing/>
    </w:pPr>
  </w:style>
  <w:style w:type="paragraph" w:styleId="List4">
    <w:name w:val="List 4"/>
    <w:basedOn w:val="Normal"/>
    <w:uiPriority w:val="99"/>
    <w:semiHidden/>
    <w:unhideWhenUsed/>
    <w:rsid w:val="00034AA1"/>
    <w:pPr>
      <w:ind w:left="1440" w:hanging="360"/>
      <w:contextualSpacing/>
    </w:pPr>
  </w:style>
  <w:style w:type="paragraph" w:styleId="List5">
    <w:name w:val="List 5"/>
    <w:basedOn w:val="Normal"/>
    <w:uiPriority w:val="99"/>
    <w:semiHidden/>
    <w:unhideWhenUsed/>
    <w:rsid w:val="00034AA1"/>
    <w:pPr>
      <w:ind w:left="1800" w:hanging="360"/>
      <w:contextualSpacing/>
    </w:pPr>
  </w:style>
  <w:style w:type="paragraph" w:styleId="ListBullet">
    <w:name w:val="List Bullet"/>
    <w:basedOn w:val="Normal"/>
    <w:uiPriority w:val="99"/>
    <w:semiHidden/>
    <w:unhideWhenUsed/>
    <w:rsid w:val="00034AA1"/>
    <w:pPr>
      <w:numPr>
        <w:numId w:val="1"/>
      </w:numPr>
      <w:contextualSpacing/>
    </w:pPr>
  </w:style>
  <w:style w:type="paragraph" w:styleId="ListBullet2">
    <w:name w:val="List Bullet 2"/>
    <w:basedOn w:val="Normal"/>
    <w:uiPriority w:val="99"/>
    <w:semiHidden/>
    <w:unhideWhenUsed/>
    <w:rsid w:val="00034AA1"/>
    <w:pPr>
      <w:numPr>
        <w:numId w:val="3"/>
      </w:numPr>
      <w:contextualSpacing/>
    </w:pPr>
  </w:style>
  <w:style w:type="paragraph" w:styleId="ListBullet3">
    <w:name w:val="List Bullet 3"/>
    <w:basedOn w:val="Normal"/>
    <w:uiPriority w:val="99"/>
    <w:semiHidden/>
    <w:unhideWhenUsed/>
    <w:rsid w:val="00034AA1"/>
    <w:pPr>
      <w:numPr>
        <w:numId w:val="4"/>
      </w:numPr>
      <w:contextualSpacing/>
    </w:pPr>
  </w:style>
  <w:style w:type="paragraph" w:styleId="ListBullet4">
    <w:name w:val="List Bullet 4"/>
    <w:basedOn w:val="Normal"/>
    <w:uiPriority w:val="99"/>
    <w:semiHidden/>
    <w:unhideWhenUsed/>
    <w:rsid w:val="00034AA1"/>
    <w:pPr>
      <w:numPr>
        <w:numId w:val="5"/>
      </w:numPr>
      <w:contextualSpacing/>
    </w:pPr>
  </w:style>
  <w:style w:type="paragraph" w:styleId="ListBullet5">
    <w:name w:val="List Bullet 5"/>
    <w:basedOn w:val="Normal"/>
    <w:uiPriority w:val="99"/>
    <w:semiHidden/>
    <w:unhideWhenUsed/>
    <w:rsid w:val="00034AA1"/>
    <w:pPr>
      <w:numPr>
        <w:numId w:val="6"/>
      </w:numPr>
      <w:contextualSpacing/>
    </w:pPr>
  </w:style>
  <w:style w:type="paragraph" w:styleId="ListContinue">
    <w:name w:val="List Continue"/>
    <w:basedOn w:val="Normal"/>
    <w:uiPriority w:val="99"/>
    <w:semiHidden/>
    <w:unhideWhenUsed/>
    <w:rsid w:val="00034AA1"/>
    <w:pPr>
      <w:spacing w:after="120"/>
      <w:ind w:left="360"/>
      <w:contextualSpacing/>
    </w:pPr>
  </w:style>
  <w:style w:type="paragraph" w:styleId="ListContinue2">
    <w:name w:val="List Continue 2"/>
    <w:basedOn w:val="Normal"/>
    <w:uiPriority w:val="99"/>
    <w:semiHidden/>
    <w:unhideWhenUsed/>
    <w:rsid w:val="00034AA1"/>
    <w:pPr>
      <w:spacing w:after="120"/>
      <w:ind w:left="720"/>
      <w:contextualSpacing/>
    </w:pPr>
  </w:style>
  <w:style w:type="paragraph" w:styleId="ListContinue3">
    <w:name w:val="List Continue 3"/>
    <w:basedOn w:val="Normal"/>
    <w:uiPriority w:val="99"/>
    <w:semiHidden/>
    <w:unhideWhenUsed/>
    <w:rsid w:val="00034AA1"/>
    <w:pPr>
      <w:spacing w:after="120"/>
      <w:ind w:left="1080"/>
      <w:contextualSpacing/>
    </w:pPr>
  </w:style>
  <w:style w:type="paragraph" w:styleId="ListContinue4">
    <w:name w:val="List Continue 4"/>
    <w:basedOn w:val="Normal"/>
    <w:uiPriority w:val="99"/>
    <w:semiHidden/>
    <w:unhideWhenUsed/>
    <w:rsid w:val="00034AA1"/>
    <w:pPr>
      <w:spacing w:after="120"/>
      <w:ind w:left="1440"/>
      <w:contextualSpacing/>
    </w:pPr>
  </w:style>
  <w:style w:type="paragraph" w:styleId="ListContinue5">
    <w:name w:val="List Continue 5"/>
    <w:basedOn w:val="Normal"/>
    <w:uiPriority w:val="99"/>
    <w:semiHidden/>
    <w:unhideWhenUsed/>
    <w:rsid w:val="00034AA1"/>
    <w:pPr>
      <w:spacing w:after="120"/>
      <w:ind w:left="1800"/>
      <w:contextualSpacing/>
    </w:pPr>
  </w:style>
  <w:style w:type="paragraph" w:styleId="ListNumber">
    <w:name w:val="List Number"/>
    <w:basedOn w:val="Normal"/>
    <w:uiPriority w:val="99"/>
    <w:semiHidden/>
    <w:unhideWhenUsed/>
    <w:rsid w:val="00034AA1"/>
    <w:pPr>
      <w:numPr>
        <w:numId w:val="11"/>
      </w:numPr>
      <w:contextualSpacing/>
    </w:pPr>
  </w:style>
  <w:style w:type="paragraph" w:styleId="ListNumber2">
    <w:name w:val="List Number 2"/>
    <w:basedOn w:val="Normal"/>
    <w:uiPriority w:val="99"/>
    <w:semiHidden/>
    <w:unhideWhenUsed/>
    <w:rsid w:val="00034AA1"/>
    <w:pPr>
      <w:numPr>
        <w:numId w:val="12"/>
      </w:numPr>
      <w:contextualSpacing/>
    </w:pPr>
  </w:style>
  <w:style w:type="paragraph" w:styleId="ListNumber3">
    <w:name w:val="List Number 3"/>
    <w:basedOn w:val="Normal"/>
    <w:uiPriority w:val="99"/>
    <w:semiHidden/>
    <w:unhideWhenUsed/>
    <w:rsid w:val="00034AA1"/>
    <w:pPr>
      <w:numPr>
        <w:numId w:val="13"/>
      </w:numPr>
      <w:contextualSpacing/>
    </w:pPr>
  </w:style>
  <w:style w:type="paragraph" w:styleId="ListNumber4">
    <w:name w:val="List Number 4"/>
    <w:basedOn w:val="Normal"/>
    <w:uiPriority w:val="99"/>
    <w:semiHidden/>
    <w:unhideWhenUsed/>
    <w:rsid w:val="00034AA1"/>
    <w:pPr>
      <w:numPr>
        <w:numId w:val="14"/>
      </w:numPr>
      <w:contextualSpacing/>
    </w:pPr>
  </w:style>
  <w:style w:type="paragraph" w:styleId="ListNumber5">
    <w:name w:val="List Number 5"/>
    <w:basedOn w:val="Normal"/>
    <w:uiPriority w:val="99"/>
    <w:semiHidden/>
    <w:unhideWhenUsed/>
    <w:rsid w:val="00034AA1"/>
    <w:pPr>
      <w:numPr>
        <w:numId w:val="15"/>
      </w:numPr>
      <w:contextualSpacing/>
    </w:pPr>
  </w:style>
  <w:style w:type="paragraph" w:styleId="MacroText">
    <w:name w:val="macro"/>
    <w:link w:val="MacroTextChar"/>
    <w:uiPriority w:val="99"/>
    <w:semiHidden/>
    <w:unhideWhenUsed/>
    <w:rsid w:val="00034AA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34AA1"/>
    <w:rPr>
      <w:rFonts w:ascii="Consolas" w:hAnsi="Consolas"/>
      <w:sz w:val="20"/>
      <w:szCs w:val="20"/>
      <w:lang w:val="en-US"/>
    </w:rPr>
  </w:style>
  <w:style w:type="paragraph" w:styleId="MessageHeader">
    <w:name w:val="Message Header"/>
    <w:basedOn w:val="Normal"/>
    <w:link w:val="MessageHeaderChar"/>
    <w:uiPriority w:val="99"/>
    <w:semiHidden/>
    <w:unhideWhenUsed/>
    <w:rsid w:val="00034AA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4AA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34AA1"/>
    <w:rPr>
      <w:rFonts w:ascii="Times New Roman" w:hAnsi="Times New Roman" w:cs="Times New Roman"/>
      <w:sz w:val="24"/>
      <w:szCs w:val="24"/>
    </w:rPr>
  </w:style>
  <w:style w:type="paragraph" w:styleId="NormalIndent">
    <w:name w:val="Normal Indent"/>
    <w:basedOn w:val="Normal"/>
    <w:uiPriority w:val="99"/>
    <w:semiHidden/>
    <w:unhideWhenUsed/>
    <w:rsid w:val="00034AA1"/>
    <w:pPr>
      <w:ind w:left="720"/>
    </w:pPr>
  </w:style>
  <w:style w:type="paragraph" w:styleId="NoteHeading">
    <w:name w:val="Note Heading"/>
    <w:basedOn w:val="Normal"/>
    <w:next w:val="Normal"/>
    <w:link w:val="NoteHeadingChar"/>
    <w:uiPriority w:val="99"/>
    <w:semiHidden/>
    <w:unhideWhenUsed/>
    <w:rsid w:val="00034AA1"/>
    <w:pPr>
      <w:spacing w:after="0" w:line="240" w:lineRule="auto"/>
    </w:pPr>
  </w:style>
  <w:style w:type="character" w:customStyle="1" w:styleId="NoteHeadingChar">
    <w:name w:val="Note Heading Char"/>
    <w:basedOn w:val="DefaultParagraphFont"/>
    <w:link w:val="NoteHeading"/>
    <w:uiPriority w:val="99"/>
    <w:semiHidden/>
    <w:rsid w:val="00034AA1"/>
    <w:rPr>
      <w:lang w:val="en-US"/>
    </w:rPr>
  </w:style>
  <w:style w:type="paragraph" w:styleId="PlainText">
    <w:name w:val="Plain Text"/>
    <w:basedOn w:val="Normal"/>
    <w:link w:val="PlainTextChar"/>
    <w:uiPriority w:val="99"/>
    <w:semiHidden/>
    <w:unhideWhenUsed/>
    <w:rsid w:val="00034A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34AA1"/>
    <w:rPr>
      <w:rFonts w:ascii="Consolas" w:hAnsi="Consolas"/>
      <w:sz w:val="21"/>
      <w:szCs w:val="21"/>
      <w:lang w:val="en-US"/>
    </w:rPr>
  </w:style>
  <w:style w:type="paragraph" w:styleId="Quote">
    <w:name w:val="Quote"/>
    <w:basedOn w:val="Normal"/>
    <w:next w:val="Normal"/>
    <w:link w:val="QuoteChar"/>
    <w:uiPriority w:val="29"/>
    <w:qFormat/>
    <w:rsid w:val="00034A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4AA1"/>
    <w:rPr>
      <w:i/>
      <w:iCs/>
      <w:color w:val="404040" w:themeColor="text1" w:themeTint="BF"/>
      <w:lang w:val="en-US"/>
    </w:rPr>
  </w:style>
  <w:style w:type="paragraph" w:styleId="Salutation">
    <w:name w:val="Salutation"/>
    <w:basedOn w:val="Normal"/>
    <w:next w:val="Normal"/>
    <w:link w:val="SalutationChar"/>
    <w:uiPriority w:val="99"/>
    <w:semiHidden/>
    <w:unhideWhenUsed/>
    <w:rsid w:val="00034AA1"/>
  </w:style>
  <w:style w:type="character" w:customStyle="1" w:styleId="SalutationChar">
    <w:name w:val="Salutation Char"/>
    <w:basedOn w:val="DefaultParagraphFont"/>
    <w:link w:val="Salutation"/>
    <w:uiPriority w:val="99"/>
    <w:semiHidden/>
    <w:rsid w:val="00034AA1"/>
    <w:rPr>
      <w:lang w:val="en-US"/>
    </w:rPr>
  </w:style>
  <w:style w:type="paragraph" w:styleId="Signature">
    <w:name w:val="Signature"/>
    <w:basedOn w:val="Normal"/>
    <w:link w:val="SignatureChar"/>
    <w:uiPriority w:val="99"/>
    <w:semiHidden/>
    <w:unhideWhenUsed/>
    <w:rsid w:val="00034AA1"/>
    <w:pPr>
      <w:spacing w:after="0" w:line="240" w:lineRule="auto"/>
      <w:ind w:left="4320"/>
    </w:pPr>
  </w:style>
  <w:style w:type="character" w:customStyle="1" w:styleId="SignatureChar">
    <w:name w:val="Signature Char"/>
    <w:basedOn w:val="DefaultParagraphFont"/>
    <w:link w:val="Signature"/>
    <w:uiPriority w:val="99"/>
    <w:semiHidden/>
    <w:rsid w:val="00034AA1"/>
    <w:rPr>
      <w:lang w:val="en-US"/>
    </w:rPr>
  </w:style>
  <w:style w:type="paragraph" w:styleId="Subtitle">
    <w:name w:val="Subtitle"/>
    <w:basedOn w:val="Normal"/>
    <w:next w:val="Normal"/>
    <w:link w:val="SubtitleChar"/>
    <w:uiPriority w:val="11"/>
    <w:qFormat/>
    <w:rsid w:val="00034A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4AA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34AA1"/>
    <w:pPr>
      <w:spacing w:after="0"/>
      <w:ind w:left="220" w:hanging="220"/>
    </w:pPr>
  </w:style>
  <w:style w:type="paragraph" w:styleId="TableofFigures">
    <w:name w:val="table of figures"/>
    <w:basedOn w:val="Normal"/>
    <w:next w:val="Normal"/>
    <w:uiPriority w:val="99"/>
    <w:semiHidden/>
    <w:unhideWhenUsed/>
    <w:rsid w:val="00034AA1"/>
    <w:pPr>
      <w:spacing w:after="0"/>
    </w:pPr>
  </w:style>
  <w:style w:type="paragraph" w:styleId="Title">
    <w:name w:val="Title"/>
    <w:basedOn w:val="Normal"/>
    <w:next w:val="Normal"/>
    <w:link w:val="TitleChar"/>
    <w:uiPriority w:val="10"/>
    <w:qFormat/>
    <w:rsid w:val="00034A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AA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34AA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34AA1"/>
    <w:pPr>
      <w:spacing w:after="100"/>
    </w:pPr>
  </w:style>
  <w:style w:type="paragraph" w:styleId="TOC2">
    <w:name w:val="toc 2"/>
    <w:basedOn w:val="Normal"/>
    <w:next w:val="Normal"/>
    <w:autoRedefine/>
    <w:uiPriority w:val="39"/>
    <w:semiHidden/>
    <w:unhideWhenUsed/>
    <w:rsid w:val="00034AA1"/>
    <w:pPr>
      <w:spacing w:after="100"/>
      <w:ind w:left="220"/>
    </w:pPr>
  </w:style>
  <w:style w:type="paragraph" w:styleId="TOC3">
    <w:name w:val="toc 3"/>
    <w:basedOn w:val="Normal"/>
    <w:next w:val="Normal"/>
    <w:autoRedefine/>
    <w:uiPriority w:val="39"/>
    <w:semiHidden/>
    <w:unhideWhenUsed/>
    <w:rsid w:val="00034AA1"/>
    <w:pPr>
      <w:spacing w:after="100"/>
      <w:ind w:left="440"/>
    </w:pPr>
  </w:style>
  <w:style w:type="paragraph" w:styleId="TOC4">
    <w:name w:val="toc 4"/>
    <w:basedOn w:val="Normal"/>
    <w:next w:val="Normal"/>
    <w:autoRedefine/>
    <w:uiPriority w:val="39"/>
    <w:semiHidden/>
    <w:unhideWhenUsed/>
    <w:rsid w:val="00034AA1"/>
    <w:pPr>
      <w:spacing w:after="100"/>
      <w:ind w:left="660"/>
    </w:pPr>
  </w:style>
  <w:style w:type="paragraph" w:styleId="TOC5">
    <w:name w:val="toc 5"/>
    <w:basedOn w:val="Normal"/>
    <w:next w:val="Normal"/>
    <w:autoRedefine/>
    <w:uiPriority w:val="39"/>
    <w:semiHidden/>
    <w:unhideWhenUsed/>
    <w:rsid w:val="00034AA1"/>
    <w:pPr>
      <w:spacing w:after="100"/>
      <w:ind w:left="880"/>
    </w:pPr>
  </w:style>
  <w:style w:type="paragraph" w:styleId="TOC6">
    <w:name w:val="toc 6"/>
    <w:basedOn w:val="Normal"/>
    <w:next w:val="Normal"/>
    <w:autoRedefine/>
    <w:uiPriority w:val="39"/>
    <w:semiHidden/>
    <w:unhideWhenUsed/>
    <w:rsid w:val="00034AA1"/>
    <w:pPr>
      <w:spacing w:after="100"/>
      <w:ind w:left="1100"/>
    </w:pPr>
  </w:style>
  <w:style w:type="paragraph" w:styleId="TOC7">
    <w:name w:val="toc 7"/>
    <w:basedOn w:val="Normal"/>
    <w:next w:val="Normal"/>
    <w:autoRedefine/>
    <w:uiPriority w:val="39"/>
    <w:semiHidden/>
    <w:unhideWhenUsed/>
    <w:rsid w:val="00034AA1"/>
    <w:pPr>
      <w:spacing w:after="100"/>
      <w:ind w:left="1320"/>
    </w:pPr>
  </w:style>
  <w:style w:type="paragraph" w:styleId="TOC8">
    <w:name w:val="toc 8"/>
    <w:basedOn w:val="Normal"/>
    <w:next w:val="Normal"/>
    <w:autoRedefine/>
    <w:uiPriority w:val="39"/>
    <w:semiHidden/>
    <w:unhideWhenUsed/>
    <w:rsid w:val="00034AA1"/>
    <w:pPr>
      <w:spacing w:after="100"/>
      <w:ind w:left="1540"/>
    </w:pPr>
  </w:style>
  <w:style w:type="paragraph" w:styleId="TOC9">
    <w:name w:val="toc 9"/>
    <w:basedOn w:val="Normal"/>
    <w:next w:val="Normal"/>
    <w:autoRedefine/>
    <w:uiPriority w:val="39"/>
    <w:semiHidden/>
    <w:unhideWhenUsed/>
    <w:rsid w:val="00034AA1"/>
    <w:pPr>
      <w:spacing w:after="100"/>
      <w:ind w:left="1760"/>
    </w:pPr>
  </w:style>
  <w:style w:type="paragraph" w:styleId="TOCHeading">
    <w:name w:val="TOC Heading"/>
    <w:basedOn w:val="Heading1"/>
    <w:next w:val="Normal"/>
    <w:uiPriority w:val="39"/>
    <w:semiHidden/>
    <w:unhideWhenUsed/>
    <w:qFormat/>
    <w:rsid w:val="00034A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159&amp;session=126&amp;summary=B" TargetMode="External" Id="R85833593ef5045bf" /><Relationship Type="http://schemas.openxmlformats.org/officeDocument/2006/relationships/hyperlink" Target="https://www.scstatehouse.gov/sess126_2025-2026/prever/159_20250114.docx" TargetMode="External" Id="R682fca093f114f31" /><Relationship Type="http://schemas.openxmlformats.org/officeDocument/2006/relationships/hyperlink" Target="https://www.scstatehouse.gov/sess126_2025-2026/prever/159_20250219.docx" TargetMode="External" Id="R4fd06ba297554e78" /><Relationship Type="http://schemas.openxmlformats.org/officeDocument/2006/relationships/hyperlink" Target="https://www.scstatehouse.gov/sess126_2025-2026/prever/159_20250225.docx" TargetMode="External" Id="R2c1911ea3c934018" /><Relationship Type="http://schemas.openxmlformats.org/officeDocument/2006/relationships/hyperlink" Target="h:\sj\20250114.docx" TargetMode="External" Id="Rffa1a353e2804ced" /><Relationship Type="http://schemas.openxmlformats.org/officeDocument/2006/relationships/hyperlink" Target="h:\sj\20250114.docx" TargetMode="External" Id="R3308b5fa30074d14" /><Relationship Type="http://schemas.openxmlformats.org/officeDocument/2006/relationships/hyperlink" Target="h:\sj\20250219.docx" TargetMode="External" Id="R3b25e39cbf42454c" /><Relationship Type="http://schemas.openxmlformats.org/officeDocument/2006/relationships/hyperlink" Target="h:\sj\20250225.docx" TargetMode="External" Id="R36a2e9b5fb844814" /><Relationship Type="http://schemas.openxmlformats.org/officeDocument/2006/relationships/hyperlink" Target="h:\sj\20250225.docx" TargetMode="External" Id="R87c44bf1f20b4bff" /><Relationship Type="http://schemas.openxmlformats.org/officeDocument/2006/relationships/hyperlink" Target="h:\sj\20250225.docx" TargetMode="External" Id="Ra62dda234b164a0a" /><Relationship Type="http://schemas.openxmlformats.org/officeDocument/2006/relationships/hyperlink" Target="h:\sj\20250226.docx" TargetMode="External" Id="R41b2c9610a0044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2E91401BE184B3B96B12D67337604E2"/>
        <w:category>
          <w:name w:val="General"/>
          <w:gallery w:val="placeholder"/>
        </w:category>
        <w:types>
          <w:type w:val="bbPlcHdr"/>
        </w:types>
        <w:behaviors>
          <w:behavior w:val="content"/>
        </w:behaviors>
        <w:guid w:val="{5B57BB5B-1662-4559-B231-47BEF47A110A}"/>
      </w:docPartPr>
      <w:docPartBody>
        <w:p w:rsidR="00BF701B" w:rsidRDefault="00BF701B" w:rsidP="00BF701B">
          <w:pPr>
            <w:pStyle w:val="22E91401BE184B3B96B12D67337604E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0350"/>
    <w:rsid w:val="00025E23"/>
    <w:rsid w:val="0008292A"/>
    <w:rsid w:val="000C5BC7"/>
    <w:rsid w:val="000F401F"/>
    <w:rsid w:val="00140B15"/>
    <w:rsid w:val="001604AC"/>
    <w:rsid w:val="001B20DA"/>
    <w:rsid w:val="001C48FD"/>
    <w:rsid w:val="0024255A"/>
    <w:rsid w:val="002A6531"/>
    <w:rsid w:val="002A7C8A"/>
    <w:rsid w:val="002D4365"/>
    <w:rsid w:val="003E4FBC"/>
    <w:rsid w:val="003F4940"/>
    <w:rsid w:val="004E2BB5"/>
    <w:rsid w:val="00580C56"/>
    <w:rsid w:val="006B363F"/>
    <w:rsid w:val="007070D2"/>
    <w:rsid w:val="00776F2C"/>
    <w:rsid w:val="007B721B"/>
    <w:rsid w:val="008F7723"/>
    <w:rsid w:val="00901EFC"/>
    <w:rsid w:val="009031EF"/>
    <w:rsid w:val="00912A5F"/>
    <w:rsid w:val="00940EED"/>
    <w:rsid w:val="00985255"/>
    <w:rsid w:val="009C3651"/>
    <w:rsid w:val="00A51DBA"/>
    <w:rsid w:val="00AE483D"/>
    <w:rsid w:val="00B20DA6"/>
    <w:rsid w:val="00B457AF"/>
    <w:rsid w:val="00B8791B"/>
    <w:rsid w:val="00BB0DD8"/>
    <w:rsid w:val="00BF701B"/>
    <w:rsid w:val="00C818FB"/>
    <w:rsid w:val="00CC0451"/>
    <w:rsid w:val="00CD692D"/>
    <w:rsid w:val="00D6665C"/>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01B"/>
    <w:rPr>
      <w:color w:val="808080"/>
    </w:rPr>
  </w:style>
  <w:style w:type="paragraph" w:customStyle="1" w:styleId="22E91401BE184B3B96B12D67337604E2">
    <w:name w:val="22E91401BE184B3B96B12D67337604E2"/>
    <w:rsid w:val="00BF70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583c2b9c-7632-4951-b98b-d3cc2e9e106f","originalBill":null,"session":0,"billNumber":null,"version":"0001-01-01T00:00:00","legType":null,"delta":null,"isPerfectingAmendment":false,"originalAmendment":null,"previousBill":null,"isOffered":false,"order":1,"isAdopted":false,"amendmentNumber":"1","internalBillVersion":1,"isCommitteeReport":true,"BillTitle":"&lt;Failed to get bill title&gt;","id":"aadf89a9-5320-4230-8a12-9fcbbbfe3807","name":"SJ-159.MB0001S","filenameExtension":null,"parentId":"00000000-0000-0000-0000-000000000000","documentName":"SJ-159.MB0001S","isProxyDoc":false,"isWordDoc":false,"isPDF":false,"isFolder":true}]</AMENDMENTS_USED_FOR_MERGE>
  <DOCUMENT_TYPE>Bill</DOCUMENT_TYPE>
  <FILENAME>&lt;&lt;filename&gt;&gt;</FILENAME>
  <ID>46af5f77-6398-4e30-b697-0b377048c9e9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2025-02-25T13:24:07.314826-05:00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a7252fe7-ab1e-4d32-94dc-2f517d747e0a</T_BILL_REQUEST_REQUEST>
  <T_BILL_R_ORIGINALBILL>601b8885-2222-4c2c-aab1-616a245d5a90</T_BILL_R_ORIGINALBILL>
  <T_BILL_R_ORIGINALDRAFT>51ee0754-25f8-4de7-80cd-aecb95b25842</T_BILL_R_ORIGINALDRAFT>
  <T_BILL_SPONSOR_SPONSOR>70e670d6-3873-4a05-adc6-143f77de622c</T_BILL_SPONSOR_SPONSOR>
  <T_BILL_T_BILLNAME>[0159]</T_BILL_T_BILLNAME>
  <T_BILL_T_BILLNUMBER>159</T_BILL_T_BILLNUMBER>
  <T_BILL_T_BILLTITLE>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T_BILL_T_BILLTITLE>
  <T_BILL_T_CHAMBER>senate</T_BILL_T_CHAMBER>
  <T_BILL_T_FILENAME>
  </T_BILL_T_FILENAME>
  <T_BILL_T_LEGTYPE>bill_statewide</T_BILL_T_LEGTYPE>
  <T_BILL_T_RATNUMBERSTRING>SNone</T_BILL_T_RATNUMBERSTRING>
  <T_BILL_T_SECTIONS>[{"SectionUUID":"84b4c9fc-8042-4964-935f-d0ae05d09bc4","SectionName":"code_section","SectionNumber":1,"SectionType":"code_section","CodeSections":[{"CodeSectionBookmarkName":"cs_T16C13N135_d4d67a2b6","IsConstitutionSection":false,"Identity":"16-13-135","IsNew":false,"SubSections":[{"Level":1,"Identity":"T16C13N135SA","SubSectionBookmarkName":"ss_T16C13N135SA_lv1_bb67deb9a","IsNewSubSection":false,"SubSectionReplacement":""},{"Level":1,"Identity":"T16C13N135SB","SubSectionBookmarkName":"ss_T16C13N135SB_lv1_127d3b4e2","IsNewSubSection":false,"SubSectionReplacement":""},{"Level":1,"Identity":"T16C13N135SC","SubSectionBookmarkName":"ss_T16C13N135SC_lv1_435fb37d6","IsNewSubSection":false,"SubSectionReplacement":""},{"Level":1,"Identity":"T16C13N135SD","SubSectionBookmarkName":"ss_T16C13N135SD_lv1_fb8a15e5f","IsNewSubSection":false,"SubSectionReplacement":""},{"Level":1,"Identity":"T16C13N135SE","SubSectionBookmarkName":"ss_T16C13N135SE_lv1_7b8164348","IsNewSubSection":false,"SubSectionReplacement":""},{"Level":2,"Identity":"T16C13N135S1","SubSectionBookmarkName":"ss_T16C13N135S1_lv2_bdee50c29","IsNewSubSection":false,"SubSectionReplacement":""},{"Level":2,"Identity":"T16C13N135S2","SubSectionBookmarkName":"ss_T16C13N135S2_lv2_690d6e592","IsNewSubSection":false,"SubSectionReplacement":""},{"Level":2,"Identity":"T16C13N135S3","SubSectionBookmarkName":"ss_T16C13N135S3_lv2_90715c5a2","IsNewSubSection":false,"SubSectionReplacement":""},{"Level":2,"Identity":"T16C13N135S4","SubSectionBookmarkName":"ss_T16C13N135S4_lv2_f3bf11f5b","IsNewSubSection":false,"SubSectionReplacement":""},{"Level":2,"Identity":"T16C13N135S5","SubSectionBookmarkName":"ss_T16C13N135S5_lv2_14c9c4e97","IsNewSubSection":false,"SubSectionReplacement":""},{"Level":2,"Identity":"T16C13N135S1","SubSectionBookmarkName":"ss_T16C13N135S1_lv2_159b455f6","IsNewSubSection":false,"SubSectionReplacement":""},{"Level":2,"Identity":"T16C13N135S2","SubSectionBookmarkName":"ss_T16C13N135S2_lv2_3ab076357","IsNewSubSection":false,"SubSectionReplacement":""},{"Level":2,"Identity":"T16C13N135S1","SubSectionBookmarkName":"ss_T16C13N135S1_lv2_083c157a8","IsNewSubSection":false,"SubSectionReplacement":""},{"Level":3,"Identity":"T16C13N135Sa","SubSectionBookmarkName":"ss_T16C13N135Sa_lv3_e79dcc598","IsNewSubSection":false,"SubSectionReplacement":""},{"Level":3,"Identity":"T16C13N135Sb","SubSectionBookmarkName":"ss_T16C13N135Sb_lv3_b52cc5c37","IsNewSubSection":false,"SubSectionReplacement":""},{"Level":3,"Identity":"T16C13N135Sc","SubSectionBookmarkName":"ss_T16C13N135Sc_lv3_81acf6515","IsNewSubSection":false,"SubSectionReplacement":""},{"Level":3,"Identity":"T16C13N135Sd","SubSectionBookmarkName":"ss_T16C13N135Sd_lv3_e021c8403","IsNewSubSection":false,"SubSectionReplacement":""},{"Level":2,"Identity":"T16C13N135S2","SubSectionBookmarkName":"ss_T16C13N135S2_lv2_fee3c3ec0","IsNewSubSection":false,"SubSectionReplacement":""},{"Level":2,"Identity":"T16C13N135S3","SubSectionBookmarkName":"ss_T16C13N135S3_lv2_e2596a5a7","IsNewSubSection":false,"SubSectionReplacement":""},{"Level":2,"Identity":"T16C13N135S4","SubSectionBookmarkName":"ss_T16C13N135S4_lv2_dfd7282fe","IsNewSubSection":false,"SubSectionReplacement":""},{"Level":1,"Identity":"T16C13N135SF","SubSectionBookmarkName":"ss_T16C13N135SF_lv1_04dfa8a89","IsNewSubSection":false,"SubSectionReplacement":""},{"Level":2,"Identity":"T16C13N135S1","SubSectionBookmarkName":"ss_T16C13N135S1_lv2_0ba6b27a0","IsNewSubSection":false,"SubSectionReplacement":""},{"Level":3,"Identity":"T16C13N135Sa","SubSectionBookmarkName":"ss_T16C13N135Sa_lv3_b1e6ffc70","IsNewSubSection":false,"SubSectionReplacement":""},{"Level":3,"Identity":"T16C13N135Sb","SubSectionBookmarkName":"ss_T16C13N135Sb_lv3_bf5a1d3f5","IsNewSubSection":false,"SubSectionReplacement":""},{"Level":2,"Identity":"T16C13N135S2","SubSectionBookmarkName":"ss_T16C13N135S2_lv2_43b39abd0","IsNewSubSection":false,"SubSectionReplacement":""}],"TitleRelatedTo":"THE OFFENSE OF RETAIL THEFT AND ASSOCIATED PENALTIES","TitleSoAsTo":"REVISE THE PREVIOUS OFFENSE OF RETAIL THEFT TO CREATE THE OFFENSES OF ORGANIZED RETAIL CRIME AND ORGANIZED RETAIL CRIME OF AN AGGRAVATED NATURE, TO PROVIDE A GRADUATED PENALTY STRUCTURE, and to revise necessary definitions","Deleted":false}],"TitleText":"","DisableControls":false,"Deleted":false,"RepealItems":[],"SectionBookmarkName":"bs_num_1_66ac940ce"},{"SectionUUID":"5d518d7c-b772-4570-828e-15867ccc625b","SectionName":"New Blank SECTION","SectionNumber":2,"SectionType":"new","CodeSections":[],"TitleText":"","DisableControls":false,"Deleted":false,"RepealItems":[],"SectionBookmarkName":"bs_num_2_4f427a5fc"},{"SectionUUID":"8f03ca95-8faa-4d43-a9c2-8afc498075bd","SectionName":"standard_eff_date_section","SectionNumber":3,"SectionType":"drafting_clause","CodeSections":[],"TitleText":"","DisableControls":false,"Deleted":false,"RepealItems":[],"SectionBookmarkName":"bs_num_3_lastsection"}]</T_BILL_T_SECTIONS>
  <T_BILL_T_SUBJECT>Organized Retail Crime</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DC77D38-CA02-4693-8477-6A5DF2C7848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6351</Characters>
  <Application>Microsoft Office Word</Application>
  <DocSecurity>0</DocSecurity>
  <Lines>124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2025-02-25T20:36:00Z</cp:lastPrinted>
  <dcterms:created xsi:type="dcterms:W3CDTF">2025-02-25T19:34:00Z</dcterms:created>
  <dcterms:modified xsi:type="dcterms:W3CDTF">2025-02-25T20:36:00Z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