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SFGF-0008BC25.docx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Order Balance of Powers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fd0f72584da4502">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f8e9f263573f4ebb">
        <w:r w:rsidRPr="00770434">
          <w:rPr>
            <w:rStyle w:val="Hyperlink"/>
          </w:rPr>
          <w:t>Senate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4c38fc495443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ef36f3703e4d61">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C5891" w14:paraId="40FEFADA" w14:textId="0BBA608B">
          <w:pPr>
            <w:pStyle w:val="scbilltitle"/>
          </w:pPr>
          <w:r>
            <w:t>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w:t>
          </w:r>
        </w:p>
      </w:sdtContent>
    </w:sdt>
    <w:bookmarkStart w:name="at_bc8f070a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07a10e8" w:id="2"/>
      <w:r w:rsidRPr="0094541D">
        <w:t>B</w:t>
      </w:r>
      <w:bookmarkEnd w:id="2"/>
      <w:r w:rsidRPr="0094541D">
        <w:t>e it enacted by the General Assembly of the State of South Carolina:</w:t>
      </w:r>
    </w:p>
    <w:p w:rsidR="00FC5C26" w:rsidP="00FC5C26" w:rsidRDefault="00FC5C26" w14:paraId="639616CA" w14:textId="77777777">
      <w:pPr>
        <w:pStyle w:val="scemptyline"/>
      </w:pPr>
    </w:p>
    <w:p w:rsidR="00FC5C26" w:rsidP="005A1410" w:rsidRDefault="00FC5C26" w14:paraId="4E8DAA68" w14:textId="403D0E3B">
      <w:pPr>
        <w:pStyle w:val="scnoncodifiedsection"/>
      </w:pPr>
      <w:bookmarkStart w:name="bs_num_1_a98aef12b" w:id="3"/>
      <w:bookmarkStart w:name="citing_act_d4f7d22d4" w:id="4"/>
      <w:r>
        <w:t>S</w:t>
      </w:r>
      <w:bookmarkEnd w:id="3"/>
      <w:r>
        <w:t>ECTION 1.</w:t>
      </w:r>
      <w:r>
        <w:tab/>
      </w:r>
      <w:bookmarkEnd w:id="4"/>
      <w:r w:rsidR="005A1410">
        <w:rPr>
          <w:shd w:val="clear" w:color="auto" w:fill="FFFFFF"/>
        </w:rPr>
        <w:t>This act may be cited as the “</w:t>
      </w:r>
      <w:r w:rsidRPr="00582DAA" w:rsidR="00582DAA">
        <w:rPr>
          <w:shd w:val="clear" w:color="auto" w:fill="FFFFFF"/>
        </w:rPr>
        <w:t>Emergency Order Balance of Powers Act</w:t>
      </w:r>
      <w:r w:rsidR="005A1410">
        <w:rPr>
          <w:shd w:val="clear" w:color="auto" w:fill="FFFFFF"/>
        </w:rPr>
        <w:t>”.</w:t>
      </w:r>
    </w:p>
    <w:p w:rsidR="00582DAA" w:rsidP="00582DAA" w:rsidRDefault="00582DAA" w14:paraId="10F7BBF0" w14:textId="77777777">
      <w:pPr>
        <w:pStyle w:val="scemptyline"/>
      </w:pPr>
    </w:p>
    <w:p w:rsidR="00582DAA" w:rsidP="00582DAA" w:rsidRDefault="00582DAA" w14:paraId="43DC11BB" w14:textId="77777777">
      <w:pPr>
        <w:pStyle w:val="scdirectionallanguage"/>
      </w:pPr>
      <w:bookmarkStart w:name="bs_num_2_2c53932bd" w:id="5"/>
      <w:r>
        <w:t>S</w:t>
      </w:r>
      <w:bookmarkEnd w:id="5"/>
      <w:r>
        <w:t>ECTION 2.</w:t>
      </w:r>
      <w:r>
        <w:tab/>
      </w:r>
      <w:bookmarkStart w:name="dl_7ede18611" w:id="6"/>
      <w:r>
        <w:t>S</w:t>
      </w:r>
      <w:bookmarkEnd w:id="6"/>
      <w:r>
        <w:t>ection 1‑3‑420 of the S.C. Code is amended to read:</w:t>
      </w:r>
    </w:p>
    <w:p w:rsidR="00582DAA" w:rsidP="00582DAA" w:rsidRDefault="00582DAA" w14:paraId="77998EF0" w14:textId="77777777">
      <w:pPr>
        <w:pStyle w:val="sccodifiedsection"/>
      </w:pPr>
    </w:p>
    <w:p w:rsidR="00582DAA" w:rsidP="00582DAA" w:rsidRDefault="00582DAA" w14:paraId="7013CAD6" w14:textId="0FB13072">
      <w:pPr>
        <w:pStyle w:val="sccodifiedsection"/>
      </w:pPr>
      <w:r>
        <w:tab/>
      </w:r>
      <w:bookmarkStart w:name="cs_T1C3N420_3ea527484" w:id="7"/>
      <w:r>
        <w:t>S</w:t>
      </w:r>
      <w:bookmarkEnd w:id="7"/>
      <w:r>
        <w:t>ection 1‑3‑420.</w:t>
      </w:r>
      <w:r>
        <w:tab/>
      </w:r>
      <w:bookmarkStart w:name="ss_T1C3N420SA_lv1_c1990ba89" w:id="8"/>
      <w:r w:rsidR="004F6506">
        <w:rPr>
          <w:rStyle w:val="scinsert"/>
        </w:rPr>
        <w:t>(</w:t>
      </w:r>
      <w:bookmarkEnd w:id="8"/>
      <w:r w:rsidR="004F6506">
        <w:rPr>
          <w:rStyle w:val="scinsert"/>
        </w:rPr>
        <w:t xml:space="preserve">A) </w:t>
      </w:r>
      <w:r>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582DAA" w:rsidP="00582DAA" w:rsidRDefault="00582DAA" w14:paraId="710E4706" w14:textId="6E2EA106">
      <w:pPr>
        <w:pStyle w:val="sccodifiedsection"/>
      </w:pPr>
      <w:r>
        <w:tab/>
      </w:r>
      <w:bookmarkStart w:name="ss_T1C3N420SB_lv1_e4c1ddf24" w:id="9"/>
      <w:r w:rsidR="004F6506">
        <w:rPr>
          <w:rStyle w:val="scinsert"/>
        </w:rPr>
        <w:t>(</w:t>
      </w:r>
      <w:bookmarkEnd w:id="9"/>
      <w:r w:rsidR="004F6506">
        <w:rPr>
          <w:rStyle w:val="scinsert"/>
        </w:rPr>
        <w:t xml:space="preserve">B) </w:t>
      </w:r>
      <w:r>
        <w:t>The Governor, upon the issuance of a proclamation as provided for in this section, must immediately file the proclamation in the Office of the Secretary of State</w:t>
      </w:r>
      <w:r>
        <w:rPr>
          <w:rStyle w:val="scstrike"/>
        </w:rPr>
        <w:t>, which</w:t>
      </w:r>
      <w:r w:rsidR="004F6506">
        <w:rPr>
          <w:rStyle w:val="scinsert"/>
        </w:rPr>
        <w:t>. The</w:t>
      </w:r>
      <w:r>
        <w:t xml:space="preserve"> proclamation is effective upon issuance and</w:t>
      </w:r>
      <w:r w:rsidR="004F6506">
        <w:rPr>
          <w:rStyle w:val="scinsert"/>
        </w:rPr>
        <w:t xml:space="preserve"> shall</w:t>
      </w:r>
      <w:r>
        <w:t xml:space="preserve"> remain in full force and effect</w:t>
      </w:r>
      <w:r w:rsidR="004F6506">
        <w:rPr>
          <w:rStyle w:val="scinsert"/>
        </w:rPr>
        <w:t xml:space="preserve"> for a period of no more than fifteen days unless renewed by the Governor for no more than fifteen‑day periods</w:t>
      </w:r>
      <w:r>
        <w:rPr>
          <w:rStyle w:val="scstrike"/>
        </w:rPr>
        <w:t xml:space="preserve"> until revoked by the Governor</w:t>
      </w:r>
      <w:r>
        <w:t>.</w:t>
      </w:r>
      <w:r w:rsidR="004F6506">
        <w:rPr>
          <w:rStyle w:val="scinsert"/>
        </w:rPr>
        <w:t xml:space="preserve"> A proclamation also shall terminate upon the earlier of:</w:t>
      </w:r>
    </w:p>
    <w:p w:rsidR="004F6506" w:rsidP="00582DAA" w:rsidRDefault="004F6506" w14:paraId="2B7C0F6E" w14:textId="3A13283B">
      <w:pPr>
        <w:pStyle w:val="sccodifiedsection"/>
      </w:pPr>
      <w:r>
        <w:rPr>
          <w:rStyle w:val="scinsert"/>
        </w:rPr>
        <w:tab/>
      </w:r>
      <w:r>
        <w:rPr>
          <w:rStyle w:val="scinsert"/>
        </w:rPr>
        <w:tab/>
      </w:r>
      <w:bookmarkStart w:name="ss_T1C3N420S1_lv2_79b5ceffb" w:id="10"/>
      <w:r>
        <w:rPr>
          <w:rStyle w:val="scinsert"/>
        </w:rPr>
        <w:t>(</w:t>
      </w:r>
      <w:bookmarkEnd w:id="10"/>
      <w:r>
        <w:rPr>
          <w:rStyle w:val="scinsert"/>
        </w:rPr>
        <w:t xml:space="preserve">1) </w:t>
      </w:r>
      <w:r w:rsidRPr="004F6506">
        <w:rPr>
          <w:rStyle w:val="scinsert"/>
        </w:rPr>
        <w:t xml:space="preserve">the termination date established by the Governor in </w:t>
      </w:r>
      <w:r w:rsidR="00E3351C">
        <w:rPr>
          <w:rStyle w:val="scinsert"/>
        </w:rPr>
        <w:t>a</w:t>
      </w:r>
      <w:r>
        <w:rPr>
          <w:rStyle w:val="scinsert"/>
        </w:rPr>
        <w:t xml:space="preserve"> </w:t>
      </w:r>
      <w:proofErr w:type="gramStart"/>
      <w:r>
        <w:rPr>
          <w:rStyle w:val="scinsert"/>
        </w:rPr>
        <w:t>proclamation</w:t>
      </w:r>
      <w:r w:rsidRPr="004F6506">
        <w:rPr>
          <w:rStyle w:val="scinsert"/>
        </w:rPr>
        <w:t>;</w:t>
      </w:r>
      <w:proofErr w:type="gramEnd"/>
    </w:p>
    <w:p w:rsidR="004F6506" w:rsidP="00582DAA" w:rsidRDefault="004F6506" w14:paraId="4ACD0B90" w14:textId="116EFD3D">
      <w:pPr>
        <w:pStyle w:val="sccodifiedsection"/>
      </w:pPr>
      <w:r>
        <w:rPr>
          <w:rStyle w:val="scinsert"/>
        </w:rPr>
        <w:tab/>
      </w:r>
      <w:r>
        <w:rPr>
          <w:rStyle w:val="scinsert"/>
        </w:rPr>
        <w:tab/>
      </w:r>
      <w:bookmarkStart w:name="ss_T1C3N420S2_lv2_2fec5f7ff" w:id="11"/>
      <w:r w:rsidRPr="004F6506">
        <w:rPr>
          <w:rStyle w:val="scinsert"/>
        </w:rPr>
        <w:t>(</w:t>
      </w:r>
      <w:bookmarkEnd w:id="11"/>
      <w:r>
        <w:rPr>
          <w:rStyle w:val="scinsert"/>
        </w:rPr>
        <w:t>2</w:t>
      </w:r>
      <w:r w:rsidRPr="004F6506">
        <w:rPr>
          <w:rStyle w:val="scinsert"/>
        </w:rPr>
        <w:t>)</w:t>
      </w:r>
      <w:r>
        <w:rPr>
          <w:rStyle w:val="scinsert"/>
        </w:rPr>
        <w:t xml:space="preserve"> </w:t>
      </w:r>
      <w:r w:rsidRPr="004F6506">
        <w:rPr>
          <w:rStyle w:val="scinsert"/>
        </w:rPr>
        <w:t>the termination date established by the General Assembly in a concurrent resolution</w:t>
      </w:r>
      <w:r>
        <w:rPr>
          <w:rStyle w:val="scinsert"/>
        </w:rPr>
        <w:t>; or</w:t>
      </w:r>
    </w:p>
    <w:p w:rsidR="004F6506" w:rsidP="00582DAA" w:rsidRDefault="004F6506" w14:paraId="4108F7D2" w14:textId="08B2553D">
      <w:pPr>
        <w:pStyle w:val="sccodifiedsection"/>
      </w:pPr>
      <w:r>
        <w:rPr>
          <w:rStyle w:val="scinsert"/>
        </w:rPr>
        <w:tab/>
      </w:r>
      <w:r>
        <w:rPr>
          <w:rStyle w:val="scinsert"/>
        </w:rPr>
        <w:tab/>
      </w:r>
      <w:bookmarkStart w:name="ss_T1C3N420S3_lv2_5630135f7" w:id="12"/>
      <w:r>
        <w:rPr>
          <w:rStyle w:val="scinsert"/>
        </w:rPr>
        <w:t>(</w:t>
      </w:r>
      <w:bookmarkEnd w:id="12"/>
      <w:r>
        <w:rPr>
          <w:rStyle w:val="scinsert"/>
        </w:rPr>
        <w:t xml:space="preserve">3) </w:t>
      </w:r>
      <w:r w:rsidRPr="004F6506">
        <w:rPr>
          <w:rStyle w:val="scinsert"/>
        </w:rPr>
        <w:t>if the President of the Senate and the Speaker of the House determine it is not practical</w:t>
      </w:r>
      <w:r>
        <w:rPr>
          <w:rStyle w:val="scinsert"/>
        </w:rPr>
        <w:t xml:space="preserve"> </w:t>
      </w:r>
      <w:r w:rsidRPr="004F6506">
        <w:rPr>
          <w:rStyle w:val="scinsert"/>
        </w:rPr>
        <w:t>or possible to convene the General Assembly, then the termination date established in a written statement to both the Governor and Secretary of State by the President of the Senate and the Speaker of the House.</w:t>
      </w:r>
      <w:r w:rsidR="008E0C46">
        <w:rPr>
          <w:rStyle w:val="scinsert"/>
        </w:rPr>
        <w:t xml:space="preserve"> </w:t>
      </w:r>
      <w:r w:rsidRPr="004F6506">
        <w:rPr>
          <w:rStyle w:val="scinsert"/>
        </w:rPr>
        <w:t xml:space="preserve">If there is a vacancy in the office of the President of the Senate, then the duties that may be discharged by the President of the Senate in this </w:t>
      </w:r>
      <w:r w:rsidR="008E0C46">
        <w:rPr>
          <w:rStyle w:val="scinsert"/>
        </w:rPr>
        <w:t>item</w:t>
      </w:r>
      <w:r w:rsidRPr="004F6506">
        <w:rPr>
          <w:rStyle w:val="scinsert"/>
        </w:rPr>
        <w:t xml:space="preserve"> may be discharged by the Chairman of the Senate Rules </w:t>
      </w:r>
      <w:r w:rsidRPr="004F6506">
        <w:rPr>
          <w:rStyle w:val="scinsert"/>
        </w:rPr>
        <w:lastRenderedPageBreak/>
        <w:t>Committee, and if that office is vacant, then by the Chairman of the Senate Finance Committee. If there is a vacancy in the office of Speaker of the House, then the duties that may be discharged by the Speaker of the House in this item may be discharged by the Speaker Pro Tempore of the House, and if that office is vacant, then by the Chairman of the House Rules Committee</w:t>
      </w:r>
      <w:r w:rsidR="002B2937">
        <w:rPr>
          <w:rStyle w:val="scinsert"/>
        </w:rPr>
        <w:t>.</w:t>
      </w:r>
    </w:p>
    <w:p w:rsidR="004908FF" w:rsidP="004908FF" w:rsidRDefault="004908FF" w14:paraId="2EB3873E" w14:textId="77777777">
      <w:pPr>
        <w:pStyle w:val="scemptyline"/>
      </w:pPr>
    </w:p>
    <w:p w:rsidR="004908FF" w:rsidP="004908FF" w:rsidRDefault="004908FF" w14:paraId="7CAF4D22" w14:textId="760F89E4">
      <w:pPr>
        <w:pStyle w:val="scdirectionallanguage"/>
      </w:pPr>
      <w:bookmarkStart w:name="bs_num_3_e224af69c" w:id="13"/>
      <w:r>
        <w:t>S</w:t>
      </w:r>
      <w:bookmarkEnd w:id="13"/>
      <w:r>
        <w:t>ECTION 3.</w:t>
      </w:r>
      <w:r>
        <w:tab/>
      </w:r>
      <w:bookmarkStart w:name="dl_8ea96a7ad" w:id="14"/>
      <w:r>
        <w:t>S</w:t>
      </w:r>
      <w:bookmarkEnd w:id="14"/>
      <w:r>
        <w:t>ection 25‑1‑440(a)</w:t>
      </w:r>
      <w:r w:rsidR="00A3200F">
        <w:t>(2)</w:t>
      </w:r>
      <w:r>
        <w:t xml:space="preserve"> of the S.C. Code is amended to read:</w:t>
      </w:r>
    </w:p>
    <w:p w:rsidR="004908FF" w:rsidP="004908FF" w:rsidRDefault="004908FF" w14:paraId="627CA074" w14:textId="77777777">
      <w:pPr>
        <w:pStyle w:val="sccodifiedsection"/>
      </w:pPr>
    </w:p>
    <w:p w:rsidR="004908FF" w:rsidP="004908FF" w:rsidRDefault="004908FF" w14:paraId="0366BB77" w14:textId="6DBAEA52">
      <w:pPr>
        <w:pStyle w:val="sccodifiedsection"/>
      </w:pPr>
      <w:bookmarkStart w:name="cs_T25C1N440_f7486b148" w:id="15"/>
      <w:r>
        <w:tab/>
      </w:r>
      <w:bookmarkEnd w:id="15"/>
      <w:r>
        <w:tab/>
      </w:r>
      <w:bookmarkStart w:name="ss_T25C1N440S2_lv1_22366183e" w:id="16"/>
      <w:r>
        <w:t>(</w:t>
      </w:r>
      <w:bookmarkEnd w:id="16"/>
      <w:r>
        <w:t xml:space="preserve">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t>
      </w:r>
      <w:r>
        <w:rPr>
          <w:rStyle w:val="scstrike"/>
        </w:rPr>
        <w:t xml:space="preserve">without the consent of the General </w:t>
      </w:r>
      <w:proofErr w:type="spellStart"/>
      <w:proofErr w:type="gramStart"/>
      <w:r>
        <w:rPr>
          <w:rStyle w:val="scstrike"/>
        </w:rPr>
        <w:t>Assembly;</w:t>
      </w:r>
      <w:r w:rsidR="006C67F3">
        <w:rPr>
          <w:rStyle w:val="scinsert"/>
        </w:rPr>
        <w:t>unless</w:t>
      </w:r>
      <w:proofErr w:type="spellEnd"/>
      <w:proofErr w:type="gramEnd"/>
      <w:r w:rsidR="006C67F3">
        <w:rPr>
          <w:rStyle w:val="scinsert"/>
        </w:rPr>
        <w:t xml:space="preserve"> renewed by the Governor for no more than fifteen‑day periods. A declared state of emergency also shall terminate upon the earlier of:</w:t>
      </w:r>
    </w:p>
    <w:p w:rsidR="006C67F3" w:rsidP="004908FF" w:rsidRDefault="006C67F3" w14:paraId="59A66926" w14:textId="77777777">
      <w:pPr>
        <w:pStyle w:val="sccodifiedsection"/>
      </w:pPr>
      <w:r>
        <w:rPr>
          <w:rStyle w:val="scinsert"/>
        </w:rPr>
        <w:tab/>
      </w:r>
      <w:r>
        <w:rPr>
          <w:rStyle w:val="scinsert"/>
        </w:rPr>
        <w:tab/>
      </w:r>
      <w:r>
        <w:rPr>
          <w:rStyle w:val="scinsert"/>
        </w:rPr>
        <w:tab/>
      </w:r>
      <w:bookmarkStart w:name="ss_T25C1N440Si_lv2_5d5cff030" w:id="17"/>
      <w:r w:rsidRPr="006C67F3">
        <w:rPr>
          <w:rStyle w:val="scinsert"/>
        </w:rPr>
        <w:t>(</w:t>
      </w:r>
      <w:bookmarkEnd w:id="17"/>
      <w:proofErr w:type="spellStart"/>
      <w:r w:rsidRPr="006C67F3">
        <w:rPr>
          <w:rStyle w:val="scinsert"/>
        </w:rPr>
        <w:t>i</w:t>
      </w:r>
      <w:proofErr w:type="spellEnd"/>
      <w:r w:rsidRPr="006C67F3">
        <w:rPr>
          <w:rStyle w:val="scinsert"/>
        </w:rPr>
        <w:t>)</w:t>
      </w:r>
      <w:r>
        <w:rPr>
          <w:rStyle w:val="scinsert"/>
        </w:rPr>
        <w:t xml:space="preserve"> </w:t>
      </w:r>
      <w:r w:rsidRPr="006C67F3">
        <w:rPr>
          <w:rStyle w:val="scinsert"/>
        </w:rPr>
        <w:t xml:space="preserve"> the termination date established by the Governor in an executive </w:t>
      </w:r>
      <w:proofErr w:type="gramStart"/>
      <w:r w:rsidRPr="006C67F3">
        <w:rPr>
          <w:rStyle w:val="scinsert"/>
        </w:rPr>
        <w:t>order;</w:t>
      </w:r>
      <w:proofErr w:type="gramEnd"/>
    </w:p>
    <w:p w:rsidR="006C67F3" w:rsidP="004908FF" w:rsidRDefault="006C67F3" w14:paraId="7CD2DA6E" w14:textId="368F22BF">
      <w:pPr>
        <w:pStyle w:val="sccodifiedsection"/>
      </w:pPr>
      <w:r>
        <w:rPr>
          <w:rStyle w:val="scinsert"/>
        </w:rPr>
        <w:tab/>
      </w:r>
      <w:r>
        <w:rPr>
          <w:rStyle w:val="scinsert"/>
        </w:rPr>
        <w:tab/>
      </w:r>
      <w:r>
        <w:rPr>
          <w:rStyle w:val="scinsert"/>
        </w:rPr>
        <w:tab/>
      </w:r>
      <w:bookmarkStart w:name="ss_T25C1N440Sii_lv2_298fa7551" w:id="18"/>
      <w:r w:rsidRPr="006C67F3">
        <w:rPr>
          <w:rStyle w:val="scinsert"/>
        </w:rPr>
        <w:t>(</w:t>
      </w:r>
      <w:bookmarkEnd w:id="18"/>
      <w:r w:rsidRPr="006C67F3">
        <w:rPr>
          <w:rStyle w:val="scinsert"/>
        </w:rPr>
        <w:t>ii) the termination date established by the General Assembly in a concurrent resolution</w:t>
      </w:r>
      <w:r>
        <w:rPr>
          <w:rStyle w:val="scinsert"/>
        </w:rPr>
        <w:t xml:space="preserve">; </w:t>
      </w:r>
      <w:r w:rsidRPr="006C67F3">
        <w:rPr>
          <w:rStyle w:val="scinsert"/>
        </w:rPr>
        <w:t>or</w:t>
      </w:r>
    </w:p>
    <w:p w:rsidR="006C67F3" w:rsidP="004908FF" w:rsidRDefault="006C67F3" w14:paraId="4BE07287" w14:textId="54B0E70E">
      <w:pPr>
        <w:pStyle w:val="sccodifiedsection"/>
      </w:pPr>
      <w:r>
        <w:rPr>
          <w:rStyle w:val="scinsert"/>
        </w:rPr>
        <w:tab/>
      </w:r>
      <w:r>
        <w:rPr>
          <w:rStyle w:val="scinsert"/>
        </w:rPr>
        <w:tab/>
      </w:r>
      <w:r>
        <w:rPr>
          <w:rStyle w:val="scinsert"/>
        </w:rPr>
        <w:tab/>
      </w:r>
      <w:bookmarkStart w:name="ss_T25C1N440Siii_lv2_a7db3ae76" w:id="19"/>
      <w:r w:rsidRPr="006C67F3">
        <w:rPr>
          <w:rStyle w:val="scinsert"/>
        </w:rPr>
        <w:t>(</w:t>
      </w:r>
      <w:bookmarkEnd w:id="19"/>
      <w:r w:rsidRPr="006C67F3">
        <w:rPr>
          <w:rStyle w:val="scinsert"/>
        </w:rPr>
        <w:t xml:space="preserve">iii) if the President of the Senate and the Speaker of the House determine it is not practical or possible to convene the General Assembly, then the termination date established in a written statement to both the Governor and the Secretary of State by the President of the Senate and the Speaker of the House. If there is a vacancy in the office of the President of the Senate, then the duties that may be discharged by the President of the Senate in this </w:t>
      </w:r>
      <w:r w:rsidR="008E0C46">
        <w:rPr>
          <w:rStyle w:val="scinsert"/>
        </w:rPr>
        <w:t>sub</w:t>
      </w:r>
      <w:r w:rsidRPr="006C67F3">
        <w:rPr>
          <w:rStyle w:val="scinsert"/>
        </w:rPr>
        <w:t xml:space="preserve">item may be discharged by the Chairman of the Senate Rules Committee, and if that office is vacant, then by the Chairman of the Senate Finance Committee. If there is a vacancy in the office of Speaker of the House, then the duties that may be discharged by the Speaker of the House in this </w:t>
      </w:r>
      <w:r w:rsidR="008E0C46">
        <w:rPr>
          <w:rStyle w:val="scinsert"/>
        </w:rPr>
        <w:t>sub</w:t>
      </w:r>
      <w:r w:rsidRPr="006C67F3">
        <w:rPr>
          <w:rStyle w:val="scinsert"/>
        </w:rPr>
        <w:t xml:space="preserve">item may be discharged by the Speaker Pro Tempore of the House, and if that office is vacant, then by the Chairman of the House Rules </w:t>
      </w:r>
      <w:proofErr w:type="gramStart"/>
      <w:r w:rsidRPr="006C67F3">
        <w:rPr>
          <w:rStyle w:val="scinsert"/>
        </w:rPr>
        <w:t>Committee;</w:t>
      </w:r>
      <w:proofErr w:type="gramEnd"/>
    </w:p>
    <w:p w:rsidRPr="00DF3B44" w:rsidR="007E06BB" w:rsidP="00787433" w:rsidRDefault="007E06BB" w14:paraId="3D8F1FED" w14:textId="38582253">
      <w:pPr>
        <w:pStyle w:val="scemptyline"/>
      </w:pPr>
    </w:p>
    <w:p w:rsidRPr="00DF3B44" w:rsidR="007A10F1" w:rsidP="007A10F1" w:rsidRDefault="00E27805" w14:paraId="0E9393B4" w14:textId="3A662836">
      <w:pPr>
        <w:pStyle w:val="scnoncodifiedsection"/>
      </w:pPr>
      <w:bookmarkStart w:name="bs_num_4_lastsection" w:id="20"/>
      <w:bookmarkStart w:name="eff_date_section" w:id="21"/>
      <w:r w:rsidRPr="00DF3B44">
        <w:t>S</w:t>
      </w:r>
      <w:bookmarkEnd w:id="20"/>
      <w:r w:rsidRPr="00DF3B44">
        <w:t>ECTION 4.</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4D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6A1094" w:rsidR="00685035" w:rsidRPr="007B4AF7" w:rsidRDefault="003051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C698F">
              <w:t>[0166]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698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56"/>
    <w:rsid w:val="00011182"/>
    <w:rsid w:val="00012912"/>
    <w:rsid w:val="00016733"/>
    <w:rsid w:val="00017FB0"/>
    <w:rsid w:val="00020B5D"/>
    <w:rsid w:val="00026421"/>
    <w:rsid w:val="00030409"/>
    <w:rsid w:val="0003740B"/>
    <w:rsid w:val="00037F04"/>
    <w:rsid w:val="000404BF"/>
    <w:rsid w:val="00040918"/>
    <w:rsid w:val="00044B84"/>
    <w:rsid w:val="000479D0"/>
    <w:rsid w:val="00055CBD"/>
    <w:rsid w:val="0005696C"/>
    <w:rsid w:val="0006464F"/>
    <w:rsid w:val="00066B54"/>
    <w:rsid w:val="00072FCD"/>
    <w:rsid w:val="00074A4F"/>
    <w:rsid w:val="00077B65"/>
    <w:rsid w:val="0009562E"/>
    <w:rsid w:val="00097970"/>
    <w:rsid w:val="00097FDA"/>
    <w:rsid w:val="000A3C25"/>
    <w:rsid w:val="000B4C02"/>
    <w:rsid w:val="000B5B4A"/>
    <w:rsid w:val="000B7FE1"/>
    <w:rsid w:val="000C3E88"/>
    <w:rsid w:val="000C46B9"/>
    <w:rsid w:val="000C58E4"/>
    <w:rsid w:val="000C6F9A"/>
    <w:rsid w:val="000D2F44"/>
    <w:rsid w:val="000D33E4"/>
    <w:rsid w:val="000D4508"/>
    <w:rsid w:val="000D4783"/>
    <w:rsid w:val="000D73B4"/>
    <w:rsid w:val="000E578A"/>
    <w:rsid w:val="000F2250"/>
    <w:rsid w:val="0010329A"/>
    <w:rsid w:val="00105756"/>
    <w:rsid w:val="00105AF8"/>
    <w:rsid w:val="001164F9"/>
    <w:rsid w:val="0011719C"/>
    <w:rsid w:val="00140049"/>
    <w:rsid w:val="00171601"/>
    <w:rsid w:val="001730EB"/>
    <w:rsid w:val="00173276"/>
    <w:rsid w:val="00176122"/>
    <w:rsid w:val="0019025B"/>
    <w:rsid w:val="00192AF7"/>
    <w:rsid w:val="00197366"/>
    <w:rsid w:val="001A136C"/>
    <w:rsid w:val="001B6DA2"/>
    <w:rsid w:val="001C25EC"/>
    <w:rsid w:val="001D4FC6"/>
    <w:rsid w:val="001F2A41"/>
    <w:rsid w:val="001F313F"/>
    <w:rsid w:val="001F331D"/>
    <w:rsid w:val="001F394C"/>
    <w:rsid w:val="002038AA"/>
    <w:rsid w:val="002114C8"/>
    <w:rsid w:val="0021166F"/>
    <w:rsid w:val="002162DF"/>
    <w:rsid w:val="002176F3"/>
    <w:rsid w:val="00224631"/>
    <w:rsid w:val="00230038"/>
    <w:rsid w:val="002314BD"/>
    <w:rsid w:val="00233975"/>
    <w:rsid w:val="00235077"/>
    <w:rsid w:val="00236D73"/>
    <w:rsid w:val="00246535"/>
    <w:rsid w:val="002523A9"/>
    <w:rsid w:val="00257F60"/>
    <w:rsid w:val="00260385"/>
    <w:rsid w:val="002625EA"/>
    <w:rsid w:val="00262AC5"/>
    <w:rsid w:val="00264AE9"/>
    <w:rsid w:val="00270032"/>
    <w:rsid w:val="00275AE6"/>
    <w:rsid w:val="00282A32"/>
    <w:rsid w:val="002836D8"/>
    <w:rsid w:val="00283C33"/>
    <w:rsid w:val="002A68DB"/>
    <w:rsid w:val="002A7989"/>
    <w:rsid w:val="002B02F3"/>
    <w:rsid w:val="002B2937"/>
    <w:rsid w:val="002B6465"/>
    <w:rsid w:val="002C2F37"/>
    <w:rsid w:val="002C3463"/>
    <w:rsid w:val="002C698F"/>
    <w:rsid w:val="002D266D"/>
    <w:rsid w:val="002D5B3D"/>
    <w:rsid w:val="002D7447"/>
    <w:rsid w:val="002E315A"/>
    <w:rsid w:val="002E4DF2"/>
    <w:rsid w:val="002E4F8C"/>
    <w:rsid w:val="002F560C"/>
    <w:rsid w:val="002F5847"/>
    <w:rsid w:val="0030425A"/>
    <w:rsid w:val="003051E4"/>
    <w:rsid w:val="00317DAE"/>
    <w:rsid w:val="00330FA0"/>
    <w:rsid w:val="003421F1"/>
    <w:rsid w:val="0034279C"/>
    <w:rsid w:val="00354F64"/>
    <w:rsid w:val="003559A1"/>
    <w:rsid w:val="00361563"/>
    <w:rsid w:val="00371D36"/>
    <w:rsid w:val="00373E17"/>
    <w:rsid w:val="003775E6"/>
    <w:rsid w:val="00381998"/>
    <w:rsid w:val="003847F2"/>
    <w:rsid w:val="003853E2"/>
    <w:rsid w:val="003A0F20"/>
    <w:rsid w:val="003A5F1C"/>
    <w:rsid w:val="003C3E2E"/>
    <w:rsid w:val="003D4A3C"/>
    <w:rsid w:val="003D4DB9"/>
    <w:rsid w:val="003D55B2"/>
    <w:rsid w:val="003D5B7E"/>
    <w:rsid w:val="003E0033"/>
    <w:rsid w:val="003E5452"/>
    <w:rsid w:val="003E7165"/>
    <w:rsid w:val="003E7FF6"/>
    <w:rsid w:val="004046B5"/>
    <w:rsid w:val="004066D5"/>
    <w:rsid w:val="00406F27"/>
    <w:rsid w:val="00412808"/>
    <w:rsid w:val="004141B8"/>
    <w:rsid w:val="00415CC5"/>
    <w:rsid w:val="004203B9"/>
    <w:rsid w:val="00432135"/>
    <w:rsid w:val="00442EA4"/>
    <w:rsid w:val="00446987"/>
    <w:rsid w:val="00446D28"/>
    <w:rsid w:val="0046469C"/>
    <w:rsid w:val="00466CD0"/>
    <w:rsid w:val="00473583"/>
    <w:rsid w:val="004747E4"/>
    <w:rsid w:val="00477F32"/>
    <w:rsid w:val="00481850"/>
    <w:rsid w:val="004851A0"/>
    <w:rsid w:val="0048627F"/>
    <w:rsid w:val="004908FF"/>
    <w:rsid w:val="004932AB"/>
    <w:rsid w:val="00494BEF"/>
    <w:rsid w:val="004A0E72"/>
    <w:rsid w:val="004A5512"/>
    <w:rsid w:val="004A6BE5"/>
    <w:rsid w:val="004B0C18"/>
    <w:rsid w:val="004C1A04"/>
    <w:rsid w:val="004C20BC"/>
    <w:rsid w:val="004C4B77"/>
    <w:rsid w:val="004C5C9A"/>
    <w:rsid w:val="004D1442"/>
    <w:rsid w:val="004D3DCB"/>
    <w:rsid w:val="004E1946"/>
    <w:rsid w:val="004E66E9"/>
    <w:rsid w:val="004E7DDE"/>
    <w:rsid w:val="004F0090"/>
    <w:rsid w:val="004F172C"/>
    <w:rsid w:val="004F6506"/>
    <w:rsid w:val="005002ED"/>
    <w:rsid w:val="00500DBC"/>
    <w:rsid w:val="00505FFC"/>
    <w:rsid w:val="005102BE"/>
    <w:rsid w:val="00523F7F"/>
    <w:rsid w:val="00524D54"/>
    <w:rsid w:val="00534B5B"/>
    <w:rsid w:val="0054531B"/>
    <w:rsid w:val="00546C24"/>
    <w:rsid w:val="005476FF"/>
    <w:rsid w:val="005516F6"/>
    <w:rsid w:val="00552842"/>
    <w:rsid w:val="00554E89"/>
    <w:rsid w:val="00564B58"/>
    <w:rsid w:val="00572281"/>
    <w:rsid w:val="00572A72"/>
    <w:rsid w:val="0057589A"/>
    <w:rsid w:val="005801DD"/>
    <w:rsid w:val="00582DAA"/>
    <w:rsid w:val="00592A40"/>
    <w:rsid w:val="005A0D6F"/>
    <w:rsid w:val="005A1410"/>
    <w:rsid w:val="005A28BC"/>
    <w:rsid w:val="005A5377"/>
    <w:rsid w:val="005B6933"/>
    <w:rsid w:val="005B7817"/>
    <w:rsid w:val="005C06C8"/>
    <w:rsid w:val="005C23D7"/>
    <w:rsid w:val="005C40EB"/>
    <w:rsid w:val="005C4EFD"/>
    <w:rsid w:val="005D02B4"/>
    <w:rsid w:val="005D3013"/>
    <w:rsid w:val="005D4C8D"/>
    <w:rsid w:val="005E1E50"/>
    <w:rsid w:val="005E2B9C"/>
    <w:rsid w:val="005E3332"/>
    <w:rsid w:val="005F0FAF"/>
    <w:rsid w:val="005F76B0"/>
    <w:rsid w:val="00601D9B"/>
    <w:rsid w:val="00604429"/>
    <w:rsid w:val="006067B0"/>
    <w:rsid w:val="00606A8B"/>
    <w:rsid w:val="00611EBA"/>
    <w:rsid w:val="006213A8"/>
    <w:rsid w:val="00623BEA"/>
    <w:rsid w:val="006347E9"/>
    <w:rsid w:val="00640C87"/>
    <w:rsid w:val="006454BB"/>
    <w:rsid w:val="00647531"/>
    <w:rsid w:val="0065743B"/>
    <w:rsid w:val="00657CF4"/>
    <w:rsid w:val="00661463"/>
    <w:rsid w:val="00661F5E"/>
    <w:rsid w:val="00662235"/>
    <w:rsid w:val="00663B8D"/>
    <w:rsid w:val="00663E00"/>
    <w:rsid w:val="00664F48"/>
    <w:rsid w:val="00664FAD"/>
    <w:rsid w:val="0067345B"/>
    <w:rsid w:val="0068387D"/>
    <w:rsid w:val="00683986"/>
    <w:rsid w:val="00685035"/>
    <w:rsid w:val="00685770"/>
    <w:rsid w:val="00690DBA"/>
    <w:rsid w:val="006964F9"/>
    <w:rsid w:val="006A32FB"/>
    <w:rsid w:val="006A395F"/>
    <w:rsid w:val="006A65E2"/>
    <w:rsid w:val="006B37BD"/>
    <w:rsid w:val="006C092D"/>
    <w:rsid w:val="006C099D"/>
    <w:rsid w:val="006C18F0"/>
    <w:rsid w:val="006C67F3"/>
    <w:rsid w:val="006C7E01"/>
    <w:rsid w:val="006D64A5"/>
    <w:rsid w:val="006E0935"/>
    <w:rsid w:val="006E353F"/>
    <w:rsid w:val="006E35AB"/>
    <w:rsid w:val="007017A6"/>
    <w:rsid w:val="00711AA9"/>
    <w:rsid w:val="00722155"/>
    <w:rsid w:val="007349C6"/>
    <w:rsid w:val="00737F19"/>
    <w:rsid w:val="00744F86"/>
    <w:rsid w:val="00782BF8"/>
    <w:rsid w:val="00783C75"/>
    <w:rsid w:val="007849D9"/>
    <w:rsid w:val="00787433"/>
    <w:rsid w:val="007A10F1"/>
    <w:rsid w:val="007A3395"/>
    <w:rsid w:val="007A3D50"/>
    <w:rsid w:val="007B2D29"/>
    <w:rsid w:val="007B412F"/>
    <w:rsid w:val="007B4AF7"/>
    <w:rsid w:val="007B4DBF"/>
    <w:rsid w:val="007C5458"/>
    <w:rsid w:val="007D2C67"/>
    <w:rsid w:val="007E06BB"/>
    <w:rsid w:val="007E64CB"/>
    <w:rsid w:val="007F50D1"/>
    <w:rsid w:val="00816D52"/>
    <w:rsid w:val="00831048"/>
    <w:rsid w:val="00834272"/>
    <w:rsid w:val="00842125"/>
    <w:rsid w:val="00847A9F"/>
    <w:rsid w:val="008625C1"/>
    <w:rsid w:val="0087671D"/>
    <w:rsid w:val="008806F9"/>
    <w:rsid w:val="00887957"/>
    <w:rsid w:val="00891667"/>
    <w:rsid w:val="00894C69"/>
    <w:rsid w:val="008A12B8"/>
    <w:rsid w:val="008A57E3"/>
    <w:rsid w:val="008B5BF4"/>
    <w:rsid w:val="008C0CEE"/>
    <w:rsid w:val="008C1B18"/>
    <w:rsid w:val="008C5891"/>
    <w:rsid w:val="008D46EC"/>
    <w:rsid w:val="008D4BC7"/>
    <w:rsid w:val="008E0C46"/>
    <w:rsid w:val="008E0E25"/>
    <w:rsid w:val="008E61A1"/>
    <w:rsid w:val="00901F41"/>
    <w:rsid w:val="009031EF"/>
    <w:rsid w:val="009131EB"/>
    <w:rsid w:val="00917EA3"/>
    <w:rsid w:val="00917EE0"/>
    <w:rsid w:val="00921C89"/>
    <w:rsid w:val="00926966"/>
    <w:rsid w:val="00926D03"/>
    <w:rsid w:val="00931542"/>
    <w:rsid w:val="00934036"/>
    <w:rsid w:val="00934889"/>
    <w:rsid w:val="0094541D"/>
    <w:rsid w:val="009473EA"/>
    <w:rsid w:val="009511DD"/>
    <w:rsid w:val="00954E7E"/>
    <w:rsid w:val="009554D9"/>
    <w:rsid w:val="009572F9"/>
    <w:rsid w:val="00960D0F"/>
    <w:rsid w:val="00960D42"/>
    <w:rsid w:val="00977E17"/>
    <w:rsid w:val="0098366F"/>
    <w:rsid w:val="00983A03"/>
    <w:rsid w:val="00986063"/>
    <w:rsid w:val="00991F67"/>
    <w:rsid w:val="00992876"/>
    <w:rsid w:val="009957B1"/>
    <w:rsid w:val="009962FA"/>
    <w:rsid w:val="009A0DCE"/>
    <w:rsid w:val="009A22CD"/>
    <w:rsid w:val="009A3E4B"/>
    <w:rsid w:val="009B2146"/>
    <w:rsid w:val="009B35FD"/>
    <w:rsid w:val="009B386B"/>
    <w:rsid w:val="009B6815"/>
    <w:rsid w:val="009C2B30"/>
    <w:rsid w:val="009C6592"/>
    <w:rsid w:val="009D2967"/>
    <w:rsid w:val="009D35F4"/>
    <w:rsid w:val="009D3C2B"/>
    <w:rsid w:val="009E4191"/>
    <w:rsid w:val="009F2AB1"/>
    <w:rsid w:val="009F4FAF"/>
    <w:rsid w:val="009F68F1"/>
    <w:rsid w:val="00A04529"/>
    <w:rsid w:val="00A0584B"/>
    <w:rsid w:val="00A17135"/>
    <w:rsid w:val="00A21A6F"/>
    <w:rsid w:val="00A232A8"/>
    <w:rsid w:val="00A23515"/>
    <w:rsid w:val="00A24E56"/>
    <w:rsid w:val="00A26A62"/>
    <w:rsid w:val="00A272D8"/>
    <w:rsid w:val="00A27E83"/>
    <w:rsid w:val="00A3200F"/>
    <w:rsid w:val="00A35A9B"/>
    <w:rsid w:val="00A4070E"/>
    <w:rsid w:val="00A40CA0"/>
    <w:rsid w:val="00A504A7"/>
    <w:rsid w:val="00A53677"/>
    <w:rsid w:val="00A53BF2"/>
    <w:rsid w:val="00A54523"/>
    <w:rsid w:val="00A60D68"/>
    <w:rsid w:val="00A73EFA"/>
    <w:rsid w:val="00A77A3B"/>
    <w:rsid w:val="00A838D1"/>
    <w:rsid w:val="00A92F6F"/>
    <w:rsid w:val="00A97523"/>
    <w:rsid w:val="00AA7824"/>
    <w:rsid w:val="00AB0FA3"/>
    <w:rsid w:val="00AB222D"/>
    <w:rsid w:val="00AB73BF"/>
    <w:rsid w:val="00AC1612"/>
    <w:rsid w:val="00AC335C"/>
    <w:rsid w:val="00AC463E"/>
    <w:rsid w:val="00AD3BE2"/>
    <w:rsid w:val="00AD3E3D"/>
    <w:rsid w:val="00AE1EE4"/>
    <w:rsid w:val="00AE36EC"/>
    <w:rsid w:val="00AE7406"/>
    <w:rsid w:val="00AF1688"/>
    <w:rsid w:val="00AF46E6"/>
    <w:rsid w:val="00AF5139"/>
    <w:rsid w:val="00AF654C"/>
    <w:rsid w:val="00B06EDA"/>
    <w:rsid w:val="00B1161F"/>
    <w:rsid w:val="00B11661"/>
    <w:rsid w:val="00B2214D"/>
    <w:rsid w:val="00B32B4D"/>
    <w:rsid w:val="00B3425E"/>
    <w:rsid w:val="00B3526A"/>
    <w:rsid w:val="00B4137E"/>
    <w:rsid w:val="00B54DF7"/>
    <w:rsid w:val="00B56223"/>
    <w:rsid w:val="00B56E79"/>
    <w:rsid w:val="00B57AA7"/>
    <w:rsid w:val="00B624F6"/>
    <w:rsid w:val="00B6306B"/>
    <w:rsid w:val="00B637AA"/>
    <w:rsid w:val="00B63BE2"/>
    <w:rsid w:val="00B756B3"/>
    <w:rsid w:val="00B7592C"/>
    <w:rsid w:val="00B809D3"/>
    <w:rsid w:val="00B84B66"/>
    <w:rsid w:val="00B8520D"/>
    <w:rsid w:val="00B85475"/>
    <w:rsid w:val="00B8791B"/>
    <w:rsid w:val="00B9090A"/>
    <w:rsid w:val="00B92196"/>
    <w:rsid w:val="00B9228D"/>
    <w:rsid w:val="00B929EC"/>
    <w:rsid w:val="00BB0725"/>
    <w:rsid w:val="00BC408A"/>
    <w:rsid w:val="00BC5023"/>
    <w:rsid w:val="00BC556C"/>
    <w:rsid w:val="00BC5F85"/>
    <w:rsid w:val="00BC7C60"/>
    <w:rsid w:val="00BD42DA"/>
    <w:rsid w:val="00BD4684"/>
    <w:rsid w:val="00BE08A7"/>
    <w:rsid w:val="00BE4391"/>
    <w:rsid w:val="00BF3E48"/>
    <w:rsid w:val="00C15F1B"/>
    <w:rsid w:val="00C16288"/>
    <w:rsid w:val="00C17D1D"/>
    <w:rsid w:val="00C45923"/>
    <w:rsid w:val="00C52CFA"/>
    <w:rsid w:val="00C543E7"/>
    <w:rsid w:val="00C629F6"/>
    <w:rsid w:val="00C70225"/>
    <w:rsid w:val="00C72198"/>
    <w:rsid w:val="00C73C7D"/>
    <w:rsid w:val="00C75005"/>
    <w:rsid w:val="00C80D68"/>
    <w:rsid w:val="00C970DF"/>
    <w:rsid w:val="00CA22D2"/>
    <w:rsid w:val="00CA7E71"/>
    <w:rsid w:val="00CB2673"/>
    <w:rsid w:val="00CB701D"/>
    <w:rsid w:val="00CC3F0E"/>
    <w:rsid w:val="00CD051B"/>
    <w:rsid w:val="00CD08C9"/>
    <w:rsid w:val="00CD1FE8"/>
    <w:rsid w:val="00CD38CD"/>
    <w:rsid w:val="00CD3E0C"/>
    <w:rsid w:val="00CD5565"/>
    <w:rsid w:val="00CD616C"/>
    <w:rsid w:val="00CE6ACC"/>
    <w:rsid w:val="00CF68D6"/>
    <w:rsid w:val="00CF7B4A"/>
    <w:rsid w:val="00D009F8"/>
    <w:rsid w:val="00D03138"/>
    <w:rsid w:val="00D078DA"/>
    <w:rsid w:val="00D11FA0"/>
    <w:rsid w:val="00D14995"/>
    <w:rsid w:val="00D204F2"/>
    <w:rsid w:val="00D2455C"/>
    <w:rsid w:val="00D25023"/>
    <w:rsid w:val="00D27F8C"/>
    <w:rsid w:val="00D33843"/>
    <w:rsid w:val="00D54A6F"/>
    <w:rsid w:val="00D57D57"/>
    <w:rsid w:val="00D61B95"/>
    <w:rsid w:val="00D62E42"/>
    <w:rsid w:val="00D739C5"/>
    <w:rsid w:val="00D772FB"/>
    <w:rsid w:val="00D8532C"/>
    <w:rsid w:val="00D91ACF"/>
    <w:rsid w:val="00D95366"/>
    <w:rsid w:val="00DA0A22"/>
    <w:rsid w:val="00DA1AA0"/>
    <w:rsid w:val="00DA512B"/>
    <w:rsid w:val="00DA6934"/>
    <w:rsid w:val="00DC44A8"/>
    <w:rsid w:val="00DD09E7"/>
    <w:rsid w:val="00DD5162"/>
    <w:rsid w:val="00DE4BEE"/>
    <w:rsid w:val="00DE5B3D"/>
    <w:rsid w:val="00DE7112"/>
    <w:rsid w:val="00DF19BE"/>
    <w:rsid w:val="00DF3B44"/>
    <w:rsid w:val="00E1372E"/>
    <w:rsid w:val="00E21D30"/>
    <w:rsid w:val="00E24D9A"/>
    <w:rsid w:val="00E27581"/>
    <w:rsid w:val="00E27805"/>
    <w:rsid w:val="00E27A11"/>
    <w:rsid w:val="00E30497"/>
    <w:rsid w:val="00E3351C"/>
    <w:rsid w:val="00E358A2"/>
    <w:rsid w:val="00E35C9A"/>
    <w:rsid w:val="00E3771B"/>
    <w:rsid w:val="00E40979"/>
    <w:rsid w:val="00E43F26"/>
    <w:rsid w:val="00E52A36"/>
    <w:rsid w:val="00E563BA"/>
    <w:rsid w:val="00E6378B"/>
    <w:rsid w:val="00E63EC3"/>
    <w:rsid w:val="00E653DA"/>
    <w:rsid w:val="00E65958"/>
    <w:rsid w:val="00E84FE5"/>
    <w:rsid w:val="00E86249"/>
    <w:rsid w:val="00E879A5"/>
    <w:rsid w:val="00E879FC"/>
    <w:rsid w:val="00EA2574"/>
    <w:rsid w:val="00EA2F1F"/>
    <w:rsid w:val="00EA3F2E"/>
    <w:rsid w:val="00EA57EC"/>
    <w:rsid w:val="00EA6208"/>
    <w:rsid w:val="00EB120E"/>
    <w:rsid w:val="00EB34C8"/>
    <w:rsid w:val="00EB46E2"/>
    <w:rsid w:val="00EC0045"/>
    <w:rsid w:val="00ED452E"/>
    <w:rsid w:val="00EE3CDA"/>
    <w:rsid w:val="00EE7231"/>
    <w:rsid w:val="00EF2978"/>
    <w:rsid w:val="00EF37A8"/>
    <w:rsid w:val="00EF531F"/>
    <w:rsid w:val="00EF7A55"/>
    <w:rsid w:val="00F05FE8"/>
    <w:rsid w:val="00F06D86"/>
    <w:rsid w:val="00F10304"/>
    <w:rsid w:val="00F13D87"/>
    <w:rsid w:val="00F149E5"/>
    <w:rsid w:val="00F15E33"/>
    <w:rsid w:val="00F17DA2"/>
    <w:rsid w:val="00F22EC0"/>
    <w:rsid w:val="00F25C47"/>
    <w:rsid w:val="00F27D7B"/>
    <w:rsid w:val="00F30198"/>
    <w:rsid w:val="00F31D34"/>
    <w:rsid w:val="00F32807"/>
    <w:rsid w:val="00F342A1"/>
    <w:rsid w:val="00F34879"/>
    <w:rsid w:val="00F36FBA"/>
    <w:rsid w:val="00F44D36"/>
    <w:rsid w:val="00F46262"/>
    <w:rsid w:val="00F4795D"/>
    <w:rsid w:val="00F50A61"/>
    <w:rsid w:val="00F525CD"/>
    <w:rsid w:val="00F5286C"/>
    <w:rsid w:val="00F52E12"/>
    <w:rsid w:val="00F57D5D"/>
    <w:rsid w:val="00F6325A"/>
    <w:rsid w:val="00F638CA"/>
    <w:rsid w:val="00F657C5"/>
    <w:rsid w:val="00F900B4"/>
    <w:rsid w:val="00FA0F2E"/>
    <w:rsid w:val="00FA4DB1"/>
    <w:rsid w:val="00FB3F2A"/>
    <w:rsid w:val="00FB3FF6"/>
    <w:rsid w:val="00FC3593"/>
    <w:rsid w:val="00FC5C2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698F"/>
    <w:rPr>
      <w:rFonts w:ascii="Times New Roman" w:hAnsi="Times New Roman"/>
      <w:b w:val="0"/>
      <w:i w:val="0"/>
      <w:sz w:val="22"/>
    </w:rPr>
  </w:style>
  <w:style w:type="paragraph" w:styleId="NoSpacing">
    <w:name w:val="No Spacing"/>
    <w:uiPriority w:val="1"/>
    <w:qFormat/>
    <w:rsid w:val="002C698F"/>
    <w:pPr>
      <w:spacing w:after="0" w:line="240" w:lineRule="auto"/>
    </w:pPr>
  </w:style>
  <w:style w:type="paragraph" w:customStyle="1" w:styleId="scemptylineheader">
    <w:name w:val="sc_emptyline_header"/>
    <w:qFormat/>
    <w:rsid w:val="002C69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69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69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69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69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698F"/>
    <w:rPr>
      <w:color w:val="808080"/>
    </w:rPr>
  </w:style>
  <w:style w:type="paragraph" w:customStyle="1" w:styleId="scdirectionallanguage">
    <w:name w:val="sc_directional_language"/>
    <w:qFormat/>
    <w:rsid w:val="002C69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69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69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69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69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69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69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69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69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69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69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69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69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69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69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69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698F"/>
    <w:rPr>
      <w:rFonts w:ascii="Times New Roman" w:hAnsi="Times New Roman"/>
      <w:color w:val="auto"/>
      <w:sz w:val="22"/>
    </w:rPr>
  </w:style>
  <w:style w:type="paragraph" w:customStyle="1" w:styleId="scclippagebillheader">
    <w:name w:val="sc_clip_page_bill_header"/>
    <w:qFormat/>
    <w:rsid w:val="002C69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69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69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6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8F"/>
    <w:rPr>
      <w:lang w:val="en-US"/>
    </w:rPr>
  </w:style>
  <w:style w:type="paragraph" w:styleId="Footer">
    <w:name w:val="footer"/>
    <w:basedOn w:val="Normal"/>
    <w:link w:val="FooterChar"/>
    <w:uiPriority w:val="99"/>
    <w:unhideWhenUsed/>
    <w:rsid w:val="002C6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8F"/>
    <w:rPr>
      <w:lang w:val="en-US"/>
    </w:rPr>
  </w:style>
  <w:style w:type="paragraph" w:styleId="ListParagraph">
    <w:name w:val="List Paragraph"/>
    <w:basedOn w:val="Normal"/>
    <w:uiPriority w:val="34"/>
    <w:qFormat/>
    <w:rsid w:val="002C698F"/>
    <w:pPr>
      <w:ind w:left="720"/>
      <w:contextualSpacing/>
    </w:pPr>
  </w:style>
  <w:style w:type="paragraph" w:customStyle="1" w:styleId="scbillfooter">
    <w:name w:val="sc_bill_footer"/>
    <w:qFormat/>
    <w:rsid w:val="002C69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69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69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69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69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6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698F"/>
    <w:pPr>
      <w:widowControl w:val="0"/>
      <w:suppressAutoHyphens/>
      <w:spacing w:after="0" w:line="360" w:lineRule="auto"/>
    </w:pPr>
    <w:rPr>
      <w:rFonts w:ascii="Times New Roman" w:hAnsi="Times New Roman"/>
      <w:lang w:val="en-US"/>
    </w:rPr>
  </w:style>
  <w:style w:type="paragraph" w:customStyle="1" w:styleId="sctableln">
    <w:name w:val="sc_table_ln"/>
    <w:qFormat/>
    <w:rsid w:val="002C69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69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698F"/>
    <w:rPr>
      <w:strike/>
      <w:dstrike w:val="0"/>
    </w:rPr>
  </w:style>
  <w:style w:type="character" w:customStyle="1" w:styleId="scinsert">
    <w:name w:val="sc_insert"/>
    <w:uiPriority w:val="1"/>
    <w:qFormat/>
    <w:rsid w:val="002C698F"/>
    <w:rPr>
      <w:caps w:val="0"/>
      <w:smallCaps w:val="0"/>
      <w:strike w:val="0"/>
      <w:dstrike w:val="0"/>
      <w:vanish w:val="0"/>
      <w:u w:val="single"/>
      <w:vertAlign w:val="baseline"/>
    </w:rPr>
  </w:style>
  <w:style w:type="character" w:customStyle="1" w:styleId="scinsertred">
    <w:name w:val="sc_insert_red"/>
    <w:uiPriority w:val="1"/>
    <w:qFormat/>
    <w:rsid w:val="002C698F"/>
    <w:rPr>
      <w:caps w:val="0"/>
      <w:smallCaps w:val="0"/>
      <w:strike w:val="0"/>
      <w:dstrike w:val="0"/>
      <w:vanish w:val="0"/>
      <w:color w:val="FF0000"/>
      <w:u w:val="single"/>
      <w:vertAlign w:val="baseline"/>
    </w:rPr>
  </w:style>
  <w:style w:type="character" w:customStyle="1" w:styleId="scinsertblue">
    <w:name w:val="sc_insert_blue"/>
    <w:uiPriority w:val="1"/>
    <w:qFormat/>
    <w:rsid w:val="002C698F"/>
    <w:rPr>
      <w:caps w:val="0"/>
      <w:smallCaps w:val="0"/>
      <w:strike w:val="0"/>
      <w:dstrike w:val="0"/>
      <w:vanish w:val="0"/>
      <w:color w:val="0070C0"/>
      <w:u w:val="single"/>
      <w:vertAlign w:val="baseline"/>
    </w:rPr>
  </w:style>
  <w:style w:type="character" w:customStyle="1" w:styleId="scstrikered">
    <w:name w:val="sc_strike_red"/>
    <w:uiPriority w:val="1"/>
    <w:qFormat/>
    <w:rsid w:val="002C698F"/>
    <w:rPr>
      <w:strike/>
      <w:dstrike w:val="0"/>
      <w:color w:val="FF0000"/>
    </w:rPr>
  </w:style>
  <w:style w:type="character" w:customStyle="1" w:styleId="scstrikeblue">
    <w:name w:val="sc_strike_blue"/>
    <w:uiPriority w:val="1"/>
    <w:qFormat/>
    <w:rsid w:val="002C698F"/>
    <w:rPr>
      <w:strike/>
      <w:dstrike w:val="0"/>
      <w:color w:val="0070C0"/>
    </w:rPr>
  </w:style>
  <w:style w:type="character" w:customStyle="1" w:styleId="scinsertbluenounderline">
    <w:name w:val="sc_insert_blue_no_underline"/>
    <w:uiPriority w:val="1"/>
    <w:qFormat/>
    <w:rsid w:val="002C69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69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698F"/>
    <w:rPr>
      <w:strike/>
      <w:dstrike w:val="0"/>
      <w:color w:val="0070C0"/>
      <w:lang w:val="en-US"/>
    </w:rPr>
  </w:style>
  <w:style w:type="character" w:customStyle="1" w:styleId="scstrikerednoncodified">
    <w:name w:val="sc_strike_red_non_codified"/>
    <w:uiPriority w:val="1"/>
    <w:qFormat/>
    <w:rsid w:val="002C698F"/>
    <w:rPr>
      <w:strike/>
      <w:dstrike w:val="0"/>
      <w:color w:val="FF0000"/>
    </w:rPr>
  </w:style>
  <w:style w:type="paragraph" w:customStyle="1" w:styleId="scbillsiglines">
    <w:name w:val="sc_bill_sig_lines"/>
    <w:qFormat/>
    <w:rsid w:val="002C69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698F"/>
    <w:rPr>
      <w:bdr w:val="none" w:sz="0" w:space="0" w:color="auto"/>
      <w:shd w:val="clear" w:color="auto" w:fill="FEC6C6"/>
    </w:rPr>
  </w:style>
  <w:style w:type="character" w:customStyle="1" w:styleId="screstoreblue">
    <w:name w:val="sc_restore_blue"/>
    <w:uiPriority w:val="1"/>
    <w:qFormat/>
    <w:rsid w:val="002C698F"/>
    <w:rPr>
      <w:color w:val="4472C4" w:themeColor="accent1"/>
      <w:bdr w:val="none" w:sz="0" w:space="0" w:color="auto"/>
      <w:shd w:val="clear" w:color="auto" w:fill="auto"/>
    </w:rPr>
  </w:style>
  <w:style w:type="character" w:customStyle="1" w:styleId="screstorered">
    <w:name w:val="sc_restore_red"/>
    <w:uiPriority w:val="1"/>
    <w:qFormat/>
    <w:rsid w:val="002C698F"/>
    <w:rPr>
      <w:color w:val="FF0000"/>
      <w:bdr w:val="none" w:sz="0" w:space="0" w:color="auto"/>
      <w:shd w:val="clear" w:color="auto" w:fill="auto"/>
    </w:rPr>
  </w:style>
  <w:style w:type="character" w:customStyle="1" w:styleId="scstrikenewblue">
    <w:name w:val="sc_strike_new_blue"/>
    <w:uiPriority w:val="1"/>
    <w:qFormat/>
    <w:rsid w:val="002C698F"/>
    <w:rPr>
      <w:strike w:val="0"/>
      <w:dstrike/>
      <w:color w:val="0070C0"/>
      <w:u w:val="none"/>
    </w:rPr>
  </w:style>
  <w:style w:type="character" w:customStyle="1" w:styleId="scstrikenewred">
    <w:name w:val="sc_strike_new_red"/>
    <w:uiPriority w:val="1"/>
    <w:qFormat/>
    <w:rsid w:val="002C698F"/>
    <w:rPr>
      <w:strike w:val="0"/>
      <w:dstrike/>
      <w:color w:val="FF0000"/>
      <w:u w:val="none"/>
    </w:rPr>
  </w:style>
  <w:style w:type="character" w:customStyle="1" w:styleId="scamendsenate">
    <w:name w:val="sc_amend_senate"/>
    <w:uiPriority w:val="1"/>
    <w:qFormat/>
    <w:rsid w:val="002C698F"/>
    <w:rPr>
      <w:bdr w:val="none" w:sz="0" w:space="0" w:color="auto"/>
      <w:shd w:val="clear" w:color="auto" w:fill="FFF2CC" w:themeFill="accent4" w:themeFillTint="33"/>
    </w:rPr>
  </w:style>
  <w:style w:type="character" w:customStyle="1" w:styleId="scamendhouse">
    <w:name w:val="sc_amend_house"/>
    <w:uiPriority w:val="1"/>
    <w:qFormat/>
    <w:rsid w:val="002C698F"/>
    <w:rPr>
      <w:bdr w:val="none" w:sz="0" w:space="0" w:color="auto"/>
      <w:shd w:val="clear" w:color="auto" w:fill="E2EFD9" w:themeFill="accent6" w:themeFillTint="33"/>
    </w:rPr>
  </w:style>
  <w:style w:type="paragraph" w:styleId="Revision">
    <w:name w:val="Revision"/>
    <w:hidden/>
    <w:uiPriority w:val="99"/>
    <w:semiHidden/>
    <w:rsid w:val="004F65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6&amp;session=126&amp;summary=B" TargetMode="External" Id="R4a4c38fc4954436f" /><Relationship Type="http://schemas.openxmlformats.org/officeDocument/2006/relationships/hyperlink" Target="https://www.scstatehouse.gov/sess126_2025-2026/prever/166_20250114.docx" TargetMode="External" Id="R5bef36f3703e4d61" /><Relationship Type="http://schemas.openxmlformats.org/officeDocument/2006/relationships/hyperlink" Target="h:\sj\20250114.docx" TargetMode="External" Id="Rafd0f72584da4502" /><Relationship Type="http://schemas.openxmlformats.org/officeDocument/2006/relationships/hyperlink" Target="h:\sj\20250114.docx" TargetMode="External" Id="Rf8e9f263573f4e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0E72"/>
    <w:rsid w:val="004E2BB5"/>
    <w:rsid w:val="00534B5B"/>
    <w:rsid w:val="00572A72"/>
    <w:rsid w:val="00580C56"/>
    <w:rsid w:val="005C4EFD"/>
    <w:rsid w:val="006B363F"/>
    <w:rsid w:val="007070D2"/>
    <w:rsid w:val="00776F2C"/>
    <w:rsid w:val="008F7723"/>
    <w:rsid w:val="00901F41"/>
    <w:rsid w:val="009031EF"/>
    <w:rsid w:val="00912A5F"/>
    <w:rsid w:val="00940EED"/>
    <w:rsid w:val="00960D42"/>
    <w:rsid w:val="00985255"/>
    <w:rsid w:val="009C3651"/>
    <w:rsid w:val="00A51DBA"/>
    <w:rsid w:val="00B20DA6"/>
    <w:rsid w:val="00B457AF"/>
    <w:rsid w:val="00B8791B"/>
    <w:rsid w:val="00C818FB"/>
    <w:rsid w:val="00CC0451"/>
    <w:rsid w:val="00D6665C"/>
    <w:rsid w:val="00D900BD"/>
    <w:rsid w:val="00DA693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086e3e6e-ef16-4a13-ad52-57c65be836bf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8273ac63-dfc5-4ec6-beaa-83d4f2447465</T_BILL_REQUEST_REQUEST>
  <T_BILL_R_ORIGINALDRAFT>d22bb2bb-25b6-4a10-9db2-83ead38f799b</T_BILL_R_ORIGINALDRAFT>
  <T_BILL_SPONSOR_SPONSOR>4722dce0-6e5f-407d-8013-4961c5f2e3f7</T_BILL_SPONSOR_SPONSOR>
  <T_BILL_T_BILLNAME>[0166]</T_BILL_T_BILLNAME>
  <T_BILL_T_BILLNUMBER>166</T_BILL_T_BILLNUMBER>
  <T_BILL_T_BILLTITLE>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T_BILL_T_BILLTITLE>
  <T_BILL_T_CHAMBER>senate</T_BILL_T_CHAMBER>
  <T_BILL_T_FILENAME> </T_BILL_T_FILENAME>
  <T_BILL_T_LEGTYPE>bill_statewide</T_BILL_T_LEGTYPE>
  <T_BILL_T_RATNUMBERSTRING>SNone</T_BILL_T_RATNUMBERSTRING>
  <T_BILL_T_SECTIONS>[{"SectionUUID":"2e8d1ac0-83f0-4a40-8948-c240d3703a67","SectionName":"Citing an Act","SectionNumber":1,"SectionType":"new","CodeSections":[],"TitleText":"so as to enact the “Emergency Order Balance of Powers Act”","DisableControls":false,"Deleted":false,"RepealItems":[],"SectionBookmarkName":"bs_num_1_a98aef12b"},{"SectionUUID":"5b9de7b0-216c-4653-a9c0-5ae86e857f44","SectionName":"code_section","SectionNumber":2,"SectionType":"code_section","CodeSections":[{"CodeSectionBookmarkName":"cs_T1C3N420_3ea527484","IsConstitutionSection":false,"Identity":"1-3-420","IsNew":false,"SubSections":[{"Level":1,"Identity":"T1C3N420SA","SubSectionBookmarkName":"ss_T1C3N420SA_lv1_c1990ba89","IsNewSubSection":false,"SubSectionReplacement":""},{"Level":1,"Identity":"T1C3N420SB","SubSectionBookmarkName":"ss_T1C3N420SB_lv1_e4c1ddf24","IsNewSubSection":false,"SubSectionReplacement":""},{"Level":2,"Identity":"T1C3N420S1","SubSectionBookmarkName":"ss_T1C3N420S1_lv2_79b5ceffb","IsNewSubSection":false,"SubSectionReplacement":""},{"Level":2,"Identity":"T1C3N420S2","SubSectionBookmarkName":"ss_T1C3N420S2_lv2_2fec5f7ff","IsNewSubSection":false,"SubSectionReplacement":""},{"Level":2,"Identity":"T1C3N420S3","SubSectionBookmarkName":"ss_T1C3N420S3_lv2_5630135f7","IsNewSubSection":false,"SubSectionReplacement":""}],"TitleRelatedTo":"Proclamations by the governor","TitleSoAsTo":"provide the conditions in which a proclamation shall terminate","Deleted":false}],"TitleText":"","DisableControls":false,"Deleted":false,"RepealItems":[],"SectionBookmarkName":"bs_num_2_2c53932bd"},{"SectionUUID":"59ae993e-06cd-42d5-8429-4d964ab401dd","SectionName":"code_section","SectionNumber":3,"SectionType":"code_section","CodeSections":[{"CodeSectionBookmarkName":"cs_T25C1N440_f7486b148","IsConstitutionSection":false,"Identity":"25-1-440","IsNew":false,"SubSections":[{"Level":1,"Identity":"T25C1N440S2","SubSectionBookmarkName":"ss_T25C1N440S2_lv1_22366183e","IsNewSubSection":false,"SubSectionReplacement":""},{"Level":2,"Identity":"T25C1N440Si","SubSectionBookmarkName":"ss_T25C1N440Si_lv2_5d5cff030","IsNewSubSection":false,"SubSectionReplacement":""},{"Level":2,"Identity":"T25C1N440Sii","SubSectionBookmarkName":"ss_T25C1N440Sii_lv2_298fa7551","IsNewSubSection":false,"SubSectionReplacement":""},{"Level":2,"Identity":"T25C1N440Siii","SubSectionBookmarkName":"ss_T25C1N440Siii_lv2_a7db3ae76","IsNewSubSection":false,"SubSectionReplacement":""}],"TitleRelatedTo":"declarations of a state of emergency","TitleSoAsTo":"provide the conditions in which a declared state of emergency shall terminate","Deleted":false}],"TitleText":"","DisableControls":false,"Deleted":false,"RepealItems":[],"SectionBookmarkName":"bs_num_3_e224af69c"},{"SectionUUID":"8f03ca95-8faa-4d43-a9c2-8afc498075bd","SectionName":"standard_eff_date_section","SectionNumber":4,"SectionType":"drafting_clause","CodeSections":[],"TitleText":"","DisableControls":false,"Deleted":false,"RepealItems":[],"SectionBookmarkName":"bs_num_4_lastsection"}]</T_BILL_T_SECTIONS>
  <T_BILL_T_SUBJECT>Emergency Order Balance of Powers Act</T_BILL_T_SUBJECT>
  <T_BILL_UR_DRAFTER>briancohl@scsenate.gov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3731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2025-01-14T20:57:00Z</dcterms:created>
  <dcterms:modified xsi:type="dcterms:W3CDTF">2025-01-14T20:57:00Z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