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Young, Adams, Ott, Sutton and Kimbrell</w:t>
      </w:r>
    </w:p>
    <w:p>
      <w:pPr>
        <w:widowControl w:val="false"/>
        <w:spacing w:after="0"/>
        <w:jc w:val="left"/>
      </w:pPr>
      <w:r>
        <w:rPr>
          <w:rFonts w:ascii="Times New Roman"/>
          <w:sz w:val="22"/>
        </w:rPr>
        <w:t xml:space="preserve">Document Path: SJ-0004SW25.docx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Dram Shop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a519178a6d54ee5">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a67600d7ca464d4c">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1/16/2025</w:t>
      </w:r>
      <w:r>
        <w:tab/>
        <w:t>Senate</w:t>
      </w:r>
      <w:r>
        <w:tab/>
        <w:t>Referred to Subcommittee: Johnson (ch), Campsen,
 Massey, Adams, Tedder, Elliott, Walker
 </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w:t>
      </w:r>
      <w:r>
        <w:rPr>
          <w:b/>
        </w:rPr>
        <w:t xml:space="preserve"> Judiciary</w:t>
      </w:r>
      <w:r>
        <w:t xml:space="preserve"> (</w:t>
      </w:r>
      <w:hyperlink w:history="true" r:id="R670340b4a1d1470e">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9797628ce8544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06c41d426247b1">
        <w:r>
          <w:rPr>
            <w:rStyle w:val="Hyperlink"/>
            <w:u w:val="single"/>
          </w:rPr>
          <w:t>01/14/2025</w:t>
        </w:r>
      </w:hyperlink>
      <w:r>
        <w:t xml:space="preserve"/>
      </w:r>
    </w:p>
    <w:p>
      <w:pPr>
        <w:widowControl w:val="true"/>
        <w:spacing w:after="0"/>
        <w:jc w:val="left"/>
      </w:pPr>
      <w:r>
        <w:rPr>
          <w:rFonts w:ascii="Times New Roman"/>
          <w:sz w:val="22"/>
        </w:rPr>
        <w:t xml:space="preserve"/>
      </w:r>
      <w:hyperlink r:id="R62045aaeb1c147c9">
        <w:r>
          <w:rPr>
            <w:rStyle w:val="Hyperlink"/>
            <w:u w:val="single"/>
          </w:rPr>
          <w:t>02/26/2025</w:t>
        </w:r>
      </w:hyperlink>
      <w:r>
        <w:t xml:space="preserve"/>
      </w:r>
    </w:p>
    <w:p>
      <w:pPr>
        <w:widowControl w:val="true"/>
        <w:spacing w:after="0"/>
        <w:jc w:val="left"/>
      </w:pPr>
      <w:r>
        <w:rPr>
          <w:rFonts w:ascii="Times New Roman"/>
          <w:sz w:val="22"/>
        </w:rPr>
        <w:t xml:space="preserve"/>
      </w:r>
      <w:hyperlink r:id="R6860b1bcc8504350">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17958" w:rsidP="00317958" w:rsidRDefault="00317958" w14:paraId="1B8FC3E9" w14:textId="77777777">
      <w:pPr>
        <w:pStyle w:val="sccoversheetstricken"/>
      </w:pPr>
      <w:bookmarkStart w:name="open_doc_here" w:id="0"/>
      <w:bookmarkEnd w:id="0"/>
      <w:r w:rsidRPr="00B07BF4">
        <w:t>Indicates Matter Stricken</w:t>
      </w:r>
    </w:p>
    <w:p w:rsidRPr="00B07BF4" w:rsidR="00317958" w:rsidP="00317958" w:rsidRDefault="00317958" w14:paraId="755B77BD" w14:textId="77777777">
      <w:pPr>
        <w:pStyle w:val="sccoversheetunderline"/>
      </w:pPr>
      <w:r w:rsidRPr="00B07BF4">
        <w:t>Indicates New Matter</w:t>
      </w:r>
    </w:p>
    <w:p w:rsidRPr="00B07BF4" w:rsidR="00317958" w:rsidP="00317958" w:rsidRDefault="00317958" w14:paraId="510D9368" w14:textId="77777777">
      <w:pPr>
        <w:pStyle w:val="sccoversheetemptyline"/>
      </w:pPr>
    </w:p>
    <w:sdt>
      <w:sdtPr>
        <w:alias w:val="status"/>
        <w:tag w:val="status"/>
        <w:id w:val="854397200"/>
        <w:placeholder>
          <w:docPart w:val="9AF6DEB4630E431EA7DC1EF8C573A5D8"/>
        </w:placeholder>
      </w:sdtPr>
      <w:sdtContent>
        <w:p w:rsidRPr="00B07BF4" w:rsidR="00317958" w:rsidP="00317958" w:rsidRDefault="00317958" w14:paraId="10DCDF77" w14:textId="59A369DB">
          <w:pPr>
            <w:pStyle w:val="sccoversheetstatus"/>
          </w:pPr>
          <w:r>
            <w:t>Committee Report</w:t>
          </w:r>
        </w:p>
      </w:sdtContent>
    </w:sdt>
    <w:sdt>
      <w:sdtPr>
        <w:alias w:val="printed1"/>
        <w:tag w:val="printed1"/>
        <w:id w:val="-1779714481"/>
        <w:placeholder>
          <w:docPart w:val="9AF6DEB4630E431EA7DC1EF8C573A5D8"/>
        </w:placeholder>
        <w:text/>
      </w:sdtPr>
      <w:sdtContent>
        <w:p w:rsidR="00317958" w:rsidP="00317958" w:rsidRDefault="00317958" w14:paraId="0475942D" w14:textId="0FD4C5C0">
          <w:pPr>
            <w:pStyle w:val="sccoversheetinfo"/>
          </w:pPr>
          <w:r>
            <w:t>February 26, 2025</w:t>
          </w:r>
        </w:p>
      </w:sdtContent>
    </w:sdt>
    <w:p w:rsidR="00317958" w:rsidP="00317958" w:rsidRDefault="00317958" w14:paraId="2DC241D0" w14:textId="77777777">
      <w:pPr>
        <w:pStyle w:val="sccoversheetinfo"/>
      </w:pPr>
    </w:p>
    <w:sdt>
      <w:sdtPr>
        <w:alias w:val="billnumber"/>
        <w:tag w:val="billnumber"/>
        <w:id w:val="-897512070"/>
        <w:placeholder>
          <w:docPart w:val="9AF6DEB4630E431EA7DC1EF8C573A5D8"/>
        </w:placeholder>
        <w:text/>
      </w:sdtPr>
      <w:sdtContent>
        <w:p w:rsidRPr="00B07BF4" w:rsidR="00317958" w:rsidP="00317958" w:rsidRDefault="00317958" w14:paraId="10639CA3" w14:textId="4EC5A391">
          <w:pPr>
            <w:pStyle w:val="sccoversheetbillno"/>
          </w:pPr>
          <w:r>
            <w:t>S. 184</w:t>
          </w:r>
        </w:p>
      </w:sdtContent>
    </w:sdt>
    <w:p w:rsidR="00317958" w:rsidP="00317958" w:rsidRDefault="00317958" w14:paraId="587CC50C" w14:textId="77777777">
      <w:pPr>
        <w:pStyle w:val="sccoversheetsponsor6"/>
        <w:jc w:val="center"/>
      </w:pPr>
    </w:p>
    <w:p w:rsidRPr="00B07BF4" w:rsidR="00317958" w:rsidP="00317958" w:rsidRDefault="00317958" w14:paraId="45A0412A" w14:textId="0CB01706">
      <w:pPr>
        <w:pStyle w:val="sccoversheetsponsor6"/>
      </w:pPr>
      <w:r w:rsidRPr="00B07BF4">
        <w:t xml:space="preserve">Introduced by </w:t>
      </w:r>
      <w:sdt>
        <w:sdtPr>
          <w:alias w:val="sponsortype"/>
          <w:tag w:val="sponsortype"/>
          <w:id w:val="1707217765"/>
          <w:placeholder>
            <w:docPart w:val="9AF6DEB4630E431EA7DC1EF8C573A5D8"/>
          </w:placeholder>
          <w:text/>
        </w:sdtPr>
        <w:sdtContent>
          <w:r>
            <w:t>Senators</w:t>
          </w:r>
        </w:sdtContent>
      </w:sdt>
      <w:r w:rsidRPr="00B07BF4">
        <w:t xml:space="preserve"> </w:t>
      </w:r>
      <w:sdt>
        <w:sdtPr>
          <w:alias w:val="sponsors"/>
          <w:tag w:val="sponsors"/>
          <w:id w:val="716862734"/>
          <w:placeholder>
            <w:docPart w:val="9AF6DEB4630E431EA7DC1EF8C573A5D8"/>
          </w:placeholder>
          <w:text/>
        </w:sdtPr>
        <w:sdtContent>
          <w:r>
            <w:t>Johnson, Young, Adams, Ott, Sutton and Kimbrell</w:t>
          </w:r>
        </w:sdtContent>
      </w:sdt>
      <w:r w:rsidRPr="00B07BF4">
        <w:t xml:space="preserve"> </w:t>
      </w:r>
    </w:p>
    <w:p w:rsidRPr="00B07BF4" w:rsidR="00317958" w:rsidP="00317958" w:rsidRDefault="00317958" w14:paraId="2FF0C000" w14:textId="77777777">
      <w:pPr>
        <w:pStyle w:val="sccoversheetsponsor6"/>
      </w:pPr>
    </w:p>
    <w:p w:rsidRPr="00B07BF4" w:rsidR="00317958" w:rsidP="00B018BF" w:rsidRDefault="00317958" w14:paraId="42028E60" w14:textId="7A7F42E6">
      <w:pPr>
        <w:pStyle w:val="sccoversheetreadfirst"/>
      </w:pPr>
      <w:sdt>
        <w:sdtPr>
          <w:alias w:val="typeinitial"/>
          <w:tag w:val="typeinitial"/>
          <w:id w:val="98301346"/>
          <w:placeholder>
            <w:docPart w:val="9AF6DEB4630E431EA7DC1EF8C573A5D8"/>
          </w:placeholder>
          <w:text/>
        </w:sdtPr>
        <w:sdtContent>
          <w:r>
            <w:t>S</w:t>
          </w:r>
        </w:sdtContent>
      </w:sdt>
      <w:r w:rsidRPr="00B07BF4">
        <w:t xml:space="preserve">. Printed </w:t>
      </w:r>
      <w:sdt>
        <w:sdtPr>
          <w:alias w:val="printed2"/>
          <w:tag w:val="printed2"/>
          <w:id w:val="-774643221"/>
          <w:placeholder>
            <w:docPart w:val="9AF6DEB4630E431EA7DC1EF8C573A5D8"/>
          </w:placeholder>
          <w:text/>
        </w:sdtPr>
        <w:sdtContent>
          <w:r>
            <w:t>2/26/25</w:t>
          </w:r>
        </w:sdtContent>
      </w:sdt>
      <w:r w:rsidRPr="00B07BF4">
        <w:t>--</w:t>
      </w:r>
      <w:sdt>
        <w:sdtPr>
          <w:alias w:val="residingchamber"/>
          <w:tag w:val="residingchamber"/>
          <w:id w:val="1651789982"/>
          <w:placeholder>
            <w:docPart w:val="9AF6DEB4630E431EA7DC1EF8C573A5D8"/>
          </w:placeholder>
          <w:text/>
        </w:sdtPr>
        <w:sdtContent>
          <w:r>
            <w:t>S</w:t>
          </w:r>
        </w:sdtContent>
      </w:sdt>
      <w:r w:rsidRPr="00B07BF4">
        <w:t>.</w:t>
      </w:r>
      <w:r w:rsidR="00B018BF">
        <w:tab/>
        <w:t>[SEC 3/5/2025 11:28 AM]</w:t>
      </w:r>
    </w:p>
    <w:p w:rsidRPr="00B07BF4" w:rsidR="00317958" w:rsidP="00317958" w:rsidRDefault="00317958" w14:paraId="771CD290" w14:textId="7DFFE5A8">
      <w:pPr>
        <w:pStyle w:val="sccoversheetreadfirst"/>
      </w:pPr>
      <w:r w:rsidRPr="00B07BF4">
        <w:t xml:space="preserve">Read the first time </w:t>
      </w:r>
      <w:sdt>
        <w:sdtPr>
          <w:alias w:val="readfirst"/>
          <w:tag w:val="readfirst"/>
          <w:id w:val="-1145275273"/>
          <w:placeholder>
            <w:docPart w:val="9AF6DEB4630E431EA7DC1EF8C573A5D8"/>
          </w:placeholder>
          <w:text/>
        </w:sdtPr>
        <w:sdtContent>
          <w:r>
            <w:t>January 14, 2025</w:t>
          </w:r>
        </w:sdtContent>
      </w:sdt>
    </w:p>
    <w:p w:rsidRPr="00B07BF4" w:rsidR="00317958" w:rsidP="00317958" w:rsidRDefault="00317958" w14:paraId="27C6C86A" w14:textId="77777777">
      <w:pPr>
        <w:pStyle w:val="sccoversheetemptyline"/>
      </w:pPr>
    </w:p>
    <w:p w:rsidRPr="00B07BF4" w:rsidR="00317958" w:rsidP="00317958" w:rsidRDefault="00317958" w14:paraId="100345C8" w14:textId="77777777">
      <w:pPr>
        <w:pStyle w:val="sccoversheetemptyline"/>
        <w:tabs>
          <w:tab w:val="center" w:pos="4493"/>
          <w:tab w:val="right" w:pos="8986"/>
        </w:tabs>
        <w:jc w:val="center"/>
      </w:pPr>
      <w:r w:rsidRPr="00B07BF4">
        <w:t>________</w:t>
      </w:r>
    </w:p>
    <w:p w:rsidRPr="00B07BF4" w:rsidR="00317958" w:rsidP="00317958" w:rsidRDefault="00317958" w14:paraId="6898B0C4" w14:textId="77777777">
      <w:pPr>
        <w:pStyle w:val="sccoversheetemptyline"/>
        <w:jc w:val="center"/>
        <w:rPr>
          <w:u w:val="single"/>
        </w:rPr>
      </w:pPr>
    </w:p>
    <w:p w:rsidRPr="00B07BF4" w:rsidR="00317958" w:rsidP="00317958" w:rsidRDefault="00317958" w14:paraId="44C2485D" w14:textId="2977BF09">
      <w:pPr>
        <w:pStyle w:val="sccoversheetcommitteereportheader"/>
      </w:pPr>
      <w:r w:rsidRPr="00B07BF4">
        <w:t xml:space="preserve">The committee on </w:t>
      </w:r>
      <w:sdt>
        <w:sdtPr>
          <w:alias w:val="committeename"/>
          <w:tag w:val="committeename"/>
          <w:id w:val="-1151050561"/>
          <w:placeholder>
            <w:docPart w:val="9AF6DEB4630E431EA7DC1EF8C573A5D8"/>
          </w:placeholder>
          <w:text/>
        </w:sdtPr>
        <w:sdtContent>
          <w:r>
            <w:t>Senate Judiciary</w:t>
          </w:r>
        </w:sdtContent>
      </w:sdt>
    </w:p>
    <w:p w:rsidRPr="00B07BF4" w:rsidR="00317958" w:rsidP="00317958" w:rsidRDefault="00317958" w14:paraId="6C5EE69B" w14:textId="52C47506">
      <w:pPr>
        <w:pStyle w:val="sccommitteereporttitle"/>
      </w:pPr>
      <w:r w:rsidRPr="00B07BF4">
        <w:t>To who</w:t>
      </w:r>
      <w:r>
        <w:t>m</w:t>
      </w:r>
      <w:r w:rsidRPr="00B07BF4">
        <w:t xml:space="preserve"> was referred a </w:t>
      </w:r>
      <w:sdt>
        <w:sdtPr>
          <w:alias w:val="doctype"/>
          <w:tag w:val="doctype"/>
          <w:id w:val="-95182141"/>
          <w:placeholder>
            <w:docPart w:val="9AF6DEB4630E431EA7DC1EF8C573A5D8"/>
          </w:placeholder>
          <w:text/>
        </w:sdtPr>
        <w:sdtContent>
          <w:r>
            <w:t>Bill</w:t>
          </w:r>
        </w:sdtContent>
      </w:sdt>
      <w:r w:rsidRPr="00B07BF4">
        <w:t xml:space="preserve"> (</w:t>
      </w:r>
      <w:sdt>
        <w:sdtPr>
          <w:alias w:val="billnumber"/>
          <w:tag w:val="billnumber"/>
          <w:id w:val="249784876"/>
          <w:placeholder>
            <w:docPart w:val="9AF6DEB4630E431EA7DC1EF8C573A5D8"/>
          </w:placeholder>
          <w:text/>
        </w:sdtPr>
        <w:sdtContent>
          <w:r>
            <w:t>S. 184</w:t>
          </w:r>
        </w:sdtContent>
      </w:sdt>
      <w:r w:rsidRPr="00B07BF4">
        <w:t xml:space="preserve">) </w:t>
      </w:r>
      <w:sdt>
        <w:sdtPr>
          <w:alias w:val="billtitle"/>
          <w:tag w:val="billtitle"/>
          <w:id w:val="660268815"/>
          <w:placeholder>
            <w:docPart w:val="9AF6DEB4630E431EA7DC1EF8C573A5D8"/>
          </w:placeholder>
          <w:text/>
        </w:sdtPr>
        <w:sdtContent>
          <w:r>
            <w:t xml:space="preserve">to amend the South Carolina Code of Laws by adding Section 15‑3‑710 </w:t>
          </w:r>
          <w:proofErr w:type="gramStart"/>
          <w:r>
            <w:t>so as to</w:t>
          </w:r>
          <w:proofErr w:type="gramEnd"/>
          <w:r>
            <w:t xml:space="preserve"> provide the basis for liability for a person or establishment who unlawfully furnishes</w:t>
          </w:r>
        </w:sdtContent>
      </w:sdt>
      <w:r w:rsidRPr="00B07BF4">
        <w:t>, etc., respectfully</w:t>
      </w:r>
    </w:p>
    <w:p w:rsidRPr="00B07BF4" w:rsidR="00317958" w:rsidP="00317958" w:rsidRDefault="00317958" w14:paraId="0FC1CBD0" w14:textId="77777777">
      <w:pPr>
        <w:pStyle w:val="sccoversheetcommitteereportheader"/>
      </w:pPr>
      <w:r w:rsidRPr="00B07BF4">
        <w:t>Report:</w:t>
      </w:r>
    </w:p>
    <w:sdt>
      <w:sdtPr>
        <w:alias w:val="committeetitle"/>
        <w:tag w:val="committeetitle"/>
        <w:id w:val="1407110167"/>
        <w:placeholder>
          <w:docPart w:val="9AF6DEB4630E431EA7DC1EF8C573A5D8"/>
        </w:placeholder>
        <w:text/>
      </w:sdtPr>
      <w:sdtContent>
        <w:p w:rsidRPr="00B07BF4" w:rsidR="00317958" w:rsidP="00317958" w:rsidRDefault="00317958" w14:paraId="18B495A6" w14:textId="689EDCA9">
          <w:pPr>
            <w:pStyle w:val="sccommitteereporttitle"/>
          </w:pPr>
          <w:r>
            <w:t>That they have duly and carefully considered the same, and recommend that the same do pass:</w:t>
          </w:r>
        </w:p>
      </w:sdtContent>
    </w:sdt>
    <w:p w:rsidRPr="00B07BF4" w:rsidR="00317958" w:rsidP="00317958" w:rsidRDefault="00317958" w14:paraId="62DDC5CA" w14:textId="77777777">
      <w:pPr>
        <w:pStyle w:val="sccoversheetcommitteereportemplyline"/>
      </w:pPr>
    </w:p>
    <w:p w:rsidRPr="00B07BF4" w:rsidR="00317958" w:rsidP="00317958" w:rsidRDefault="00317958" w14:paraId="70F9B0F8" w14:textId="5F295081">
      <w:pPr>
        <w:pStyle w:val="sccommitteereporttitle"/>
      </w:pPr>
      <w:r w:rsidRPr="00B07BF4">
        <w:tab/>
      </w:r>
    </w:p>
    <w:p w:rsidRPr="00B07BF4" w:rsidR="00317958" w:rsidP="00317958" w:rsidRDefault="00317958" w14:paraId="36070B16" w14:textId="77777777">
      <w:pPr>
        <w:pStyle w:val="sccoversheetcommitteereportemplyline"/>
      </w:pPr>
    </w:p>
    <w:p w:rsidRPr="00B07BF4" w:rsidR="00317958" w:rsidP="00317958" w:rsidRDefault="00317958" w14:paraId="47412189" w14:textId="4E6E3B4A">
      <w:pPr>
        <w:pStyle w:val="sccoversheetcommitteereportchairperson"/>
      </w:pPr>
      <w:sdt>
        <w:sdtPr>
          <w:alias w:val="chairperson"/>
          <w:tag w:val="chairperson"/>
          <w:id w:val="-1033958730"/>
          <w:placeholder>
            <w:docPart w:val="9AF6DEB4630E431EA7DC1EF8C573A5D8"/>
          </w:placeholder>
          <w:text/>
        </w:sdtPr>
        <w:sdtContent>
          <w:r>
            <w:t>LUKE RANKIN</w:t>
          </w:r>
        </w:sdtContent>
      </w:sdt>
      <w:r w:rsidRPr="00B07BF4">
        <w:t xml:space="preserve"> for Committee.</w:t>
      </w:r>
    </w:p>
    <w:p w:rsidRPr="00B07BF4" w:rsidR="00317958" w:rsidP="00317958" w:rsidRDefault="00317958" w14:paraId="28B056BE" w14:textId="77777777">
      <w:pPr>
        <w:pStyle w:val="sccoversheetcommitteereportemplyline"/>
      </w:pPr>
    </w:p>
    <w:p w:rsidRPr="00B07BF4" w:rsidR="00317958" w:rsidP="00317958" w:rsidRDefault="00317958" w14:paraId="57E9FA50" w14:textId="77777777">
      <w:pPr>
        <w:pStyle w:val="sccoversheetcommitteereportemplyline"/>
      </w:pPr>
    </w:p>
    <w:p w:rsidRPr="00B07BF4" w:rsidR="00317958" w:rsidP="00317958" w:rsidRDefault="00317958" w14:paraId="4EF809C9" w14:textId="77777777">
      <w:pPr>
        <w:pStyle w:val="sccoversheetFISheader"/>
      </w:pPr>
    </w:p>
    <w:p w:rsidR="00317958" w:rsidP="00317958" w:rsidRDefault="00317958" w14:paraId="1C9C5158" w14:textId="77777777">
      <w:pPr>
        <w:pStyle w:val="sccoversheetemptyline"/>
        <w:jc w:val="center"/>
        <w:sectPr w:rsidR="00317958" w:rsidSect="00317958">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317958" w:rsidP="00317958" w:rsidRDefault="00317958" w14:paraId="33E95C6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900D9" w14:paraId="40FEFADA" w14:textId="6E7A1F31">
          <w:pPr>
            <w:pStyle w:val="scbilltitle"/>
          </w:pPr>
          <w:r>
            <w:t>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sdtContent>
    </w:sdt>
    <w:bookmarkStart w:name="at_01b5fdcae" w:displacedByCustomXml="prev" w:id="1"/>
    <w:bookmarkEnd w:id="1"/>
    <w:p w:rsidR="00B018BF" w:rsidP="00B018BF" w:rsidRDefault="00B018BF" w14:paraId="2E3320D4" w14:textId="77777777">
      <w:pPr>
        <w:pStyle w:val="scnoncodifiedsection"/>
      </w:pPr>
      <w:r>
        <w:tab/>
        <w:t xml:space="preserve">Amend Title </w:t>
      </w:r>
      <w:proofErr w:type="gramStart"/>
      <w:r>
        <w:t>To</w:t>
      </w:r>
      <w:proofErr w:type="gramEnd"/>
      <w:r>
        <w:t xml:space="preserve"> Conform</w:t>
      </w:r>
    </w:p>
    <w:p w:rsidRPr="00DF3B44" w:rsidR="006C18F0" w:rsidP="00B018BF" w:rsidRDefault="006C18F0" w14:paraId="5BAAC1B7" w14:textId="2DFBC14B">
      <w:pPr>
        <w:pStyle w:val="scnoncodifiedsection"/>
      </w:pPr>
    </w:p>
    <w:p w:rsidRPr="0094541D" w:rsidR="007E06BB" w:rsidP="0094541D" w:rsidRDefault="002C3463" w14:paraId="7A934B75" w14:textId="6F4B79DE">
      <w:pPr>
        <w:pStyle w:val="scenactingwords"/>
      </w:pPr>
      <w:bookmarkStart w:name="ew_ee342b014" w:id="2"/>
      <w:r w:rsidRPr="0094541D">
        <w:t>B</w:t>
      </w:r>
      <w:bookmarkEnd w:id="2"/>
      <w:r w:rsidRPr="0094541D">
        <w:t>e it enacted by the General Assembly of the State of South Carolina:</w:t>
      </w:r>
    </w:p>
    <w:p w:rsidR="00EA74AD" w:rsidP="00EA74AD" w:rsidRDefault="00EA74AD" w14:paraId="5AD2152A" w14:textId="77777777">
      <w:pPr>
        <w:pStyle w:val="scemptyline"/>
      </w:pPr>
    </w:p>
    <w:p w:rsidR="00C622B1" w:rsidP="00C622B1" w:rsidRDefault="00EA74AD" w14:paraId="7A2A1C44" w14:textId="77777777">
      <w:pPr>
        <w:pStyle w:val="scdirectionallanguage"/>
      </w:pPr>
      <w:bookmarkStart w:name="bs_num_1_183453226" w:id="3"/>
      <w:r>
        <w:t>S</w:t>
      </w:r>
      <w:bookmarkEnd w:id="3"/>
      <w:r>
        <w:t>ECTION 1.</w:t>
      </w:r>
      <w:r>
        <w:tab/>
      </w:r>
      <w:bookmarkStart w:name="dl_87040ca09" w:id="4"/>
      <w:r w:rsidR="00C622B1">
        <w:t>C</w:t>
      </w:r>
      <w:bookmarkEnd w:id="4"/>
      <w:r w:rsidR="00C622B1">
        <w:t>hapter 3, Title 15 of the S.C. Code is amended by adding:</w:t>
      </w:r>
    </w:p>
    <w:p w:rsidR="00C622B1" w:rsidP="00C622B1" w:rsidRDefault="00C622B1" w14:paraId="49A3202A" w14:textId="77777777">
      <w:pPr>
        <w:pStyle w:val="scnewcodesection"/>
      </w:pPr>
    </w:p>
    <w:p w:rsidR="006D03DC" w:rsidP="006D03DC" w:rsidRDefault="00C622B1" w14:paraId="07B6B37B" w14:textId="77777777">
      <w:pPr>
        <w:pStyle w:val="scnewcodesection"/>
      </w:pPr>
      <w:r>
        <w:tab/>
      </w:r>
      <w:bookmarkStart w:name="ns_T15C3N710_f331d1195" w:id="5"/>
      <w:r>
        <w:t>S</w:t>
      </w:r>
      <w:bookmarkEnd w:id="5"/>
      <w:r>
        <w:t>ection 15‑3‑710.</w:t>
      </w:r>
      <w:r>
        <w:tab/>
      </w:r>
      <w:bookmarkStart w:name="ss_T15C3N710SA_lv1_0218219ff" w:id="6"/>
      <w:r w:rsidR="006D03DC">
        <w:t>(</w:t>
      </w:r>
      <w:bookmarkEnd w:id="6"/>
      <w:r w:rsidR="006D03DC">
        <w:t>A) As used in this section:</w:t>
      </w:r>
    </w:p>
    <w:p w:rsidR="006D03DC" w:rsidP="006D03DC" w:rsidRDefault="00C900D9" w14:paraId="071018C1" w14:textId="07659191">
      <w:pPr>
        <w:pStyle w:val="scnewcodesection"/>
      </w:pPr>
      <w:r>
        <w:tab/>
      </w:r>
      <w:r w:rsidR="006D03DC">
        <w:tab/>
      </w:r>
      <w:bookmarkStart w:name="ss_T15C3N710S1_lv2_bbcd793a7" w:id="7"/>
      <w:r w:rsidR="006D03DC">
        <w:t>(</w:t>
      </w:r>
      <w:bookmarkEnd w:id="7"/>
      <w:r w:rsidR="006D03DC">
        <w:t>1) “Alcohol” means beer, wine, alcoholic liquors</w:t>
      </w:r>
      <w:r w:rsidR="00610119">
        <w:t>,</w:t>
      </w:r>
      <w:r w:rsidR="006D03DC">
        <w:t xml:space="preserve">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006D03DC" w:rsidP="006D03DC" w:rsidRDefault="00C900D9" w14:paraId="0F9257E4" w14:textId="34DA12DA">
      <w:pPr>
        <w:pStyle w:val="scnewcodesection"/>
      </w:pPr>
      <w:r>
        <w:tab/>
      </w:r>
      <w:r w:rsidR="006D03DC">
        <w:tab/>
      </w:r>
      <w:bookmarkStart w:name="ss_T15C3N710S2_lv2_de3b968f9" w:id="8"/>
      <w:r w:rsidR="006D03DC">
        <w:t>(</w:t>
      </w:r>
      <w:bookmarkEnd w:id="8"/>
      <w:r w:rsidR="006D03DC">
        <w:t>2) “Licensee” means any person or entity licensed to sell alcohol by the State of South Carolina or any agency or department thereof.</w:t>
      </w:r>
    </w:p>
    <w:p w:rsidR="00C900D9" w:rsidP="006D03DC" w:rsidRDefault="00C900D9" w14:paraId="7D896592" w14:textId="7079E651">
      <w:pPr>
        <w:pStyle w:val="scnewcodesection"/>
      </w:pPr>
      <w:r>
        <w:tab/>
      </w:r>
      <w:r w:rsidR="006D03DC">
        <w:tab/>
      </w:r>
      <w:bookmarkStart w:name="ss_T15C3N710S3_lv2_2ac8a785d" w:id="9"/>
      <w:r w:rsidR="006D03DC">
        <w:t>(</w:t>
      </w:r>
      <w:bookmarkEnd w:id="9"/>
      <w:r w:rsidR="006D03DC">
        <w:t>3) “Visibly intoxicated</w:t>
      </w:r>
      <w:r w:rsidR="00610119">
        <w:t>”</w:t>
      </w:r>
      <w:r w:rsidR="006D03DC">
        <w:t xml:space="preserve"> means an individual </w:t>
      </w:r>
      <w:r w:rsidR="000A4A4F">
        <w:t xml:space="preserve">who </w:t>
      </w:r>
      <w:r w:rsidR="006D03DC">
        <w:t>displayed visible signs and symptoms of intoxication that would have been obvious to a reasonable person.</w:t>
      </w:r>
    </w:p>
    <w:p w:rsidR="006D03DC" w:rsidP="006D03DC" w:rsidRDefault="00C900D9" w14:paraId="202874FF" w14:textId="751D38D9">
      <w:pPr>
        <w:pStyle w:val="scnewcodesection"/>
      </w:pPr>
      <w:r>
        <w:tab/>
      </w:r>
      <w:bookmarkStart w:name="ss_T15C3N710SB_lv1_cfedb90c7" w:id="10"/>
      <w:r w:rsidR="006D03DC">
        <w:t>(</w:t>
      </w:r>
      <w:bookmarkEnd w:id="10"/>
      <w:r w:rsidR="006D03DC">
        <w:t>B) A licensee that sells, serves, or otherwise furnishes alcohol to an individual who is at least twenty‑one years old is civilly liable to a third party for actual damages arising out of the sale, service, or furnishing of alcohol to that individual if:</w:t>
      </w:r>
    </w:p>
    <w:p w:rsidR="006D03DC" w:rsidP="006D03DC" w:rsidRDefault="00C900D9" w14:paraId="4B1D2A6F" w14:textId="67C25577">
      <w:pPr>
        <w:pStyle w:val="scnewcodesection"/>
      </w:pPr>
      <w:r>
        <w:tab/>
      </w:r>
      <w:r w:rsidR="006D03DC">
        <w:tab/>
      </w:r>
      <w:bookmarkStart w:name="ss_T15C3N710S1_lv2_251b566a1" w:id="11"/>
      <w:r w:rsidR="006D03DC">
        <w:t>(</w:t>
      </w:r>
      <w:bookmarkEnd w:id="11"/>
      <w:r w:rsidR="006D03DC">
        <w:t>1) the licensee knew or should have known that the individual was visibly intoxicated at the time of the sale, service, or furnishing of the alcohol.</w:t>
      </w:r>
    </w:p>
    <w:p w:rsidR="006D03DC" w:rsidP="006D03DC" w:rsidRDefault="00C900D9" w14:paraId="38F1CF53" w14:textId="3B82015C">
      <w:pPr>
        <w:pStyle w:val="scnewcodesection"/>
      </w:pPr>
      <w:r>
        <w:tab/>
      </w:r>
      <w:r w:rsidR="006D03DC">
        <w:tab/>
      </w:r>
      <w:bookmarkStart w:name="ss_T15C3N710S2_lv2_705f9df54" w:id="12"/>
      <w:r w:rsidR="006D03DC">
        <w:t>(</w:t>
      </w:r>
      <w:bookmarkEnd w:id="12"/>
      <w:r w:rsidR="006D03DC">
        <w:t>2) at the time of the sale, service, or furnishing of the alcohol, the licensee knew or should have known that the individual would become intoxicated based on factors that would be obvious to a reasonable person including, but not limited to, the licensee’s knowledge of the number of alcoholic beverages served to the individual while on the licensee’s premises; and</w:t>
      </w:r>
    </w:p>
    <w:p w:rsidR="00C900D9" w:rsidP="006D03DC" w:rsidRDefault="00C900D9" w14:paraId="6CD34735" w14:textId="2C5F7EA2">
      <w:pPr>
        <w:pStyle w:val="scnewcodesection"/>
      </w:pPr>
      <w:r>
        <w:tab/>
      </w:r>
      <w:r w:rsidR="006D03DC">
        <w:tab/>
      </w:r>
      <w:bookmarkStart w:name="ss_T15C3N710S3_lv2_b43bff6c2" w:id="13"/>
      <w:r w:rsidR="006D03DC">
        <w:t>(</w:t>
      </w:r>
      <w:bookmarkEnd w:id="13"/>
      <w:r w:rsidR="006D03DC">
        <w:t xml:space="preserve">3) the individual’s intoxication or the sale, service, or furnishing of the alcohol was a proximate </w:t>
      </w:r>
      <w:r w:rsidR="006D03DC">
        <w:lastRenderedPageBreak/>
        <w:t>cause of bodily injury, death, or property damage to the third party.</w:t>
      </w:r>
    </w:p>
    <w:p w:rsidR="006D03DC" w:rsidP="006D03DC" w:rsidRDefault="00C900D9" w14:paraId="5D5A96D0" w14:textId="746C8DE9">
      <w:pPr>
        <w:pStyle w:val="scnewcodesection"/>
      </w:pPr>
      <w:r>
        <w:tab/>
      </w:r>
      <w:bookmarkStart w:name="ss_T15C3N710SC_lv1_18f5e8862" w:id="14"/>
      <w:r w:rsidR="006D03DC">
        <w:t>(</w:t>
      </w:r>
      <w:bookmarkEnd w:id="14"/>
      <w:r w:rsidR="006D03DC">
        <w:t>C) A licensee that sells, serves, or otherwise furnishes alcohol to an individual who is less than twenty‑one years old is civilly liable to a third party for actual damages arising out of the sale, service, or furnishing of the alcohol to that individual if the individual’s intoxication or the sale, service, or furnishing of the alcohol was a proximate cause of bodily injury, death, or property damage to the third party.</w:t>
      </w:r>
    </w:p>
    <w:p w:rsidR="00EA74AD" w:rsidP="006D03DC" w:rsidRDefault="00C900D9" w14:paraId="5B63E559" w14:textId="524BDFFC">
      <w:pPr>
        <w:pStyle w:val="scnewcodesection"/>
      </w:pPr>
      <w:r>
        <w:tab/>
      </w:r>
      <w:bookmarkStart w:name="ss_T15C3N710SD_lv1_895ce7796" w:id="15"/>
      <w:r w:rsidR="006D03DC">
        <w:t>(</w:t>
      </w:r>
      <w:bookmarkEnd w:id="15"/>
      <w:r w:rsidR="006D03DC">
        <w:t>D) Upon the death of any party, the action or right of action authorized by this section will survive to or against the party’s personal representative.</w:t>
      </w:r>
    </w:p>
    <w:p w:rsidRPr="00DF3B44" w:rsidR="007E06BB" w:rsidP="00787433" w:rsidRDefault="007E06BB" w14:paraId="3D8F1FED" w14:textId="4882C246">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5424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FE45" w14:textId="130D6568" w:rsidR="00317958" w:rsidRPr="00BC78CD" w:rsidRDefault="00317958" w:rsidP="0057453C">
    <w:pPr>
      <w:pStyle w:val="sccoversheetfooter"/>
    </w:pPr>
    <w:r w:rsidRPr="00BC78CD">
      <w:t>[</w:t>
    </w:r>
    <w:sdt>
      <w:sdtPr>
        <w:alias w:val="footer_billnumber"/>
        <w:tag w:val="footer_billnumber"/>
        <w:id w:val="-772316136"/>
        <w:placeholder>
          <w:docPart w:val="DefaultPlaceholder_-1854013440"/>
        </w:placeholder>
        <w:text/>
      </w:sdtPr>
      <w:sdtContent>
        <w:r>
          <w:t>184</w:t>
        </w:r>
      </w:sdtContent>
    </w:sdt>
    <w:r>
      <w:t>-</w:t>
    </w:r>
    <w:sdt>
      <w:sdtPr>
        <w:id w:val="890701554"/>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E88F9EE" w:rsidR="00685035" w:rsidRPr="007B4AF7" w:rsidRDefault="00416802"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70AA2">
              <w:t>[0184]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370AA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C51"/>
    <w:rsid w:val="0006464F"/>
    <w:rsid w:val="00066B54"/>
    <w:rsid w:val="00072FCD"/>
    <w:rsid w:val="00074A4F"/>
    <w:rsid w:val="00077B65"/>
    <w:rsid w:val="000A3C25"/>
    <w:rsid w:val="000A4A4F"/>
    <w:rsid w:val="000B4C02"/>
    <w:rsid w:val="000B5B4A"/>
    <w:rsid w:val="000B7FE1"/>
    <w:rsid w:val="000C3E88"/>
    <w:rsid w:val="000C46B9"/>
    <w:rsid w:val="000C58E4"/>
    <w:rsid w:val="000C6F9A"/>
    <w:rsid w:val="000D2F44"/>
    <w:rsid w:val="000D33E4"/>
    <w:rsid w:val="000E578A"/>
    <w:rsid w:val="000F2250"/>
    <w:rsid w:val="000F559A"/>
    <w:rsid w:val="000F5BEB"/>
    <w:rsid w:val="0010329A"/>
    <w:rsid w:val="00105756"/>
    <w:rsid w:val="00113344"/>
    <w:rsid w:val="001164F9"/>
    <w:rsid w:val="0011719C"/>
    <w:rsid w:val="00140049"/>
    <w:rsid w:val="00157318"/>
    <w:rsid w:val="00171601"/>
    <w:rsid w:val="001730EB"/>
    <w:rsid w:val="00173276"/>
    <w:rsid w:val="00176122"/>
    <w:rsid w:val="0019025B"/>
    <w:rsid w:val="00192AF7"/>
    <w:rsid w:val="00197366"/>
    <w:rsid w:val="001A136C"/>
    <w:rsid w:val="001B6DA2"/>
    <w:rsid w:val="001C25EC"/>
    <w:rsid w:val="001D0426"/>
    <w:rsid w:val="001F2A41"/>
    <w:rsid w:val="001F313F"/>
    <w:rsid w:val="001F331D"/>
    <w:rsid w:val="001F394C"/>
    <w:rsid w:val="002038AA"/>
    <w:rsid w:val="002114C8"/>
    <w:rsid w:val="0021166F"/>
    <w:rsid w:val="002141FA"/>
    <w:rsid w:val="002162DF"/>
    <w:rsid w:val="00222EDC"/>
    <w:rsid w:val="00224FF0"/>
    <w:rsid w:val="002278A5"/>
    <w:rsid w:val="00230038"/>
    <w:rsid w:val="00233975"/>
    <w:rsid w:val="00236D73"/>
    <w:rsid w:val="00246535"/>
    <w:rsid w:val="00257F60"/>
    <w:rsid w:val="002625EA"/>
    <w:rsid w:val="00262AC5"/>
    <w:rsid w:val="00264AE9"/>
    <w:rsid w:val="00275AE6"/>
    <w:rsid w:val="002836D8"/>
    <w:rsid w:val="002A7989"/>
    <w:rsid w:val="002B02F3"/>
    <w:rsid w:val="002B65E5"/>
    <w:rsid w:val="002C3463"/>
    <w:rsid w:val="002C49C2"/>
    <w:rsid w:val="002D266D"/>
    <w:rsid w:val="002D5B3D"/>
    <w:rsid w:val="002D7447"/>
    <w:rsid w:val="002E315A"/>
    <w:rsid w:val="002E4F8C"/>
    <w:rsid w:val="002E5C3F"/>
    <w:rsid w:val="002F03C8"/>
    <w:rsid w:val="002F560C"/>
    <w:rsid w:val="002F5847"/>
    <w:rsid w:val="0030425A"/>
    <w:rsid w:val="0031481D"/>
    <w:rsid w:val="0031558F"/>
    <w:rsid w:val="00317958"/>
    <w:rsid w:val="0032381E"/>
    <w:rsid w:val="00341BFF"/>
    <w:rsid w:val="003421F1"/>
    <w:rsid w:val="0034279C"/>
    <w:rsid w:val="003438F0"/>
    <w:rsid w:val="00354A53"/>
    <w:rsid w:val="00354F64"/>
    <w:rsid w:val="003559A1"/>
    <w:rsid w:val="00361563"/>
    <w:rsid w:val="00366C25"/>
    <w:rsid w:val="00370AA2"/>
    <w:rsid w:val="00371D36"/>
    <w:rsid w:val="00373E17"/>
    <w:rsid w:val="003765CB"/>
    <w:rsid w:val="003775E6"/>
    <w:rsid w:val="00381998"/>
    <w:rsid w:val="003877BC"/>
    <w:rsid w:val="003A5F1C"/>
    <w:rsid w:val="003B5E1C"/>
    <w:rsid w:val="003C3E2E"/>
    <w:rsid w:val="003D4A3C"/>
    <w:rsid w:val="003D55B2"/>
    <w:rsid w:val="003E0033"/>
    <w:rsid w:val="003E3082"/>
    <w:rsid w:val="003E5452"/>
    <w:rsid w:val="003E7165"/>
    <w:rsid w:val="003E7FF6"/>
    <w:rsid w:val="003F75CB"/>
    <w:rsid w:val="004046B5"/>
    <w:rsid w:val="00406F27"/>
    <w:rsid w:val="004141B8"/>
    <w:rsid w:val="00414F32"/>
    <w:rsid w:val="00416802"/>
    <w:rsid w:val="004203B9"/>
    <w:rsid w:val="00432135"/>
    <w:rsid w:val="00434A06"/>
    <w:rsid w:val="00446987"/>
    <w:rsid w:val="00446D28"/>
    <w:rsid w:val="00466CD0"/>
    <w:rsid w:val="00473583"/>
    <w:rsid w:val="00477F32"/>
    <w:rsid w:val="00481850"/>
    <w:rsid w:val="00484670"/>
    <w:rsid w:val="004851A0"/>
    <w:rsid w:val="0048627F"/>
    <w:rsid w:val="00490194"/>
    <w:rsid w:val="004932AB"/>
    <w:rsid w:val="00494BEF"/>
    <w:rsid w:val="00495149"/>
    <w:rsid w:val="004958CA"/>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CD4"/>
    <w:rsid w:val="0054531B"/>
    <w:rsid w:val="00546C24"/>
    <w:rsid w:val="005476FF"/>
    <w:rsid w:val="005516F6"/>
    <w:rsid w:val="00552842"/>
    <w:rsid w:val="00553D98"/>
    <w:rsid w:val="00554245"/>
    <w:rsid w:val="00554E89"/>
    <w:rsid w:val="00564B58"/>
    <w:rsid w:val="00572281"/>
    <w:rsid w:val="005801DD"/>
    <w:rsid w:val="005913C2"/>
    <w:rsid w:val="00592A40"/>
    <w:rsid w:val="005A28BC"/>
    <w:rsid w:val="005A33E1"/>
    <w:rsid w:val="005A5377"/>
    <w:rsid w:val="005B7817"/>
    <w:rsid w:val="005C06C8"/>
    <w:rsid w:val="005C23D7"/>
    <w:rsid w:val="005C40EB"/>
    <w:rsid w:val="005D02B4"/>
    <w:rsid w:val="005D3013"/>
    <w:rsid w:val="005E1E50"/>
    <w:rsid w:val="005E2B9C"/>
    <w:rsid w:val="005E3332"/>
    <w:rsid w:val="005E78B3"/>
    <w:rsid w:val="005F629F"/>
    <w:rsid w:val="005F76B0"/>
    <w:rsid w:val="00604429"/>
    <w:rsid w:val="006067B0"/>
    <w:rsid w:val="00606A8B"/>
    <w:rsid w:val="00610119"/>
    <w:rsid w:val="00611EBA"/>
    <w:rsid w:val="006213A8"/>
    <w:rsid w:val="00623BEA"/>
    <w:rsid w:val="006347E9"/>
    <w:rsid w:val="00640C87"/>
    <w:rsid w:val="00643347"/>
    <w:rsid w:val="006454BB"/>
    <w:rsid w:val="00657CF4"/>
    <w:rsid w:val="00661463"/>
    <w:rsid w:val="00663713"/>
    <w:rsid w:val="00663B8D"/>
    <w:rsid w:val="00663E00"/>
    <w:rsid w:val="00664F48"/>
    <w:rsid w:val="00664FAD"/>
    <w:rsid w:val="0067345B"/>
    <w:rsid w:val="00683986"/>
    <w:rsid w:val="00685035"/>
    <w:rsid w:val="00685770"/>
    <w:rsid w:val="00690DBA"/>
    <w:rsid w:val="006956FA"/>
    <w:rsid w:val="006964F9"/>
    <w:rsid w:val="006A395F"/>
    <w:rsid w:val="006A65E2"/>
    <w:rsid w:val="006B0EC9"/>
    <w:rsid w:val="006B37BD"/>
    <w:rsid w:val="006C092D"/>
    <w:rsid w:val="006C099D"/>
    <w:rsid w:val="006C18F0"/>
    <w:rsid w:val="006C7E01"/>
    <w:rsid w:val="006D03DC"/>
    <w:rsid w:val="006D64A5"/>
    <w:rsid w:val="006E0935"/>
    <w:rsid w:val="006E353F"/>
    <w:rsid w:val="006E35AB"/>
    <w:rsid w:val="006F53A7"/>
    <w:rsid w:val="00711AA9"/>
    <w:rsid w:val="00721D99"/>
    <w:rsid w:val="00722155"/>
    <w:rsid w:val="00737F19"/>
    <w:rsid w:val="007457BB"/>
    <w:rsid w:val="0075089A"/>
    <w:rsid w:val="007528ED"/>
    <w:rsid w:val="00782BF8"/>
    <w:rsid w:val="00783C75"/>
    <w:rsid w:val="007849D9"/>
    <w:rsid w:val="00787433"/>
    <w:rsid w:val="007A10F1"/>
    <w:rsid w:val="007A276A"/>
    <w:rsid w:val="007A3D50"/>
    <w:rsid w:val="007A542A"/>
    <w:rsid w:val="007B2D29"/>
    <w:rsid w:val="007B412F"/>
    <w:rsid w:val="007B4AF7"/>
    <w:rsid w:val="007B4DBF"/>
    <w:rsid w:val="007B721B"/>
    <w:rsid w:val="007C5458"/>
    <w:rsid w:val="007D2C67"/>
    <w:rsid w:val="007E06BB"/>
    <w:rsid w:val="007E3F28"/>
    <w:rsid w:val="007E53A6"/>
    <w:rsid w:val="007F2315"/>
    <w:rsid w:val="007F50D1"/>
    <w:rsid w:val="00816D52"/>
    <w:rsid w:val="00817C66"/>
    <w:rsid w:val="00827912"/>
    <w:rsid w:val="00831048"/>
    <w:rsid w:val="00834272"/>
    <w:rsid w:val="00835A08"/>
    <w:rsid w:val="008623A3"/>
    <w:rsid w:val="008625C1"/>
    <w:rsid w:val="0087671D"/>
    <w:rsid w:val="008806F9"/>
    <w:rsid w:val="00887957"/>
    <w:rsid w:val="00897194"/>
    <w:rsid w:val="008A57E3"/>
    <w:rsid w:val="008B5BF4"/>
    <w:rsid w:val="008C0CEE"/>
    <w:rsid w:val="008C1B18"/>
    <w:rsid w:val="008C210E"/>
    <w:rsid w:val="008D10A3"/>
    <w:rsid w:val="008D46EC"/>
    <w:rsid w:val="008E0E25"/>
    <w:rsid w:val="008E61A1"/>
    <w:rsid w:val="009031EF"/>
    <w:rsid w:val="00917EA3"/>
    <w:rsid w:val="00917EE0"/>
    <w:rsid w:val="00917F8C"/>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742"/>
    <w:rsid w:val="009B35FD"/>
    <w:rsid w:val="009B600E"/>
    <w:rsid w:val="009B6815"/>
    <w:rsid w:val="009D2967"/>
    <w:rsid w:val="009D3C2B"/>
    <w:rsid w:val="009E4191"/>
    <w:rsid w:val="009F2AB1"/>
    <w:rsid w:val="009F4FAF"/>
    <w:rsid w:val="009F68F1"/>
    <w:rsid w:val="00A04529"/>
    <w:rsid w:val="00A0584B"/>
    <w:rsid w:val="00A0681D"/>
    <w:rsid w:val="00A0746C"/>
    <w:rsid w:val="00A17135"/>
    <w:rsid w:val="00A21A6F"/>
    <w:rsid w:val="00A24E56"/>
    <w:rsid w:val="00A26A62"/>
    <w:rsid w:val="00A35A9B"/>
    <w:rsid w:val="00A4070E"/>
    <w:rsid w:val="00A40CA0"/>
    <w:rsid w:val="00A504A7"/>
    <w:rsid w:val="00A53677"/>
    <w:rsid w:val="00A53BF2"/>
    <w:rsid w:val="00A60D68"/>
    <w:rsid w:val="00A73EFA"/>
    <w:rsid w:val="00A74128"/>
    <w:rsid w:val="00A77A3B"/>
    <w:rsid w:val="00A85090"/>
    <w:rsid w:val="00A92F6F"/>
    <w:rsid w:val="00A97523"/>
    <w:rsid w:val="00AA517C"/>
    <w:rsid w:val="00AA7824"/>
    <w:rsid w:val="00AB0FA3"/>
    <w:rsid w:val="00AB10E0"/>
    <w:rsid w:val="00AB73BF"/>
    <w:rsid w:val="00AC2C4B"/>
    <w:rsid w:val="00AC335C"/>
    <w:rsid w:val="00AC463E"/>
    <w:rsid w:val="00AD3BE2"/>
    <w:rsid w:val="00AD3E3D"/>
    <w:rsid w:val="00AD7887"/>
    <w:rsid w:val="00AE1EE4"/>
    <w:rsid w:val="00AE36EC"/>
    <w:rsid w:val="00AE7406"/>
    <w:rsid w:val="00AF1688"/>
    <w:rsid w:val="00AF46E0"/>
    <w:rsid w:val="00AF46E6"/>
    <w:rsid w:val="00AF5139"/>
    <w:rsid w:val="00AF661A"/>
    <w:rsid w:val="00B018BF"/>
    <w:rsid w:val="00B0681F"/>
    <w:rsid w:val="00B06EDA"/>
    <w:rsid w:val="00B10FBB"/>
    <w:rsid w:val="00B1161F"/>
    <w:rsid w:val="00B11661"/>
    <w:rsid w:val="00B32B4D"/>
    <w:rsid w:val="00B4137E"/>
    <w:rsid w:val="00B54DF7"/>
    <w:rsid w:val="00B56223"/>
    <w:rsid w:val="00B56E79"/>
    <w:rsid w:val="00B57AA7"/>
    <w:rsid w:val="00B637AA"/>
    <w:rsid w:val="00B63BE2"/>
    <w:rsid w:val="00B7592C"/>
    <w:rsid w:val="00B809D3"/>
    <w:rsid w:val="00B845DD"/>
    <w:rsid w:val="00B84B66"/>
    <w:rsid w:val="00B85475"/>
    <w:rsid w:val="00B8791B"/>
    <w:rsid w:val="00B9090A"/>
    <w:rsid w:val="00B92196"/>
    <w:rsid w:val="00B9228D"/>
    <w:rsid w:val="00B929EC"/>
    <w:rsid w:val="00B94A3E"/>
    <w:rsid w:val="00B95573"/>
    <w:rsid w:val="00BB0725"/>
    <w:rsid w:val="00BC408A"/>
    <w:rsid w:val="00BC5023"/>
    <w:rsid w:val="00BC556C"/>
    <w:rsid w:val="00BD42DA"/>
    <w:rsid w:val="00BD4684"/>
    <w:rsid w:val="00BE0093"/>
    <w:rsid w:val="00BE08A7"/>
    <w:rsid w:val="00BE2AD0"/>
    <w:rsid w:val="00BE4391"/>
    <w:rsid w:val="00BF3E48"/>
    <w:rsid w:val="00C15F1B"/>
    <w:rsid w:val="00C16288"/>
    <w:rsid w:val="00C17D1D"/>
    <w:rsid w:val="00C22E0B"/>
    <w:rsid w:val="00C4469A"/>
    <w:rsid w:val="00C45923"/>
    <w:rsid w:val="00C543E7"/>
    <w:rsid w:val="00C622B1"/>
    <w:rsid w:val="00C6390C"/>
    <w:rsid w:val="00C70225"/>
    <w:rsid w:val="00C72198"/>
    <w:rsid w:val="00C73C7D"/>
    <w:rsid w:val="00C75005"/>
    <w:rsid w:val="00C86704"/>
    <w:rsid w:val="00C900D9"/>
    <w:rsid w:val="00C970DF"/>
    <w:rsid w:val="00CA7E71"/>
    <w:rsid w:val="00CB2673"/>
    <w:rsid w:val="00CB701D"/>
    <w:rsid w:val="00CC3F0E"/>
    <w:rsid w:val="00CD08C9"/>
    <w:rsid w:val="00CD1FE8"/>
    <w:rsid w:val="00CD308C"/>
    <w:rsid w:val="00CD38CD"/>
    <w:rsid w:val="00CD3E0C"/>
    <w:rsid w:val="00CD5565"/>
    <w:rsid w:val="00CD616C"/>
    <w:rsid w:val="00CF68D6"/>
    <w:rsid w:val="00CF7B4A"/>
    <w:rsid w:val="00D009F8"/>
    <w:rsid w:val="00D078DA"/>
    <w:rsid w:val="00D14995"/>
    <w:rsid w:val="00D204F2"/>
    <w:rsid w:val="00D214D4"/>
    <w:rsid w:val="00D2455C"/>
    <w:rsid w:val="00D25023"/>
    <w:rsid w:val="00D27F8C"/>
    <w:rsid w:val="00D33843"/>
    <w:rsid w:val="00D3639D"/>
    <w:rsid w:val="00D54A6F"/>
    <w:rsid w:val="00D57D57"/>
    <w:rsid w:val="00D612D6"/>
    <w:rsid w:val="00D6281F"/>
    <w:rsid w:val="00D62E42"/>
    <w:rsid w:val="00D772FB"/>
    <w:rsid w:val="00D872E8"/>
    <w:rsid w:val="00DA1AA0"/>
    <w:rsid w:val="00DA512B"/>
    <w:rsid w:val="00DC086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3C2"/>
    <w:rsid w:val="00E6378B"/>
    <w:rsid w:val="00E63EC3"/>
    <w:rsid w:val="00E653DA"/>
    <w:rsid w:val="00E65958"/>
    <w:rsid w:val="00E72E97"/>
    <w:rsid w:val="00E84FE5"/>
    <w:rsid w:val="00E879A5"/>
    <w:rsid w:val="00E879FC"/>
    <w:rsid w:val="00EA2574"/>
    <w:rsid w:val="00EA2F1F"/>
    <w:rsid w:val="00EA3F2E"/>
    <w:rsid w:val="00EA57EC"/>
    <w:rsid w:val="00EA6208"/>
    <w:rsid w:val="00EA74AD"/>
    <w:rsid w:val="00EB120E"/>
    <w:rsid w:val="00EB34C8"/>
    <w:rsid w:val="00EB46E2"/>
    <w:rsid w:val="00EC0045"/>
    <w:rsid w:val="00ED452E"/>
    <w:rsid w:val="00ED6A73"/>
    <w:rsid w:val="00EE3CDA"/>
    <w:rsid w:val="00EF37A8"/>
    <w:rsid w:val="00EF531F"/>
    <w:rsid w:val="00F05FE8"/>
    <w:rsid w:val="00F06D86"/>
    <w:rsid w:val="00F107B9"/>
    <w:rsid w:val="00F13D87"/>
    <w:rsid w:val="00F149E5"/>
    <w:rsid w:val="00F15E33"/>
    <w:rsid w:val="00F17DA2"/>
    <w:rsid w:val="00F22EC0"/>
    <w:rsid w:val="00F25C47"/>
    <w:rsid w:val="00F27D7B"/>
    <w:rsid w:val="00F31D34"/>
    <w:rsid w:val="00F342A1"/>
    <w:rsid w:val="00F36FBA"/>
    <w:rsid w:val="00F44D36"/>
    <w:rsid w:val="00F45AE7"/>
    <w:rsid w:val="00F46262"/>
    <w:rsid w:val="00F46CE2"/>
    <w:rsid w:val="00F4795D"/>
    <w:rsid w:val="00F50A61"/>
    <w:rsid w:val="00F525CD"/>
    <w:rsid w:val="00F5286C"/>
    <w:rsid w:val="00F52E12"/>
    <w:rsid w:val="00F638CA"/>
    <w:rsid w:val="00F657C5"/>
    <w:rsid w:val="00F66795"/>
    <w:rsid w:val="00F900B4"/>
    <w:rsid w:val="00FA0F2E"/>
    <w:rsid w:val="00FA4DB1"/>
    <w:rsid w:val="00FA5F49"/>
    <w:rsid w:val="00FB0F7F"/>
    <w:rsid w:val="00FB3F2A"/>
    <w:rsid w:val="00FB6FF2"/>
    <w:rsid w:val="00FB7CD8"/>
    <w:rsid w:val="00FC3593"/>
    <w:rsid w:val="00FD117D"/>
    <w:rsid w:val="00FD304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0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4A06"/>
    <w:rPr>
      <w:rFonts w:ascii="Times New Roman" w:hAnsi="Times New Roman"/>
      <w:b w:val="0"/>
      <w:i w:val="0"/>
      <w:sz w:val="22"/>
    </w:rPr>
  </w:style>
  <w:style w:type="paragraph" w:styleId="NoSpacing">
    <w:name w:val="No Spacing"/>
    <w:uiPriority w:val="1"/>
    <w:qFormat/>
    <w:rsid w:val="00434A06"/>
    <w:pPr>
      <w:spacing w:after="0" w:line="240" w:lineRule="auto"/>
    </w:pPr>
  </w:style>
  <w:style w:type="paragraph" w:customStyle="1" w:styleId="scemptylineheader">
    <w:name w:val="sc_emptyline_header"/>
    <w:qFormat/>
    <w:rsid w:val="00434A0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4A0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4A0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4A0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4A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4A06"/>
    <w:rPr>
      <w:color w:val="808080"/>
    </w:rPr>
  </w:style>
  <w:style w:type="paragraph" w:customStyle="1" w:styleId="scdirectionallanguage">
    <w:name w:val="sc_directional_language"/>
    <w:qFormat/>
    <w:rsid w:val="00434A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4A0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4A0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4A0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4A0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4A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4A0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4A0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4A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4A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4A0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4A0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4A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4A0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4A0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4A0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4A06"/>
    <w:rPr>
      <w:rFonts w:ascii="Times New Roman" w:hAnsi="Times New Roman"/>
      <w:color w:val="auto"/>
      <w:sz w:val="22"/>
    </w:rPr>
  </w:style>
  <w:style w:type="paragraph" w:customStyle="1" w:styleId="scclippagebillheader">
    <w:name w:val="sc_clip_page_bill_header"/>
    <w:qFormat/>
    <w:rsid w:val="00434A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4A0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4A0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06"/>
    <w:rPr>
      <w:lang w:val="en-US"/>
    </w:rPr>
  </w:style>
  <w:style w:type="paragraph" w:styleId="Footer">
    <w:name w:val="footer"/>
    <w:basedOn w:val="Normal"/>
    <w:link w:val="FooterChar"/>
    <w:uiPriority w:val="99"/>
    <w:unhideWhenUsed/>
    <w:rsid w:val="0043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06"/>
    <w:rPr>
      <w:lang w:val="en-US"/>
    </w:rPr>
  </w:style>
  <w:style w:type="paragraph" w:styleId="ListParagraph">
    <w:name w:val="List Paragraph"/>
    <w:basedOn w:val="Normal"/>
    <w:uiPriority w:val="34"/>
    <w:qFormat/>
    <w:rsid w:val="00434A06"/>
    <w:pPr>
      <w:ind w:left="720"/>
      <w:contextualSpacing/>
    </w:pPr>
  </w:style>
  <w:style w:type="paragraph" w:customStyle="1" w:styleId="scbillfooter">
    <w:name w:val="sc_bill_footer"/>
    <w:qFormat/>
    <w:rsid w:val="00434A0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4A0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4A0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4A0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4A0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4A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4A06"/>
    <w:pPr>
      <w:widowControl w:val="0"/>
      <w:suppressAutoHyphens/>
      <w:spacing w:after="0" w:line="360" w:lineRule="auto"/>
    </w:pPr>
    <w:rPr>
      <w:rFonts w:ascii="Times New Roman" w:hAnsi="Times New Roman"/>
      <w:lang w:val="en-US"/>
    </w:rPr>
  </w:style>
  <w:style w:type="paragraph" w:customStyle="1" w:styleId="sctableln">
    <w:name w:val="sc_table_ln"/>
    <w:qFormat/>
    <w:rsid w:val="00434A0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4A0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4A06"/>
    <w:rPr>
      <w:strike/>
      <w:dstrike w:val="0"/>
    </w:rPr>
  </w:style>
  <w:style w:type="character" w:customStyle="1" w:styleId="scinsert">
    <w:name w:val="sc_insert"/>
    <w:uiPriority w:val="1"/>
    <w:qFormat/>
    <w:rsid w:val="00434A06"/>
    <w:rPr>
      <w:caps w:val="0"/>
      <w:smallCaps w:val="0"/>
      <w:strike w:val="0"/>
      <w:dstrike w:val="0"/>
      <w:vanish w:val="0"/>
      <w:u w:val="single"/>
      <w:vertAlign w:val="baseline"/>
    </w:rPr>
  </w:style>
  <w:style w:type="character" w:customStyle="1" w:styleId="scinsertred">
    <w:name w:val="sc_insert_red"/>
    <w:uiPriority w:val="1"/>
    <w:qFormat/>
    <w:rsid w:val="00434A06"/>
    <w:rPr>
      <w:caps w:val="0"/>
      <w:smallCaps w:val="0"/>
      <w:strike w:val="0"/>
      <w:dstrike w:val="0"/>
      <w:vanish w:val="0"/>
      <w:color w:val="FF0000"/>
      <w:u w:val="single"/>
      <w:vertAlign w:val="baseline"/>
    </w:rPr>
  </w:style>
  <w:style w:type="character" w:customStyle="1" w:styleId="scinsertblue">
    <w:name w:val="sc_insert_blue"/>
    <w:uiPriority w:val="1"/>
    <w:qFormat/>
    <w:rsid w:val="00434A06"/>
    <w:rPr>
      <w:caps w:val="0"/>
      <w:smallCaps w:val="0"/>
      <w:strike w:val="0"/>
      <w:dstrike w:val="0"/>
      <w:vanish w:val="0"/>
      <w:color w:val="0070C0"/>
      <w:u w:val="single"/>
      <w:vertAlign w:val="baseline"/>
    </w:rPr>
  </w:style>
  <w:style w:type="character" w:customStyle="1" w:styleId="scstrikered">
    <w:name w:val="sc_strike_red"/>
    <w:uiPriority w:val="1"/>
    <w:qFormat/>
    <w:rsid w:val="00434A06"/>
    <w:rPr>
      <w:strike/>
      <w:dstrike w:val="0"/>
      <w:color w:val="FF0000"/>
    </w:rPr>
  </w:style>
  <w:style w:type="character" w:customStyle="1" w:styleId="scstrikeblue">
    <w:name w:val="sc_strike_blue"/>
    <w:uiPriority w:val="1"/>
    <w:qFormat/>
    <w:rsid w:val="00434A06"/>
    <w:rPr>
      <w:strike/>
      <w:dstrike w:val="0"/>
      <w:color w:val="0070C0"/>
    </w:rPr>
  </w:style>
  <w:style w:type="character" w:customStyle="1" w:styleId="scinsertbluenounderline">
    <w:name w:val="sc_insert_blue_no_underline"/>
    <w:uiPriority w:val="1"/>
    <w:qFormat/>
    <w:rsid w:val="00434A0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4A0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4A06"/>
    <w:rPr>
      <w:strike/>
      <w:dstrike w:val="0"/>
      <w:color w:val="0070C0"/>
      <w:lang w:val="en-US"/>
    </w:rPr>
  </w:style>
  <w:style w:type="character" w:customStyle="1" w:styleId="scstrikerednoncodified">
    <w:name w:val="sc_strike_red_non_codified"/>
    <w:uiPriority w:val="1"/>
    <w:qFormat/>
    <w:rsid w:val="00434A06"/>
    <w:rPr>
      <w:strike/>
      <w:dstrike w:val="0"/>
      <w:color w:val="FF0000"/>
    </w:rPr>
  </w:style>
  <w:style w:type="paragraph" w:customStyle="1" w:styleId="scbillsiglines">
    <w:name w:val="sc_bill_sig_lines"/>
    <w:qFormat/>
    <w:rsid w:val="00434A0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4A06"/>
    <w:rPr>
      <w:bdr w:val="none" w:sz="0" w:space="0" w:color="auto"/>
      <w:shd w:val="clear" w:color="auto" w:fill="FEC6C6"/>
    </w:rPr>
  </w:style>
  <w:style w:type="character" w:customStyle="1" w:styleId="screstoreblue">
    <w:name w:val="sc_restore_blue"/>
    <w:uiPriority w:val="1"/>
    <w:qFormat/>
    <w:rsid w:val="00434A06"/>
    <w:rPr>
      <w:color w:val="4472C4" w:themeColor="accent1"/>
      <w:bdr w:val="none" w:sz="0" w:space="0" w:color="auto"/>
      <w:shd w:val="clear" w:color="auto" w:fill="auto"/>
    </w:rPr>
  </w:style>
  <w:style w:type="character" w:customStyle="1" w:styleId="screstorered">
    <w:name w:val="sc_restore_red"/>
    <w:uiPriority w:val="1"/>
    <w:qFormat/>
    <w:rsid w:val="00434A06"/>
    <w:rPr>
      <w:color w:val="FF0000"/>
      <w:bdr w:val="none" w:sz="0" w:space="0" w:color="auto"/>
      <w:shd w:val="clear" w:color="auto" w:fill="auto"/>
    </w:rPr>
  </w:style>
  <w:style w:type="character" w:customStyle="1" w:styleId="scstrikenewblue">
    <w:name w:val="sc_strike_new_blue"/>
    <w:uiPriority w:val="1"/>
    <w:qFormat/>
    <w:rsid w:val="00434A06"/>
    <w:rPr>
      <w:strike w:val="0"/>
      <w:dstrike/>
      <w:color w:val="0070C0"/>
      <w:u w:val="none"/>
    </w:rPr>
  </w:style>
  <w:style w:type="character" w:customStyle="1" w:styleId="scstrikenewred">
    <w:name w:val="sc_strike_new_red"/>
    <w:uiPriority w:val="1"/>
    <w:qFormat/>
    <w:rsid w:val="00434A06"/>
    <w:rPr>
      <w:strike w:val="0"/>
      <w:dstrike/>
      <w:color w:val="FF0000"/>
      <w:u w:val="none"/>
    </w:rPr>
  </w:style>
  <w:style w:type="character" w:customStyle="1" w:styleId="scamendsenate">
    <w:name w:val="sc_amend_senate"/>
    <w:uiPriority w:val="1"/>
    <w:qFormat/>
    <w:rsid w:val="00434A06"/>
    <w:rPr>
      <w:bdr w:val="none" w:sz="0" w:space="0" w:color="auto"/>
      <w:shd w:val="clear" w:color="auto" w:fill="FFF2CC" w:themeFill="accent4" w:themeFillTint="33"/>
    </w:rPr>
  </w:style>
  <w:style w:type="character" w:customStyle="1" w:styleId="scamendhouse">
    <w:name w:val="sc_amend_house"/>
    <w:uiPriority w:val="1"/>
    <w:qFormat/>
    <w:rsid w:val="00434A06"/>
    <w:rPr>
      <w:bdr w:val="none" w:sz="0" w:space="0" w:color="auto"/>
      <w:shd w:val="clear" w:color="auto" w:fill="E2EFD9" w:themeFill="accent6" w:themeFillTint="33"/>
    </w:rPr>
  </w:style>
  <w:style w:type="paragraph" w:customStyle="1" w:styleId="sccoversheetfooter">
    <w:name w:val="sc_coversheet_footer"/>
    <w:qFormat/>
    <w:rsid w:val="0031795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1795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1795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1795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1795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1795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1795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1795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1795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1795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1795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84&amp;session=126&amp;summary=B" TargetMode="External" Id="Ra9797628ce85449f" /><Relationship Type="http://schemas.openxmlformats.org/officeDocument/2006/relationships/hyperlink" Target="https://www.scstatehouse.gov/sess126_2025-2026/prever/184_20250114.docx" TargetMode="External" Id="R8206c41d426247b1" /><Relationship Type="http://schemas.openxmlformats.org/officeDocument/2006/relationships/hyperlink" Target="https://www.scstatehouse.gov/sess126_2025-2026/prever/184_20250226.docx" TargetMode="External" Id="R62045aaeb1c147c9" /><Relationship Type="http://schemas.openxmlformats.org/officeDocument/2006/relationships/hyperlink" Target="https://www.scstatehouse.gov/sess126_2025-2026/prever/184_20250305.docx" TargetMode="External" Id="R6860b1bcc8504350" /><Relationship Type="http://schemas.openxmlformats.org/officeDocument/2006/relationships/hyperlink" Target="h:\sj\20250114.docx" TargetMode="External" Id="R4a519178a6d54ee5" /><Relationship Type="http://schemas.openxmlformats.org/officeDocument/2006/relationships/hyperlink" Target="h:\sj\20250114.docx" TargetMode="External" Id="Ra67600d7ca464d4c" /><Relationship Type="http://schemas.openxmlformats.org/officeDocument/2006/relationships/hyperlink" Target="h:\sj\20250226.docx" TargetMode="External" Id="R670340b4a1d147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AF6DEB4630E431EA7DC1EF8C573A5D8"/>
        <w:category>
          <w:name w:val="General"/>
          <w:gallery w:val="placeholder"/>
        </w:category>
        <w:types>
          <w:type w:val="bbPlcHdr"/>
        </w:types>
        <w:behaviors>
          <w:behavior w:val="content"/>
        </w:behaviors>
        <w:guid w:val="{6DD6BF17-BDEA-4DE7-883E-F373C5DF1930}"/>
      </w:docPartPr>
      <w:docPartBody>
        <w:p w:rsidR="00671239" w:rsidRDefault="00671239" w:rsidP="00671239">
          <w:pPr>
            <w:pStyle w:val="9AF6DEB4630E431EA7DC1EF8C573A5D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77BC"/>
    <w:rsid w:val="003E4FBC"/>
    <w:rsid w:val="003F4940"/>
    <w:rsid w:val="004958CA"/>
    <w:rsid w:val="004E2BB5"/>
    <w:rsid w:val="00580C56"/>
    <w:rsid w:val="00671239"/>
    <w:rsid w:val="006B363F"/>
    <w:rsid w:val="007070D2"/>
    <w:rsid w:val="00776F2C"/>
    <w:rsid w:val="007B721B"/>
    <w:rsid w:val="008C210E"/>
    <w:rsid w:val="008F7723"/>
    <w:rsid w:val="009031EF"/>
    <w:rsid w:val="00912A5F"/>
    <w:rsid w:val="00940EED"/>
    <w:rsid w:val="00985255"/>
    <w:rsid w:val="009C3651"/>
    <w:rsid w:val="00A51DBA"/>
    <w:rsid w:val="00A85090"/>
    <w:rsid w:val="00AC2C4B"/>
    <w:rsid w:val="00B20DA6"/>
    <w:rsid w:val="00B457AF"/>
    <w:rsid w:val="00B8791B"/>
    <w:rsid w:val="00C818FB"/>
    <w:rsid w:val="00CC0451"/>
    <w:rsid w:val="00CD308C"/>
    <w:rsid w:val="00D6665C"/>
    <w:rsid w:val="00D872E8"/>
    <w:rsid w:val="00D900BD"/>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239"/>
    <w:rPr>
      <w:color w:val="808080"/>
    </w:rPr>
  </w:style>
  <w:style w:type="paragraph" w:customStyle="1" w:styleId="9AF6DEB4630E431EA7DC1EF8C573A5D8">
    <w:name w:val="9AF6DEB4630E431EA7DC1EF8C573A5D8"/>
    <w:rsid w:val="00671239"/>
    <w:pPr>
      <w:spacing w:line="278" w:lineRule="auto"/>
    </w:pPr>
    <w:rPr>
      <w:kern w:val="2"/>
      <w:sz w:val="24"/>
      <w:szCs w:val="24"/>
      <w14:ligatures w14:val="standardContextual"/>
    </w:rPr>
  </w:style>
  <w:style w:type="paragraph" w:customStyle="1" w:styleId="7464619CB118401BA713D65FDCC63040">
    <w:name w:val="7464619CB118401BA713D65FDCC63040"/>
    <w:rsid w:val="00671239"/>
    <w:pPr>
      <w:spacing w:line="278" w:lineRule="auto"/>
    </w:pPr>
    <w:rPr>
      <w:kern w:val="2"/>
      <w:sz w:val="24"/>
      <w:szCs w:val="24"/>
      <w14:ligatures w14:val="standardContextual"/>
    </w:rPr>
  </w:style>
  <w:style w:type="paragraph" w:customStyle="1" w:styleId="2BD912430A164461B38D7A5DC142A57C">
    <w:name w:val="2BD912430A164461B38D7A5DC142A57C"/>
    <w:rsid w:val="00671239"/>
    <w:pPr>
      <w:spacing w:line="278" w:lineRule="auto"/>
    </w:pPr>
    <w:rPr>
      <w:kern w:val="2"/>
      <w:sz w:val="24"/>
      <w:szCs w:val="24"/>
      <w14:ligatures w14:val="standardContextual"/>
    </w:rPr>
  </w:style>
  <w:style w:type="paragraph" w:customStyle="1" w:styleId="84D2B709878749769C11DAFB9DED30FE">
    <w:name w:val="84D2B709878749769C11DAFB9DED30FE"/>
    <w:rsid w:val="006712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d0b85baf-a94b-46d4-8b56-c669c64a69ec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e9d23bb2-71b5-4ce0-bef3-eb5edda43505</T_BILL_REQUEST_REQUEST>
  <T_BILL_R_ORIGINALDRAFT>3bd0a413-c2e1-45d3-9817-66c909bb6f5e</T_BILL_R_ORIGINALDRAFT>
  <T_BILL_SPONSOR_SPONSOR>9a1bd007-34f0-48a7-b2d2-4dddd173c11b</T_BILL_SPONSOR_SPONSOR>
  <T_BILL_T_BILLNAME>[0184]</T_BILL_T_BILLNAME>
  <T_BILL_T_BILLNUMBER>184</T_BILL_T_BILLNUMBER>
  <T_BILL_T_BILLTITLE>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T_BILL_T_BILLTITLE>
  <T_BILL_T_CHAMBER>senate</T_BILL_T_CHAMBER>
  <T_BILL_T_FILENAME> </T_BILL_T_FILENAME>
  <T_BILL_T_LEGTYPE>bill_statewide</T_BILL_T_LEGTYPE>
  <T_BILL_T_RATNUMBERSTRING>SNone</T_BILL_T_RATNUMBERSTRING>
  <T_BILL_T_SECTIONS>[{"SectionUUID":"206ba316-3d9e-44d9-b31a-54a5958a157b","SectionName":"code_section","SectionNumber":1,"SectionType":"code_section","CodeSections":[{"CodeSectionBookmarkName":"ns_T15C3N710_f331d1195","IsConstitutionSection":false,"Identity":"15-3-710","IsNew":true,"SubSections":[{"Level":1,"Identity":"T15C3N710SA","SubSectionBookmarkName":"ss_T15C3N710SA_lv1_0218219ff","IsNewSubSection":false,"SubSectionReplacement":""},{"Level":2,"Identity":"T15C3N710S1","SubSectionBookmarkName":"ss_T15C3N710S1_lv2_bbcd793a7","IsNewSubSection":false,"SubSectionReplacement":""},{"Level":2,"Identity":"T15C3N710S2","SubSectionBookmarkName":"ss_T15C3N710S2_lv2_de3b968f9","IsNewSubSection":false,"SubSectionReplacement":""},{"Level":2,"Identity":"T15C3N710S3","SubSectionBookmarkName":"ss_T15C3N710S3_lv2_2ac8a785d","IsNewSubSection":false,"SubSectionReplacement":""},{"Level":1,"Identity":"T15C3N710SB","SubSectionBookmarkName":"ss_T15C3N710SB_lv1_cfedb90c7","IsNewSubSection":false,"SubSectionReplacement":""},{"Level":2,"Identity":"T15C3N710S1","SubSectionBookmarkName":"ss_T15C3N710S1_lv2_251b566a1","IsNewSubSection":false,"SubSectionReplacement":""},{"Level":2,"Identity":"T15C3N710S2","SubSectionBookmarkName":"ss_T15C3N710S2_lv2_705f9df54","IsNewSubSection":false,"SubSectionReplacement":""},{"Level":2,"Identity":"T15C3N710S3","SubSectionBookmarkName":"ss_T15C3N710S3_lv2_b43bff6c2","IsNewSubSection":false,"SubSectionReplacement":""},{"Level":1,"Identity":"T15C3N710SC","SubSectionBookmarkName":"ss_T15C3N710SC_lv1_18f5e8862","IsNewSubSection":false,"SubSectionReplacement":""},{"Level":1,"Identity":"T15C3N710SD","SubSectionBookmarkName":"ss_T15C3N710SD_lv1_895ce7796","IsNewSubSection":false,"SubSectionReplacement":""}],"TitleRelatedTo":"","TitleSoAsTo":"PROVIDE THE BASIS FOR LIABILITYFOR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THE VISIBLE INTOXICATION","Deleted":false}],"TitleText":"TO AMEND THE SOUTH CAROLINA CODE OF LAWS BY ADDING ","DisableControls":false,"Deleted":false,"RepealItems":[],"SectionBookmarkName":"bs_num_1_183453226"},{"SectionUUID":"8f03ca95-8faa-4d43-a9c2-8afc498075bd","SectionName":"standard_eff_date_section","SectionNumber":2,"SectionType":"drafting_clause","CodeSections":[],"TitleText":"","DisableControls":false,"Deleted":false,"RepealItems":[],"SectionBookmarkName":"bs_num_2_lastsection"}]</T_BILL_T_SECTIONS>
  <T_BILL_T_SUBJECT>Dram Shop</T_BILL_T_SUBJECT>
  <T_BILL_UR_DRAFTER>sharonwilkinson@scsenate.gov</T_BILL_UR_DRAFTER>
  <T_BILL_UR_DRAFTINGASSISTANT>maxinehenry@scsenate.gov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E43C86F-BA6F-4C62-8F31-0F376A430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2978</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2025-03-05T16:29:00Z</dcterms:created>
  <dcterms:modified xsi:type="dcterms:W3CDTF">2025-03-05T16:29:00Z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