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SMIN-0047MW25.docx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ABV Limit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d42b7b170edc458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fbf025975347ad">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1358B" w14:paraId="40FEFADA" w14:textId="0D10DB18">
          <w:pPr>
            <w:pStyle w:val="scbilltitle"/>
          </w:pPr>
          <w:r>
            <w:t>TO AMEND THE SOUTH CAROLINA CODE OF LAWS BY AMENDING SECTION 61‑4‑770, RELATING TO WINES THAT MAY BE SOLD IN LICENSED ALCOHOLIC LIQUOR STORES, SO AS TO CHANGE THE PERCENTAGE OF ALCHOHOL IN WINES THAT MAY BE SOLD FROM SIXTEEN AND ONE‑HALF PERCENT TO TWENTY PERCENT.</w:t>
          </w:r>
        </w:p>
      </w:sdtContent>
    </w:sdt>
    <w:bookmarkStart w:name="at_7f0769ce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3e468245" w:id="1"/>
      <w:r w:rsidRPr="0094541D">
        <w:t>B</w:t>
      </w:r>
      <w:bookmarkEnd w:id="1"/>
      <w:r w:rsidRPr="0094541D">
        <w:t>e it enacted by the General Assembly of the State of South Carolina:</w:t>
      </w:r>
    </w:p>
    <w:p w:rsidR="008C0766" w:rsidP="008C0766" w:rsidRDefault="008C0766" w14:paraId="68BA6D16" w14:textId="77777777">
      <w:pPr>
        <w:pStyle w:val="scemptyline"/>
      </w:pPr>
    </w:p>
    <w:p w:rsidR="008C0766" w:rsidP="008C0766" w:rsidRDefault="008C0766" w14:paraId="561B0E63" w14:textId="77777777">
      <w:pPr>
        <w:pStyle w:val="scdirectionallanguage"/>
      </w:pPr>
      <w:bookmarkStart w:name="bs_num_1_02175507e" w:id="2"/>
      <w:r>
        <w:t>S</w:t>
      </w:r>
      <w:bookmarkEnd w:id="2"/>
      <w:r>
        <w:t>ECTION 1.</w:t>
      </w:r>
      <w:r>
        <w:tab/>
      </w:r>
      <w:bookmarkStart w:name="dl_67325c879" w:id="3"/>
      <w:r>
        <w:t>S</w:t>
      </w:r>
      <w:bookmarkEnd w:id="3"/>
      <w:r>
        <w:t>ection 61‑4‑770 of the S.C. Code is amended to read:</w:t>
      </w:r>
    </w:p>
    <w:p w:rsidR="008C0766" w:rsidP="008C0766" w:rsidRDefault="008C0766" w14:paraId="17637A87" w14:textId="77777777">
      <w:pPr>
        <w:pStyle w:val="sccodifiedsection"/>
      </w:pPr>
    </w:p>
    <w:p w:rsidR="008C0766" w:rsidP="008C0766" w:rsidRDefault="008C0766" w14:paraId="064C7873" w14:textId="7AB4742C">
      <w:pPr>
        <w:pStyle w:val="sccodifiedsection"/>
      </w:pPr>
      <w:r>
        <w:tab/>
      </w:r>
      <w:bookmarkStart w:name="cs_T61C4N770_496489042" w:id="4"/>
      <w:r>
        <w:t>S</w:t>
      </w:r>
      <w:bookmarkEnd w:id="4"/>
      <w:r>
        <w:t>ection 61‑4‑770.</w:t>
      </w:r>
      <w:r>
        <w:tab/>
        <w:t xml:space="preserve">Wines containing more than </w:t>
      </w:r>
      <w:r w:rsidRPr="00F07C4D">
        <w:rPr>
          <w:strike/>
        </w:rPr>
        <w:t>sixteen and one‑half</w:t>
      </w:r>
      <w:r>
        <w:t xml:space="preserve"> </w:t>
      </w:r>
      <w:r w:rsidR="00F07C4D">
        <w:rPr>
          <w:rStyle w:val="scinsert"/>
        </w:rPr>
        <w:t xml:space="preserve">twenty </w:t>
      </w:r>
      <w:bookmarkStart w:name="open_doc_here" w:id="5"/>
      <w:bookmarkEnd w:id="5"/>
      <w:r>
        <w:t>percent of alcohol by volume may be sold only in licensed alcoholic liquor stores or in establishments licensed to sell and permit consumption of alcoholic liquors by the drink.</w:t>
      </w:r>
    </w:p>
    <w:p w:rsidRPr="00DF3B44" w:rsidR="007E06BB" w:rsidP="00787433" w:rsidRDefault="007E06BB" w14:paraId="3D8F1FED" w14:textId="52F7C4F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5788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B74B37B" w:rsidR="00685035" w:rsidRPr="007B4AF7" w:rsidRDefault="004375B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31B40">
              <w:rPr>
                <w:noProof/>
              </w:rPr>
              <w:t>SMIN-0047MW25.docx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6F9"/>
    <w:rsid w:val="00026421"/>
    <w:rsid w:val="00030409"/>
    <w:rsid w:val="00037F04"/>
    <w:rsid w:val="000404BF"/>
    <w:rsid w:val="000448C6"/>
    <w:rsid w:val="00044B84"/>
    <w:rsid w:val="000479D0"/>
    <w:rsid w:val="0006464F"/>
    <w:rsid w:val="00066B54"/>
    <w:rsid w:val="00072FCD"/>
    <w:rsid w:val="00074A4F"/>
    <w:rsid w:val="00077B65"/>
    <w:rsid w:val="00086190"/>
    <w:rsid w:val="000A3C25"/>
    <w:rsid w:val="000B2F07"/>
    <w:rsid w:val="000B4C02"/>
    <w:rsid w:val="000B5B4A"/>
    <w:rsid w:val="000B7FE1"/>
    <w:rsid w:val="000C3E88"/>
    <w:rsid w:val="000C46B9"/>
    <w:rsid w:val="000C58E4"/>
    <w:rsid w:val="000C6F9A"/>
    <w:rsid w:val="000D2F44"/>
    <w:rsid w:val="000D33E4"/>
    <w:rsid w:val="000D63BF"/>
    <w:rsid w:val="000E2964"/>
    <w:rsid w:val="000E578A"/>
    <w:rsid w:val="000F2250"/>
    <w:rsid w:val="000F43E8"/>
    <w:rsid w:val="00102622"/>
    <w:rsid w:val="0010329A"/>
    <w:rsid w:val="00105756"/>
    <w:rsid w:val="0011332B"/>
    <w:rsid w:val="001164F9"/>
    <w:rsid w:val="0011719C"/>
    <w:rsid w:val="00117442"/>
    <w:rsid w:val="00117471"/>
    <w:rsid w:val="00140049"/>
    <w:rsid w:val="00152430"/>
    <w:rsid w:val="00171601"/>
    <w:rsid w:val="001730EB"/>
    <w:rsid w:val="00173276"/>
    <w:rsid w:val="00176122"/>
    <w:rsid w:val="0019025B"/>
    <w:rsid w:val="00192AF7"/>
    <w:rsid w:val="00194A04"/>
    <w:rsid w:val="00197366"/>
    <w:rsid w:val="001A136C"/>
    <w:rsid w:val="001B6DA2"/>
    <w:rsid w:val="001C25EC"/>
    <w:rsid w:val="001D58DE"/>
    <w:rsid w:val="001F15FD"/>
    <w:rsid w:val="001F2A41"/>
    <w:rsid w:val="001F313F"/>
    <w:rsid w:val="001F331D"/>
    <w:rsid w:val="001F394C"/>
    <w:rsid w:val="002038AA"/>
    <w:rsid w:val="002114C8"/>
    <w:rsid w:val="0021166F"/>
    <w:rsid w:val="0021358B"/>
    <w:rsid w:val="002162DF"/>
    <w:rsid w:val="00230038"/>
    <w:rsid w:val="00232ABE"/>
    <w:rsid w:val="00233975"/>
    <w:rsid w:val="00236D73"/>
    <w:rsid w:val="00246535"/>
    <w:rsid w:val="00257F60"/>
    <w:rsid w:val="002625EA"/>
    <w:rsid w:val="00262AC5"/>
    <w:rsid w:val="00264AE9"/>
    <w:rsid w:val="00275AE6"/>
    <w:rsid w:val="00282428"/>
    <w:rsid w:val="002836D8"/>
    <w:rsid w:val="002A7989"/>
    <w:rsid w:val="002B02F3"/>
    <w:rsid w:val="002C28E9"/>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12E"/>
    <w:rsid w:val="00381998"/>
    <w:rsid w:val="00383A75"/>
    <w:rsid w:val="00387E95"/>
    <w:rsid w:val="003A5F1C"/>
    <w:rsid w:val="003C3E2E"/>
    <w:rsid w:val="003D4A3C"/>
    <w:rsid w:val="003D55B2"/>
    <w:rsid w:val="003E0033"/>
    <w:rsid w:val="003E5452"/>
    <w:rsid w:val="003E7165"/>
    <w:rsid w:val="003E7FF6"/>
    <w:rsid w:val="004046B5"/>
    <w:rsid w:val="00406F27"/>
    <w:rsid w:val="004141B8"/>
    <w:rsid w:val="004203B9"/>
    <w:rsid w:val="0042257B"/>
    <w:rsid w:val="00432135"/>
    <w:rsid w:val="004375B5"/>
    <w:rsid w:val="00444ED7"/>
    <w:rsid w:val="0044554B"/>
    <w:rsid w:val="00445F64"/>
    <w:rsid w:val="00446987"/>
    <w:rsid w:val="00446D28"/>
    <w:rsid w:val="00452E33"/>
    <w:rsid w:val="00466CD0"/>
    <w:rsid w:val="00473583"/>
    <w:rsid w:val="00477F32"/>
    <w:rsid w:val="00481850"/>
    <w:rsid w:val="004851A0"/>
    <w:rsid w:val="0048627F"/>
    <w:rsid w:val="004932AB"/>
    <w:rsid w:val="00494BEF"/>
    <w:rsid w:val="004A3C0B"/>
    <w:rsid w:val="004A5512"/>
    <w:rsid w:val="004A6BE5"/>
    <w:rsid w:val="004B0C18"/>
    <w:rsid w:val="004C1A04"/>
    <w:rsid w:val="004C20BC"/>
    <w:rsid w:val="004C5C9A"/>
    <w:rsid w:val="004D1442"/>
    <w:rsid w:val="004D3DCB"/>
    <w:rsid w:val="004E1946"/>
    <w:rsid w:val="004E66E9"/>
    <w:rsid w:val="004E7DDE"/>
    <w:rsid w:val="004F0090"/>
    <w:rsid w:val="004F172C"/>
    <w:rsid w:val="004F2663"/>
    <w:rsid w:val="005002ED"/>
    <w:rsid w:val="00500DBC"/>
    <w:rsid w:val="005102BE"/>
    <w:rsid w:val="00523F7F"/>
    <w:rsid w:val="00524D54"/>
    <w:rsid w:val="005266B4"/>
    <w:rsid w:val="0054531B"/>
    <w:rsid w:val="00546C24"/>
    <w:rsid w:val="005476FF"/>
    <w:rsid w:val="005516F6"/>
    <w:rsid w:val="00552842"/>
    <w:rsid w:val="00554E89"/>
    <w:rsid w:val="00564B58"/>
    <w:rsid w:val="00572281"/>
    <w:rsid w:val="00577D63"/>
    <w:rsid w:val="005801DD"/>
    <w:rsid w:val="005835B5"/>
    <w:rsid w:val="00592A40"/>
    <w:rsid w:val="005A28BC"/>
    <w:rsid w:val="005A3D8D"/>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0280"/>
    <w:rsid w:val="006347E9"/>
    <w:rsid w:val="00640C87"/>
    <w:rsid w:val="006454BB"/>
    <w:rsid w:val="00650430"/>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37BD"/>
    <w:rsid w:val="006C092D"/>
    <w:rsid w:val="006C099D"/>
    <w:rsid w:val="006C18F0"/>
    <w:rsid w:val="006C7E01"/>
    <w:rsid w:val="006D57E1"/>
    <w:rsid w:val="006D64A5"/>
    <w:rsid w:val="006E0935"/>
    <w:rsid w:val="006E353F"/>
    <w:rsid w:val="006E35AB"/>
    <w:rsid w:val="00711AA9"/>
    <w:rsid w:val="00714CF7"/>
    <w:rsid w:val="00722155"/>
    <w:rsid w:val="00737F19"/>
    <w:rsid w:val="00747DEE"/>
    <w:rsid w:val="00782BF8"/>
    <w:rsid w:val="00783C75"/>
    <w:rsid w:val="007849D9"/>
    <w:rsid w:val="00787433"/>
    <w:rsid w:val="007A10F1"/>
    <w:rsid w:val="007A3D50"/>
    <w:rsid w:val="007B2D29"/>
    <w:rsid w:val="007B2EE9"/>
    <w:rsid w:val="007B412F"/>
    <w:rsid w:val="007B4AF7"/>
    <w:rsid w:val="007B4DBF"/>
    <w:rsid w:val="007C5458"/>
    <w:rsid w:val="007D2C67"/>
    <w:rsid w:val="007E06BB"/>
    <w:rsid w:val="007F50D1"/>
    <w:rsid w:val="00816D52"/>
    <w:rsid w:val="00831048"/>
    <w:rsid w:val="0083392B"/>
    <w:rsid w:val="00834272"/>
    <w:rsid w:val="008611D2"/>
    <w:rsid w:val="008625C1"/>
    <w:rsid w:val="0087671D"/>
    <w:rsid w:val="008806F9"/>
    <w:rsid w:val="0088194F"/>
    <w:rsid w:val="00887957"/>
    <w:rsid w:val="008A57E3"/>
    <w:rsid w:val="008A7302"/>
    <w:rsid w:val="008B5BF4"/>
    <w:rsid w:val="008C0766"/>
    <w:rsid w:val="008C0CEE"/>
    <w:rsid w:val="008C1B18"/>
    <w:rsid w:val="008D46EC"/>
    <w:rsid w:val="008E0E25"/>
    <w:rsid w:val="008E61A1"/>
    <w:rsid w:val="008E6515"/>
    <w:rsid w:val="009031EF"/>
    <w:rsid w:val="00917EA3"/>
    <w:rsid w:val="00917EE0"/>
    <w:rsid w:val="00921C89"/>
    <w:rsid w:val="00926966"/>
    <w:rsid w:val="00926D03"/>
    <w:rsid w:val="00934036"/>
    <w:rsid w:val="00934889"/>
    <w:rsid w:val="009351AE"/>
    <w:rsid w:val="00935A18"/>
    <w:rsid w:val="0094541D"/>
    <w:rsid w:val="009473EA"/>
    <w:rsid w:val="00954E7E"/>
    <w:rsid w:val="009554D9"/>
    <w:rsid w:val="009572F9"/>
    <w:rsid w:val="00960D0F"/>
    <w:rsid w:val="0098366F"/>
    <w:rsid w:val="00983A03"/>
    <w:rsid w:val="00986063"/>
    <w:rsid w:val="009872D2"/>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4DD4"/>
    <w:rsid w:val="00A35A9B"/>
    <w:rsid w:val="00A4070E"/>
    <w:rsid w:val="00A40CA0"/>
    <w:rsid w:val="00A504A7"/>
    <w:rsid w:val="00A53677"/>
    <w:rsid w:val="00A53BF2"/>
    <w:rsid w:val="00A60D68"/>
    <w:rsid w:val="00A73EFA"/>
    <w:rsid w:val="00A77A3B"/>
    <w:rsid w:val="00A92F6F"/>
    <w:rsid w:val="00A97523"/>
    <w:rsid w:val="00AA73B4"/>
    <w:rsid w:val="00AA7824"/>
    <w:rsid w:val="00AB0FA3"/>
    <w:rsid w:val="00AB73BF"/>
    <w:rsid w:val="00AC335C"/>
    <w:rsid w:val="00AC3735"/>
    <w:rsid w:val="00AC463E"/>
    <w:rsid w:val="00AD3BE2"/>
    <w:rsid w:val="00AD3E3D"/>
    <w:rsid w:val="00AE1EE4"/>
    <w:rsid w:val="00AE36EC"/>
    <w:rsid w:val="00AE7406"/>
    <w:rsid w:val="00AF004A"/>
    <w:rsid w:val="00AF1688"/>
    <w:rsid w:val="00AF46E6"/>
    <w:rsid w:val="00AF5139"/>
    <w:rsid w:val="00B06EDA"/>
    <w:rsid w:val="00B1161F"/>
    <w:rsid w:val="00B11661"/>
    <w:rsid w:val="00B32B4D"/>
    <w:rsid w:val="00B3434E"/>
    <w:rsid w:val="00B4137E"/>
    <w:rsid w:val="00B54DF7"/>
    <w:rsid w:val="00B56223"/>
    <w:rsid w:val="00B56E79"/>
    <w:rsid w:val="00B57AA7"/>
    <w:rsid w:val="00B637AA"/>
    <w:rsid w:val="00B63BE2"/>
    <w:rsid w:val="00B7592C"/>
    <w:rsid w:val="00B809D3"/>
    <w:rsid w:val="00B844A6"/>
    <w:rsid w:val="00B84B66"/>
    <w:rsid w:val="00B85475"/>
    <w:rsid w:val="00B9090A"/>
    <w:rsid w:val="00B92196"/>
    <w:rsid w:val="00B9228D"/>
    <w:rsid w:val="00B929EC"/>
    <w:rsid w:val="00B958B6"/>
    <w:rsid w:val="00BA5139"/>
    <w:rsid w:val="00BB0725"/>
    <w:rsid w:val="00BB2FF2"/>
    <w:rsid w:val="00BC408A"/>
    <w:rsid w:val="00BC5023"/>
    <w:rsid w:val="00BC556C"/>
    <w:rsid w:val="00BD184E"/>
    <w:rsid w:val="00BD42DA"/>
    <w:rsid w:val="00BD4684"/>
    <w:rsid w:val="00BE08A7"/>
    <w:rsid w:val="00BE4391"/>
    <w:rsid w:val="00BF3E48"/>
    <w:rsid w:val="00C02BAF"/>
    <w:rsid w:val="00C03173"/>
    <w:rsid w:val="00C15F1B"/>
    <w:rsid w:val="00C16288"/>
    <w:rsid w:val="00C17D1D"/>
    <w:rsid w:val="00C45923"/>
    <w:rsid w:val="00C543E7"/>
    <w:rsid w:val="00C63FCF"/>
    <w:rsid w:val="00C70225"/>
    <w:rsid w:val="00C72198"/>
    <w:rsid w:val="00C73C7D"/>
    <w:rsid w:val="00C75005"/>
    <w:rsid w:val="00C970DF"/>
    <w:rsid w:val="00CA7E71"/>
    <w:rsid w:val="00CB0F84"/>
    <w:rsid w:val="00CB2673"/>
    <w:rsid w:val="00CB701D"/>
    <w:rsid w:val="00CC3F0E"/>
    <w:rsid w:val="00CD08C9"/>
    <w:rsid w:val="00CD1FE8"/>
    <w:rsid w:val="00CD38CD"/>
    <w:rsid w:val="00CD3E0C"/>
    <w:rsid w:val="00CD5565"/>
    <w:rsid w:val="00CD616C"/>
    <w:rsid w:val="00CF68D6"/>
    <w:rsid w:val="00CF699B"/>
    <w:rsid w:val="00CF7B4A"/>
    <w:rsid w:val="00D009F8"/>
    <w:rsid w:val="00D078DA"/>
    <w:rsid w:val="00D07B00"/>
    <w:rsid w:val="00D14995"/>
    <w:rsid w:val="00D204F2"/>
    <w:rsid w:val="00D2455C"/>
    <w:rsid w:val="00D25023"/>
    <w:rsid w:val="00D27F8C"/>
    <w:rsid w:val="00D31B40"/>
    <w:rsid w:val="00D33843"/>
    <w:rsid w:val="00D54A6F"/>
    <w:rsid w:val="00D5570C"/>
    <w:rsid w:val="00D57882"/>
    <w:rsid w:val="00D57D57"/>
    <w:rsid w:val="00D62CC9"/>
    <w:rsid w:val="00D62E42"/>
    <w:rsid w:val="00D772FB"/>
    <w:rsid w:val="00DA0137"/>
    <w:rsid w:val="00DA1AA0"/>
    <w:rsid w:val="00DA478E"/>
    <w:rsid w:val="00DA512B"/>
    <w:rsid w:val="00DA59B1"/>
    <w:rsid w:val="00DC44A8"/>
    <w:rsid w:val="00DE4BEE"/>
    <w:rsid w:val="00DE5B3D"/>
    <w:rsid w:val="00DE7112"/>
    <w:rsid w:val="00DF19BE"/>
    <w:rsid w:val="00DF3B44"/>
    <w:rsid w:val="00DF687A"/>
    <w:rsid w:val="00E1372E"/>
    <w:rsid w:val="00E21D30"/>
    <w:rsid w:val="00E240E1"/>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EF5649"/>
    <w:rsid w:val="00F05FE8"/>
    <w:rsid w:val="00F06D86"/>
    <w:rsid w:val="00F07C4D"/>
    <w:rsid w:val="00F13D87"/>
    <w:rsid w:val="00F149E5"/>
    <w:rsid w:val="00F15E33"/>
    <w:rsid w:val="00F17DA2"/>
    <w:rsid w:val="00F22EC0"/>
    <w:rsid w:val="00F25C47"/>
    <w:rsid w:val="00F27D7B"/>
    <w:rsid w:val="00F31D34"/>
    <w:rsid w:val="00F342A1"/>
    <w:rsid w:val="00F36FBA"/>
    <w:rsid w:val="00F44D36"/>
    <w:rsid w:val="00F46262"/>
    <w:rsid w:val="00F4795D"/>
    <w:rsid w:val="00F505ED"/>
    <w:rsid w:val="00F50A61"/>
    <w:rsid w:val="00F525CD"/>
    <w:rsid w:val="00F5286C"/>
    <w:rsid w:val="00F52E12"/>
    <w:rsid w:val="00F56403"/>
    <w:rsid w:val="00F56578"/>
    <w:rsid w:val="00F638CA"/>
    <w:rsid w:val="00F657C5"/>
    <w:rsid w:val="00F900B4"/>
    <w:rsid w:val="00FA0F2E"/>
    <w:rsid w:val="00FA1E9E"/>
    <w:rsid w:val="00FA4DB1"/>
    <w:rsid w:val="00FB3F2A"/>
    <w:rsid w:val="00FC3593"/>
    <w:rsid w:val="00FD117D"/>
    <w:rsid w:val="00FD72E3"/>
    <w:rsid w:val="00FE06FC"/>
    <w:rsid w:val="00FF0315"/>
    <w:rsid w:val="00FF040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0E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240E1"/>
    <w:rPr>
      <w:rFonts w:ascii="Times New Roman" w:hAnsi="Times New Roman"/>
      <w:b w:val="0"/>
      <w:i w:val="0"/>
      <w:sz w:val="22"/>
    </w:rPr>
  </w:style>
  <w:style w:type="paragraph" w:styleId="NoSpacing">
    <w:name w:val="No Spacing"/>
    <w:uiPriority w:val="1"/>
    <w:qFormat/>
    <w:rsid w:val="00E240E1"/>
    <w:pPr>
      <w:spacing w:after="0" w:line="240" w:lineRule="auto"/>
    </w:pPr>
  </w:style>
  <w:style w:type="paragraph" w:customStyle="1" w:styleId="scemptylineheader">
    <w:name w:val="sc_emptyline_header"/>
    <w:qFormat/>
    <w:rsid w:val="00E240E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240E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240E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240E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240E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240E1"/>
    <w:rPr>
      <w:color w:val="808080"/>
    </w:rPr>
  </w:style>
  <w:style w:type="paragraph" w:customStyle="1" w:styleId="scdirectionallanguage">
    <w:name w:val="sc_directional_language"/>
    <w:qFormat/>
    <w:rsid w:val="00E240E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240E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240E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240E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240E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240E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240E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240E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240E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240E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240E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240E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240E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240E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240E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240E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240E1"/>
    <w:rPr>
      <w:rFonts w:ascii="Times New Roman" w:hAnsi="Times New Roman"/>
      <w:color w:val="auto"/>
      <w:sz w:val="22"/>
    </w:rPr>
  </w:style>
  <w:style w:type="paragraph" w:customStyle="1" w:styleId="scclippagebillheader">
    <w:name w:val="sc_clip_page_bill_header"/>
    <w:qFormat/>
    <w:rsid w:val="00E240E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240E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240E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240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0E1"/>
    <w:rPr>
      <w:lang w:val="en-US"/>
    </w:rPr>
  </w:style>
  <w:style w:type="paragraph" w:styleId="Footer">
    <w:name w:val="footer"/>
    <w:basedOn w:val="Normal"/>
    <w:link w:val="FooterChar"/>
    <w:uiPriority w:val="99"/>
    <w:unhideWhenUsed/>
    <w:rsid w:val="00E240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0E1"/>
    <w:rPr>
      <w:lang w:val="en-US"/>
    </w:rPr>
  </w:style>
  <w:style w:type="paragraph" w:styleId="ListParagraph">
    <w:name w:val="List Paragraph"/>
    <w:basedOn w:val="Normal"/>
    <w:uiPriority w:val="34"/>
    <w:qFormat/>
    <w:rsid w:val="00E240E1"/>
    <w:pPr>
      <w:ind w:left="720"/>
      <w:contextualSpacing/>
    </w:pPr>
  </w:style>
  <w:style w:type="paragraph" w:customStyle="1" w:styleId="scbillfooter">
    <w:name w:val="sc_bill_footer"/>
    <w:qFormat/>
    <w:rsid w:val="00E240E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24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240E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240E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240E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240E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240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240E1"/>
    <w:pPr>
      <w:widowControl w:val="0"/>
      <w:suppressAutoHyphens/>
      <w:spacing w:after="0" w:line="360" w:lineRule="auto"/>
    </w:pPr>
    <w:rPr>
      <w:rFonts w:ascii="Times New Roman" w:hAnsi="Times New Roman"/>
      <w:lang w:val="en-US"/>
    </w:rPr>
  </w:style>
  <w:style w:type="paragraph" w:customStyle="1" w:styleId="sctableln">
    <w:name w:val="sc_table_ln"/>
    <w:qFormat/>
    <w:rsid w:val="00E240E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240E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240E1"/>
    <w:rPr>
      <w:strike/>
      <w:dstrike w:val="0"/>
    </w:rPr>
  </w:style>
  <w:style w:type="character" w:customStyle="1" w:styleId="scinsert">
    <w:name w:val="sc_insert"/>
    <w:uiPriority w:val="1"/>
    <w:qFormat/>
    <w:rsid w:val="00E240E1"/>
    <w:rPr>
      <w:caps w:val="0"/>
      <w:smallCaps w:val="0"/>
      <w:strike w:val="0"/>
      <w:dstrike w:val="0"/>
      <w:vanish w:val="0"/>
      <w:u w:val="single"/>
      <w:vertAlign w:val="baseline"/>
    </w:rPr>
  </w:style>
  <w:style w:type="character" w:customStyle="1" w:styleId="scinsertred">
    <w:name w:val="sc_insert_red"/>
    <w:uiPriority w:val="1"/>
    <w:qFormat/>
    <w:rsid w:val="00E240E1"/>
    <w:rPr>
      <w:caps w:val="0"/>
      <w:smallCaps w:val="0"/>
      <w:strike w:val="0"/>
      <w:dstrike w:val="0"/>
      <w:vanish w:val="0"/>
      <w:color w:val="FF0000"/>
      <w:u w:val="single"/>
      <w:vertAlign w:val="baseline"/>
    </w:rPr>
  </w:style>
  <w:style w:type="character" w:customStyle="1" w:styleId="scinsertblue">
    <w:name w:val="sc_insert_blue"/>
    <w:uiPriority w:val="1"/>
    <w:qFormat/>
    <w:rsid w:val="00E240E1"/>
    <w:rPr>
      <w:caps w:val="0"/>
      <w:smallCaps w:val="0"/>
      <w:strike w:val="0"/>
      <w:dstrike w:val="0"/>
      <w:vanish w:val="0"/>
      <w:color w:val="0070C0"/>
      <w:u w:val="single"/>
      <w:vertAlign w:val="baseline"/>
    </w:rPr>
  </w:style>
  <w:style w:type="character" w:customStyle="1" w:styleId="scstrikered">
    <w:name w:val="sc_strike_red"/>
    <w:uiPriority w:val="1"/>
    <w:qFormat/>
    <w:rsid w:val="00E240E1"/>
    <w:rPr>
      <w:strike/>
      <w:dstrike w:val="0"/>
      <w:color w:val="FF0000"/>
    </w:rPr>
  </w:style>
  <w:style w:type="character" w:customStyle="1" w:styleId="scstrikeblue">
    <w:name w:val="sc_strike_blue"/>
    <w:uiPriority w:val="1"/>
    <w:qFormat/>
    <w:rsid w:val="00E240E1"/>
    <w:rPr>
      <w:strike/>
      <w:dstrike w:val="0"/>
      <w:color w:val="0070C0"/>
    </w:rPr>
  </w:style>
  <w:style w:type="character" w:customStyle="1" w:styleId="scinsertbluenounderline">
    <w:name w:val="sc_insert_blue_no_underline"/>
    <w:uiPriority w:val="1"/>
    <w:qFormat/>
    <w:rsid w:val="00E240E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240E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240E1"/>
    <w:rPr>
      <w:strike/>
      <w:dstrike w:val="0"/>
      <w:color w:val="0070C0"/>
      <w:lang w:val="en-US"/>
    </w:rPr>
  </w:style>
  <w:style w:type="character" w:customStyle="1" w:styleId="scstrikerednoncodified">
    <w:name w:val="sc_strike_red_non_codified"/>
    <w:uiPriority w:val="1"/>
    <w:qFormat/>
    <w:rsid w:val="00E240E1"/>
    <w:rPr>
      <w:strike/>
      <w:dstrike w:val="0"/>
      <w:color w:val="FF0000"/>
    </w:rPr>
  </w:style>
  <w:style w:type="paragraph" w:customStyle="1" w:styleId="scbillsiglines">
    <w:name w:val="sc_bill_sig_lines"/>
    <w:qFormat/>
    <w:rsid w:val="00E240E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240E1"/>
    <w:rPr>
      <w:bdr w:val="none" w:sz="0" w:space="0" w:color="auto"/>
      <w:shd w:val="clear" w:color="auto" w:fill="FEC6C6"/>
    </w:rPr>
  </w:style>
  <w:style w:type="character" w:customStyle="1" w:styleId="screstoreblue">
    <w:name w:val="sc_restore_blue"/>
    <w:uiPriority w:val="1"/>
    <w:qFormat/>
    <w:rsid w:val="00E240E1"/>
    <w:rPr>
      <w:color w:val="4472C4" w:themeColor="accent1"/>
      <w:bdr w:val="none" w:sz="0" w:space="0" w:color="auto"/>
      <w:shd w:val="clear" w:color="auto" w:fill="auto"/>
    </w:rPr>
  </w:style>
  <w:style w:type="character" w:customStyle="1" w:styleId="screstorered">
    <w:name w:val="sc_restore_red"/>
    <w:uiPriority w:val="1"/>
    <w:qFormat/>
    <w:rsid w:val="00E240E1"/>
    <w:rPr>
      <w:color w:val="FF0000"/>
      <w:bdr w:val="none" w:sz="0" w:space="0" w:color="auto"/>
      <w:shd w:val="clear" w:color="auto" w:fill="auto"/>
    </w:rPr>
  </w:style>
  <w:style w:type="character" w:customStyle="1" w:styleId="scstrikenewblue">
    <w:name w:val="sc_strike_new_blue"/>
    <w:uiPriority w:val="1"/>
    <w:qFormat/>
    <w:rsid w:val="00E240E1"/>
    <w:rPr>
      <w:strike w:val="0"/>
      <w:dstrike/>
      <w:color w:val="0070C0"/>
      <w:u w:val="none"/>
    </w:rPr>
  </w:style>
  <w:style w:type="character" w:customStyle="1" w:styleId="scstrikenewred">
    <w:name w:val="sc_strike_new_red"/>
    <w:uiPriority w:val="1"/>
    <w:qFormat/>
    <w:rsid w:val="00E240E1"/>
    <w:rPr>
      <w:strike w:val="0"/>
      <w:dstrike/>
      <w:color w:val="FF0000"/>
      <w:u w:val="none"/>
    </w:rPr>
  </w:style>
  <w:style w:type="character" w:customStyle="1" w:styleId="scamendsenate">
    <w:name w:val="sc_amend_senate"/>
    <w:uiPriority w:val="1"/>
    <w:qFormat/>
    <w:rsid w:val="00E240E1"/>
    <w:rPr>
      <w:bdr w:val="none" w:sz="0" w:space="0" w:color="auto"/>
      <w:shd w:val="clear" w:color="auto" w:fill="FFF2CC" w:themeFill="accent4" w:themeFillTint="33"/>
    </w:rPr>
  </w:style>
  <w:style w:type="character" w:customStyle="1" w:styleId="scamendhouse">
    <w:name w:val="sc_amend_house"/>
    <w:uiPriority w:val="1"/>
    <w:qFormat/>
    <w:rsid w:val="00E240E1"/>
    <w:rPr>
      <w:bdr w:val="none" w:sz="0" w:space="0" w:color="auto"/>
      <w:shd w:val="clear" w:color="auto" w:fill="E2EFD9" w:themeFill="accent6" w:themeFillTint="33"/>
    </w:rPr>
  </w:style>
  <w:style w:type="paragraph" w:styleId="Revision">
    <w:name w:val="Revision"/>
    <w:hidden/>
    <w:uiPriority w:val="99"/>
    <w:semiHidden/>
    <w:rsid w:val="00F07C4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2&amp;session=126&amp;summary=B" TargetMode="External" Id="Rd42b7b170edc4585" /><Relationship Type="http://schemas.openxmlformats.org/officeDocument/2006/relationships/hyperlink" Target="https://www.scstatehouse.gov/sess126_2025-2026/prever/22_20241211.docx" TargetMode="External" Id="R87fbf025975347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50430"/>
    <w:rsid w:val="0067230A"/>
    <w:rsid w:val="006B363F"/>
    <w:rsid w:val="007070D2"/>
    <w:rsid w:val="00714CF7"/>
    <w:rsid w:val="00776F2C"/>
    <w:rsid w:val="008F7723"/>
    <w:rsid w:val="009031EF"/>
    <w:rsid w:val="00912A5F"/>
    <w:rsid w:val="00940EED"/>
    <w:rsid w:val="00985255"/>
    <w:rsid w:val="009872D2"/>
    <w:rsid w:val="009C3651"/>
    <w:rsid w:val="00A51DBA"/>
    <w:rsid w:val="00B20DA6"/>
    <w:rsid w:val="00B3434E"/>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2dc889f2-911b-4f7e-ae3b-52e740002944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03b980ef-a62f-4d2b-a67e-f8d7694451d6</T_BILL_REQUEST_REQUEST>
  <T_BILL_R_ORIGINALDRAFT>637c5d02-d004-467c-8975-6ab9c0b7662a</T_BILL_R_ORIGINALDRAFT>
  <T_BILL_SPONSOR_SPONSOR>59e7c0c6-c2ab-4a70-8696-1ff9b0514fac</T_BILL_SPONSOR_SPONSOR>
  <T_BILL_T_BILLNAME>[0022]</T_BILL_T_BILLNAME>
  <T_BILL_T_BILLNUMBER>22</T_BILL_T_BILLNUMBER>
  <T_BILL_T_BILLTITLE>TO AMEND THE SOUTH CAROLINA CODE OF LAWS BY AMENDING SECTION 61‑4‑770, RELATING TO WINES THAT MAY BE SOLD IN LICENSED ALCOHOLIC LIQUOR STORES, SO AS TO CHANGE THE PERCENTAGE OF ALCHOHOL IN WINES THAT MAY BE SOLD FROM SIXTEEN AND ONE‑HALF PERCENT TO TWENTY PERCENT.</T_BILL_T_BILLTITLE>
  <T_BILL_T_CHAMBER>senate</T_BILL_T_CHAMBER>
  <T_BILL_T_FILENAME> </T_BILL_T_FILENAME>
  <T_BILL_T_LEGTYPE>bill_statewide</T_BILL_T_LEGTYPE>
  <T_BILL_T_RATNUMBERSTRING>SNone</T_BILL_T_RATNUMBERSTRING>
  <T_BILL_T_SECTIONS>[{"SectionUUID":"02b69a3a-dc83-46be-89cd-2896b688d1d8","SectionName":"code_section","SectionNumber":1,"SectionType":"code_section","CodeSections":[{"CodeSectionBookmarkName":"cs_T61C4N770_496489042","IsConstitutionSection":false,"Identity":"61-4-770","IsNew":false,"SubSections":[],"TitleRelatedTo":"wines that may be sold in licensed alcoholic liquor stores","TitleSoAsTo":"change the percentage of alchohol in wines that may be sold from sixteen and one-half percent to twenty percent","Deleted":false}],"TitleText":"","DisableControls":false,"Deleted":false,"RepealItems":[],"SectionBookmarkName":"bs_num_1_02175507e"},{"SectionUUID":"8f03ca95-8faa-4d43-a9c2-8afc498075bd","SectionName":"standard_eff_date_section","SectionNumber":2,"SectionType":"drafting_clause","CodeSections":[],"TitleText":"","DisableControls":false,"Deleted":false,"RepealItems":[],"SectionBookmarkName":"bs_num_2_lastsection"}]</T_BILL_T_SECTIONS>
  <T_BILL_T_SUBJECT>ABV Limit</T_BILL_T_SUBJECT>
  <T_BILL_UR_DRAFTER>melaniewiedel@scsenate.gov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622</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2024-12-11T14:44:00Z</dcterms:created>
  <dcterms:modified xsi:type="dcterms:W3CDTF">2024-12-11T14:44:00Z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