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246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Campsen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LC-0029PH25.docx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21,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Agriculture and Natural Resources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Pesticides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1/21/2025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cbe4d3e7bd0d4d2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1/21/2025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Agriculture and Natural Resources</w:t>
      </w:r>
      <w:r>
        <w:t xml:space="preserve"> (</w:t>
      </w:r>
      <w:hyperlink w:history="true" r:id="R0d2d6d7835804b8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c23292dae4b40d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ccf9f7dab68496a">
        <w:r>
          <w:rPr>
            <w:rStyle w:val="Hyperlink"/>
            <w:u w:val="single"/>
          </w:rPr>
          <w:t>01/21/2025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4944E5" w:rsidRDefault="00432135" w14:paraId="47642A99" w14:textId="1A0BAE32">
      <w:pPr>
        <w:pStyle w:val="scemptylineheader"/>
      </w:pPr>
      <w:bookmarkStart w:name="open_doc_here" w:id="0"/>
      <w:bookmarkEnd w:id="0"/>
    </w:p>
    <w:p w:rsidRPr="00BB0725" w:rsidR="00A73EFA" w:rsidP="004944E5" w:rsidRDefault="00A73EFA" w14:paraId="7B72410E" w14:textId="4D267D98">
      <w:pPr>
        <w:pStyle w:val="scemptylineheader"/>
      </w:pPr>
    </w:p>
    <w:p w:rsidRPr="00BB0725" w:rsidR="00A73EFA" w:rsidP="004944E5" w:rsidRDefault="00A73EFA" w14:paraId="6AD935C9" w14:textId="58AD0A5B">
      <w:pPr>
        <w:pStyle w:val="scemptylineheader"/>
      </w:pPr>
    </w:p>
    <w:p w:rsidRPr="00DF3B44" w:rsidR="00A73EFA" w:rsidP="004944E5" w:rsidRDefault="00A73EFA" w14:paraId="51A98227" w14:textId="0173329C">
      <w:pPr>
        <w:pStyle w:val="scemptylineheader"/>
      </w:pPr>
    </w:p>
    <w:p w:rsidRPr="00DF3B44" w:rsidR="00A73EFA" w:rsidP="004944E5" w:rsidRDefault="00A73EFA" w14:paraId="3858851A" w14:textId="3B692D37">
      <w:pPr>
        <w:pStyle w:val="scemptylineheader"/>
      </w:pPr>
    </w:p>
    <w:p w:rsidRPr="00DF3B44" w:rsidR="00A73EFA" w:rsidP="004944E5" w:rsidRDefault="00A73EFA" w14:paraId="4E3DDE20" w14:textId="4CF866B4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7F3283" w14:paraId="40FEFADA" w14:textId="3346F63E">
          <w:pPr>
            <w:pStyle w:val="scbilltitle"/>
          </w:pPr>
          <w:r>
            <w:t>TO AMEND THE SOUTH CAROLINA CODE OF LAWS BY AMENDING SECTION 46‑9‑110, RELATING TO LOCAL ORDINANCES, SO AS TO PROVIDE THAT A UNIT OF LOCAL GOVERNMENT MAY ADOPT AN ORDINANCE RESTRICTING THE USE OF CERTAIN PESTICIDE PRODUCTS.</w:t>
          </w:r>
        </w:p>
      </w:sdtContent>
    </w:sdt>
    <w:bookmarkStart w:name="at_37f299ac9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507194005" w:id="2"/>
      <w:r w:rsidRPr="0094541D">
        <w:t>B</w:t>
      </w:r>
      <w:bookmarkEnd w:id="2"/>
      <w:r w:rsidRPr="0094541D">
        <w:t>e it enacted by the General Assembly of the State of South Carolina:</w:t>
      </w:r>
    </w:p>
    <w:p w:rsidR="00565585" w:rsidP="00565585" w:rsidRDefault="00565585" w14:paraId="1FF45AF9" w14:textId="77777777">
      <w:pPr>
        <w:pStyle w:val="scemptyline"/>
      </w:pPr>
    </w:p>
    <w:p w:rsidR="00565585" w:rsidP="00565585" w:rsidRDefault="00565585" w14:paraId="4B18349F" w14:textId="77777777">
      <w:pPr>
        <w:pStyle w:val="scdirectionallanguage"/>
      </w:pPr>
      <w:bookmarkStart w:name="bs_num_1_b31a53794" w:id="3"/>
      <w:r>
        <w:t>S</w:t>
      </w:r>
      <w:bookmarkEnd w:id="3"/>
      <w:r>
        <w:t>ECTION 1.</w:t>
      </w:r>
      <w:r>
        <w:tab/>
      </w:r>
      <w:bookmarkStart w:name="dl_f14793e3b" w:id="4"/>
      <w:r>
        <w:t>S</w:t>
      </w:r>
      <w:bookmarkEnd w:id="4"/>
      <w:r>
        <w:t>ection 46‑9‑110 of the S.C. Code is amended to read:</w:t>
      </w:r>
    </w:p>
    <w:p w:rsidR="00565585" w:rsidP="00565585" w:rsidRDefault="00565585" w14:paraId="0C2FF41A" w14:textId="77777777">
      <w:pPr>
        <w:pStyle w:val="sccodifiedsection"/>
      </w:pPr>
    </w:p>
    <w:p w:rsidR="00565585" w:rsidP="00565585" w:rsidRDefault="00565585" w14:paraId="0E116CDE" w14:textId="4B1D60D2">
      <w:pPr>
        <w:pStyle w:val="sccodifiedsection"/>
      </w:pPr>
      <w:r>
        <w:tab/>
      </w:r>
      <w:bookmarkStart w:name="cs_T46C9N110_3e2b5bb02" w:id="5"/>
      <w:r>
        <w:t>S</w:t>
      </w:r>
      <w:bookmarkEnd w:id="5"/>
      <w:r>
        <w:t>ection 46‑9‑110.</w:t>
      </w:r>
      <w:r>
        <w:tab/>
      </w:r>
      <w:r>
        <w:rPr>
          <w:rStyle w:val="scstrike"/>
        </w:rPr>
        <w:t>Local ordinances</w:t>
      </w:r>
      <w:bookmarkStart w:name="ss_T46C9N110SA_lv1_3e33ad2b3" w:id="6"/>
      <w:r w:rsidR="007F3283">
        <w:rPr>
          <w:rStyle w:val="scinsert"/>
        </w:rPr>
        <w:t>(</w:t>
      </w:r>
      <w:bookmarkEnd w:id="6"/>
      <w:r w:rsidR="007F3283">
        <w:rPr>
          <w:rStyle w:val="scinsert"/>
        </w:rPr>
        <w:t>A)</w:t>
      </w:r>
      <w:r w:rsidR="005E5E81">
        <w:rPr>
          <w:rStyle w:val="scinsert"/>
        </w:rPr>
        <w:t xml:space="preserve"> </w:t>
      </w:r>
      <w:r w:rsidR="007F3283">
        <w:rPr>
          <w:rStyle w:val="scinsert"/>
        </w:rPr>
        <w:t>Except as provided in subsection (B), a local ordinance</w:t>
      </w:r>
      <w:r>
        <w:t xml:space="preserve"> pertaining to the subject matter assigned by law to the commission, whether or not in conflict,</w:t>
      </w:r>
      <w:r>
        <w:rPr>
          <w:rStyle w:val="scstrike"/>
        </w:rPr>
        <w:t xml:space="preserve"> are</w:t>
      </w:r>
      <w:r w:rsidR="005E5E81">
        <w:rPr>
          <w:rStyle w:val="scinsert"/>
        </w:rPr>
        <w:t xml:space="preserve"> </w:t>
      </w:r>
      <w:r w:rsidR="007F3283">
        <w:rPr>
          <w:rStyle w:val="scinsert"/>
        </w:rPr>
        <w:t>is</w:t>
      </w:r>
      <w:r>
        <w:t xml:space="preserve"> void.</w:t>
      </w:r>
    </w:p>
    <w:p w:rsidR="007F3283" w:rsidP="00565585" w:rsidRDefault="007F3283" w14:paraId="3016DC8A" w14:textId="4E7A3869">
      <w:pPr>
        <w:pStyle w:val="sccodifiedsection"/>
      </w:pPr>
      <w:r>
        <w:rPr>
          <w:rStyle w:val="scinsert"/>
        </w:rPr>
        <w:tab/>
      </w:r>
      <w:bookmarkStart w:name="ss_T46C9N110SB_lv1_d211521fa" w:id="7"/>
      <w:r>
        <w:rPr>
          <w:rStyle w:val="scinsert"/>
        </w:rPr>
        <w:t>(</w:t>
      </w:r>
      <w:bookmarkEnd w:id="7"/>
      <w:r>
        <w:rPr>
          <w:rStyle w:val="scinsert"/>
        </w:rPr>
        <w:t>B) A unit of local government may adopt an ordinance restricting within its jurisdiction the use of any pesticide product that contains one or more of the following active ingredients:</w:t>
      </w:r>
    </w:p>
    <w:p w:rsidR="007F3283" w:rsidP="00565585" w:rsidRDefault="007F3283" w14:paraId="6C98F82B" w14:textId="5B08FFE7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46C9N110S1_lv2_551634869" w:id="8"/>
      <w:r>
        <w:rPr>
          <w:rStyle w:val="scinsert"/>
        </w:rPr>
        <w:t>(</w:t>
      </w:r>
      <w:bookmarkEnd w:id="8"/>
      <w:r>
        <w:rPr>
          <w:rStyle w:val="scinsert"/>
        </w:rPr>
        <w:t>1) brodifacoum;</w:t>
      </w:r>
    </w:p>
    <w:p w:rsidR="007F3283" w:rsidP="00565585" w:rsidRDefault="007F3283" w14:paraId="48B56C94" w14:textId="1F6B1E58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46C9N110S2_lv2_0471de8dc" w:id="9"/>
      <w:r>
        <w:rPr>
          <w:rStyle w:val="scinsert"/>
        </w:rPr>
        <w:t>(</w:t>
      </w:r>
      <w:bookmarkEnd w:id="9"/>
      <w:r>
        <w:rPr>
          <w:rStyle w:val="scinsert"/>
        </w:rPr>
        <w:t>2) bromadiolone;</w:t>
      </w:r>
    </w:p>
    <w:p w:rsidR="007F3283" w:rsidP="00565585" w:rsidRDefault="007F3283" w14:paraId="0528712D" w14:textId="7FD6A7FE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46C9N110S3_lv2_d29fdf84f" w:id="10"/>
      <w:r>
        <w:rPr>
          <w:rStyle w:val="scinsert"/>
        </w:rPr>
        <w:t>(</w:t>
      </w:r>
      <w:bookmarkEnd w:id="10"/>
      <w:r>
        <w:rPr>
          <w:rStyle w:val="scinsert"/>
        </w:rPr>
        <w:t>3) difenacoum; and</w:t>
      </w:r>
    </w:p>
    <w:p w:rsidR="007F3283" w:rsidP="00565585" w:rsidRDefault="007F3283" w14:paraId="56B3E0CE" w14:textId="6733AD19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46C9N110S4_lv2_443c09362" w:id="11"/>
      <w:r>
        <w:rPr>
          <w:rStyle w:val="scinsert"/>
        </w:rPr>
        <w:t>(</w:t>
      </w:r>
      <w:bookmarkEnd w:id="11"/>
      <w:r>
        <w:rPr>
          <w:rStyle w:val="scinsert"/>
        </w:rPr>
        <w:t>4) difethialone.</w:t>
      </w:r>
    </w:p>
    <w:p w:rsidRPr="00DF3B44" w:rsidR="007E06BB" w:rsidP="00787433" w:rsidRDefault="007E06BB" w14:paraId="3D8F1FED" w14:textId="7C52C30B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2"/>
      <w:bookmarkStart w:name="eff_date_section" w:id="13"/>
      <w:r w:rsidRPr="00DF3B44">
        <w:t>S</w:t>
      </w:r>
      <w:bookmarkEnd w:id="12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3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01A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C52F5DF" w:rsidR="00685035" w:rsidRPr="007B4AF7" w:rsidRDefault="00F720CA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E3544">
              <w:rPr>
                <w:noProof/>
              </w:rPr>
              <w:t>LC-0029PH25.docx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6F7D"/>
    <w:rsid w:val="0006464F"/>
    <w:rsid w:val="00066B54"/>
    <w:rsid w:val="00072FCD"/>
    <w:rsid w:val="00074A4F"/>
    <w:rsid w:val="0007522D"/>
    <w:rsid w:val="00077B65"/>
    <w:rsid w:val="00087256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407F"/>
    <w:rsid w:val="000E578A"/>
    <w:rsid w:val="000F2250"/>
    <w:rsid w:val="00101FB2"/>
    <w:rsid w:val="001026F9"/>
    <w:rsid w:val="0010329A"/>
    <w:rsid w:val="00105756"/>
    <w:rsid w:val="001164F9"/>
    <w:rsid w:val="0011678C"/>
    <w:rsid w:val="0011719C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6A9"/>
    <w:rsid w:val="00233975"/>
    <w:rsid w:val="00236D73"/>
    <w:rsid w:val="00246535"/>
    <w:rsid w:val="00257F60"/>
    <w:rsid w:val="002625EA"/>
    <w:rsid w:val="00262AC5"/>
    <w:rsid w:val="00264AE9"/>
    <w:rsid w:val="00275AE6"/>
    <w:rsid w:val="00281534"/>
    <w:rsid w:val="002836D8"/>
    <w:rsid w:val="002A7989"/>
    <w:rsid w:val="002B02F3"/>
    <w:rsid w:val="002C3463"/>
    <w:rsid w:val="002D266D"/>
    <w:rsid w:val="002D5B3D"/>
    <w:rsid w:val="002D7447"/>
    <w:rsid w:val="002E315A"/>
    <w:rsid w:val="002E3544"/>
    <w:rsid w:val="002E4F8C"/>
    <w:rsid w:val="002F560C"/>
    <w:rsid w:val="002F5847"/>
    <w:rsid w:val="0030425A"/>
    <w:rsid w:val="003162D7"/>
    <w:rsid w:val="003421F1"/>
    <w:rsid w:val="0034279C"/>
    <w:rsid w:val="00354532"/>
    <w:rsid w:val="00354F64"/>
    <w:rsid w:val="003559A1"/>
    <w:rsid w:val="00361563"/>
    <w:rsid w:val="00371D36"/>
    <w:rsid w:val="00373924"/>
    <w:rsid w:val="00373E17"/>
    <w:rsid w:val="003775E6"/>
    <w:rsid w:val="00381998"/>
    <w:rsid w:val="003A4F33"/>
    <w:rsid w:val="003A5F1C"/>
    <w:rsid w:val="003B1983"/>
    <w:rsid w:val="003B2247"/>
    <w:rsid w:val="003C3E2E"/>
    <w:rsid w:val="003D4A3C"/>
    <w:rsid w:val="003D55B2"/>
    <w:rsid w:val="003E0033"/>
    <w:rsid w:val="003E5452"/>
    <w:rsid w:val="003E7165"/>
    <w:rsid w:val="003E7FF6"/>
    <w:rsid w:val="003F4518"/>
    <w:rsid w:val="00402549"/>
    <w:rsid w:val="004046B5"/>
    <w:rsid w:val="00406F27"/>
    <w:rsid w:val="004141B8"/>
    <w:rsid w:val="004203B9"/>
    <w:rsid w:val="00432135"/>
    <w:rsid w:val="00446987"/>
    <w:rsid w:val="00446D28"/>
    <w:rsid w:val="0046381A"/>
    <w:rsid w:val="00466CD0"/>
    <w:rsid w:val="00473583"/>
    <w:rsid w:val="00477F32"/>
    <w:rsid w:val="00481850"/>
    <w:rsid w:val="004851A0"/>
    <w:rsid w:val="0048627F"/>
    <w:rsid w:val="004932AB"/>
    <w:rsid w:val="004944E5"/>
    <w:rsid w:val="00494BEF"/>
    <w:rsid w:val="004A4823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4A15"/>
    <w:rsid w:val="005102BE"/>
    <w:rsid w:val="00523F7F"/>
    <w:rsid w:val="00524D54"/>
    <w:rsid w:val="00527B6B"/>
    <w:rsid w:val="0054531B"/>
    <w:rsid w:val="00546C24"/>
    <w:rsid w:val="005476FF"/>
    <w:rsid w:val="005516F6"/>
    <w:rsid w:val="00552842"/>
    <w:rsid w:val="00554E89"/>
    <w:rsid w:val="00564B58"/>
    <w:rsid w:val="00565585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5E81"/>
    <w:rsid w:val="005F76B0"/>
    <w:rsid w:val="00604429"/>
    <w:rsid w:val="006067B0"/>
    <w:rsid w:val="00606A8B"/>
    <w:rsid w:val="00611EBA"/>
    <w:rsid w:val="006213A8"/>
    <w:rsid w:val="00623BEA"/>
    <w:rsid w:val="006306D8"/>
    <w:rsid w:val="00631DC9"/>
    <w:rsid w:val="006347E9"/>
    <w:rsid w:val="00640C87"/>
    <w:rsid w:val="006454BB"/>
    <w:rsid w:val="00657CF4"/>
    <w:rsid w:val="00660F70"/>
    <w:rsid w:val="00661463"/>
    <w:rsid w:val="00663B8D"/>
    <w:rsid w:val="00663E00"/>
    <w:rsid w:val="00664F48"/>
    <w:rsid w:val="00664FAD"/>
    <w:rsid w:val="0067345B"/>
    <w:rsid w:val="00675093"/>
    <w:rsid w:val="00683986"/>
    <w:rsid w:val="00685035"/>
    <w:rsid w:val="00685770"/>
    <w:rsid w:val="00690DBA"/>
    <w:rsid w:val="006964F9"/>
    <w:rsid w:val="006A379B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4912"/>
    <w:rsid w:val="00737F19"/>
    <w:rsid w:val="00752A1B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C61A2"/>
    <w:rsid w:val="007D2C67"/>
    <w:rsid w:val="007E06BB"/>
    <w:rsid w:val="007F3283"/>
    <w:rsid w:val="007F50D1"/>
    <w:rsid w:val="00813811"/>
    <w:rsid w:val="008158B0"/>
    <w:rsid w:val="00816D52"/>
    <w:rsid w:val="00831048"/>
    <w:rsid w:val="00834272"/>
    <w:rsid w:val="008404EA"/>
    <w:rsid w:val="0084739D"/>
    <w:rsid w:val="008625C1"/>
    <w:rsid w:val="0087671D"/>
    <w:rsid w:val="008806F9"/>
    <w:rsid w:val="00887957"/>
    <w:rsid w:val="008A57E3"/>
    <w:rsid w:val="008B5BF4"/>
    <w:rsid w:val="008C0CEE"/>
    <w:rsid w:val="008C1B18"/>
    <w:rsid w:val="008C53AA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48CD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146D"/>
    <w:rsid w:val="00AD3BE2"/>
    <w:rsid w:val="00AD3E3D"/>
    <w:rsid w:val="00AE1EE4"/>
    <w:rsid w:val="00AE36EC"/>
    <w:rsid w:val="00AE7406"/>
    <w:rsid w:val="00AF1688"/>
    <w:rsid w:val="00AF46E6"/>
    <w:rsid w:val="00AF5139"/>
    <w:rsid w:val="00B027B6"/>
    <w:rsid w:val="00B06CDF"/>
    <w:rsid w:val="00B06EDA"/>
    <w:rsid w:val="00B1161F"/>
    <w:rsid w:val="00B11661"/>
    <w:rsid w:val="00B15FCC"/>
    <w:rsid w:val="00B25564"/>
    <w:rsid w:val="00B26C48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D63DF"/>
    <w:rsid w:val="00BE08A7"/>
    <w:rsid w:val="00BE4391"/>
    <w:rsid w:val="00BF3E48"/>
    <w:rsid w:val="00C15F1B"/>
    <w:rsid w:val="00C16288"/>
    <w:rsid w:val="00C17D1D"/>
    <w:rsid w:val="00C374D5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41B"/>
    <w:rsid w:val="00D14995"/>
    <w:rsid w:val="00D15590"/>
    <w:rsid w:val="00D204F2"/>
    <w:rsid w:val="00D22A57"/>
    <w:rsid w:val="00D2455C"/>
    <w:rsid w:val="00D25023"/>
    <w:rsid w:val="00D27F8C"/>
    <w:rsid w:val="00D33843"/>
    <w:rsid w:val="00D40383"/>
    <w:rsid w:val="00D54A6F"/>
    <w:rsid w:val="00D57D57"/>
    <w:rsid w:val="00D62E42"/>
    <w:rsid w:val="00D6485F"/>
    <w:rsid w:val="00D73E56"/>
    <w:rsid w:val="00D772FB"/>
    <w:rsid w:val="00D8540B"/>
    <w:rsid w:val="00D87324"/>
    <w:rsid w:val="00DA1AA0"/>
    <w:rsid w:val="00DA2A72"/>
    <w:rsid w:val="00DA512B"/>
    <w:rsid w:val="00DC44A8"/>
    <w:rsid w:val="00DE4BEE"/>
    <w:rsid w:val="00DE5B3D"/>
    <w:rsid w:val="00DE7112"/>
    <w:rsid w:val="00DF19BE"/>
    <w:rsid w:val="00DF3B44"/>
    <w:rsid w:val="00E06ACD"/>
    <w:rsid w:val="00E07651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1AF8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96DD0"/>
    <w:rsid w:val="00FA0F2E"/>
    <w:rsid w:val="00FA4DB1"/>
    <w:rsid w:val="00FB3F2A"/>
    <w:rsid w:val="00FC3593"/>
    <w:rsid w:val="00FD117D"/>
    <w:rsid w:val="00FD49AC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6A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2336A9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2336A9"/>
    <w:pPr>
      <w:spacing w:after="0" w:line="240" w:lineRule="auto"/>
    </w:pPr>
  </w:style>
  <w:style w:type="paragraph" w:customStyle="1" w:styleId="scemptylineheader">
    <w:name w:val="sc_emptyline_header"/>
    <w:qFormat/>
    <w:rsid w:val="002336A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2336A9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2336A9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2336A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336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2336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336A9"/>
    <w:rPr>
      <w:color w:val="808080"/>
    </w:rPr>
  </w:style>
  <w:style w:type="paragraph" w:customStyle="1" w:styleId="scdirectionallanguage">
    <w:name w:val="sc_directional_language"/>
    <w:qFormat/>
    <w:rsid w:val="002336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2336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2336A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2336A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2336A9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2336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2336A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2336A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2336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2336A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2336A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2336A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2336A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2336A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2336A9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2336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2336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2336A9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2336A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2336A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2336A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6A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3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6A9"/>
    <w:rPr>
      <w:lang w:val="en-US"/>
    </w:rPr>
  </w:style>
  <w:style w:type="paragraph" w:styleId="ListParagraph">
    <w:name w:val="List Paragraph"/>
    <w:basedOn w:val="Normal"/>
    <w:uiPriority w:val="34"/>
    <w:qFormat/>
    <w:rsid w:val="002336A9"/>
    <w:pPr>
      <w:ind w:left="720"/>
      <w:contextualSpacing/>
    </w:pPr>
  </w:style>
  <w:style w:type="paragraph" w:customStyle="1" w:styleId="scbillfooter">
    <w:name w:val="sc_bill_footer"/>
    <w:qFormat/>
    <w:rsid w:val="002336A9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23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2336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2336A9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2336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2336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2336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2336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2336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2336A9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2336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2336A9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2336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2336A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2336A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2336A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2336A9"/>
    <w:rPr>
      <w:strike/>
      <w:dstrike w:val="0"/>
    </w:rPr>
  </w:style>
  <w:style w:type="character" w:customStyle="1" w:styleId="scinsert">
    <w:name w:val="sc_insert"/>
    <w:uiPriority w:val="1"/>
    <w:qFormat/>
    <w:rsid w:val="002336A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2336A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2336A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2336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2336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2336A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2336A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2336A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336A9"/>
    <w:rPr>
      <w:strike/>
      <w:dstrike w:val="0"/>
      <w:color w:val="FF0000"/>
    </w:rPr>
  </w:style>
  <w:style w:type="paragraph" w:customStyle="1" w:styleId="scbillsiglines">
    <w:name w:val="sc_bill_sig_lines"/>
    <w:qFormat/>
    <w:rsid w:val="002336A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2336A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2336A9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2336A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2336A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2336A9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2336A9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336A9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7F328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246&amp;session=126&amp;summary=B" TargetMode="External" Id="R2c23292dae4b40d0" /><Relationship Type="http://schemas.openxmlformats.org/officeDocument/2006/relationships/hyperlink" Target="https://www.scstatehouse.gov/sess126_2025-2026/prever/246_20250121.docx" TargetMode="External" Id="R8ccf9f7dab68496a" /><Relationship Type="http://schemas.openxmlformats.org/officeDocument/2006/relationships/hyperlink" Target="h:\sj\20250121.docx" TargetMode="External" Id="Rcbe4d3e7bd0d4d28" /><Relationship Type="http://schemas.openxmlformats.org/officeDocument/2006/relationships/hyperlink" Target="h:\sj\20250121.docx" TargetMode="External" Id="R0d2d6d7835804b8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02549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06CDF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7bf9e1fa-dbb1-4f2d-a0e3-61c44a567e71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2025-01-21T00:00:00-05:00</T_BILL_DT_VERSION>
  <T_BILL_D_INTRODATE>2025-01-21</T_BILL_D_INTRODATE>
  <T_BILL_D_SENATEINTRODATE>2025-01-21</T_BILL_D_SENATEINTRODATE>
  <T_BILL_N_INTERNALVERSIONNUMBER>1</T_BILL_N_INTERNALVERSIONNUMBER>
  <T_BILL_N_SESSION>126</T_BILL_N_SESSION>
  <T_BILL_N_VERSIONNUMBER>1</T_BILL_N_VERSIONNUMBER>
  <T_BILL_N_YEAR>2025</T_BILL_N_YEAR>
  <T_BILL_REQUEST_REQUEST>c4aab6c3-223a-43f5-981e-b4201165e261</T_BILL_REQUEST_REQUEST>
  <T_BILL_R_ORIGINALDRAFT>6a0045de-8c7a-47c0-891b-fb0c68fcf643</T_BILL_R_ORIGINALDRAFT>
  <T_BILL_SPONSOR_SPONSOR>4722dce0-6e5f-407d-8013-4961c5f2e3f7</T_BILL_SPONSOR_SPONSOR>
  <T_BILL_T_BILLNAME>[0246]</T_BILL_T_BILLNAME>
  <T_BILL_T_BILLNUMBER>246</T_BILL_T_BILLNUMBER>
  <T_BILL_T_BILLTITLE>TO AMEND THE SOUTH CAROLINA CODE OF LAWS BY AMENDING SECTION 46‑9‑110, RELATING TO LOCAL ORDINANCES, SO AS TO PROVIDE THAT A UNIT OF LOCAL GOVERNMENT MAY ADOPT AN ORDINANCE RESTRICTING THE USE OF CERTAIN PESTICIDE PRODUCTS.</T_BILL_T_BILLTITLE>
  <T_BILL_T_CHAMBER>senate</T_BILL_T_CHAMBER>
  <T_BILL_T_FILENAME> </T_BILL_T_FILENAME>
  <T_BILL_T_LEGTYPE>bill_statewide</T_BILL_T_LEGTYPE>
  <T_BILL_T_RATNUMBERSTRING>SNone</T_BILL_T_RATNUMBERSTRING>
  <T_BILL_T_SECTIONS>[{"SectionUUID":"9bf4c7fe-2bc7-452c-97c2-722f7d0cf151","SectionName":"code_section","SectionNumber":1,"SectionType":"code_section","CodeSections":[{"CodeSectionBookmarkName":"cs_T46C9N110_3e2b5bb02","IsConstitutionSection":false,"Identity":"46-9-110","IsNew":false,"SubSections":[{"Level":1,"Identity":"T46C9N110SA","SubSectionBookmarkName":"ss_T46C9N110SA_lv1_3e33ad2b3","IsNewSubSection":false,"SubSectionReplacement":""},{"Level":1,"Identity":"T46C9N110SB","SubSectionBookmarkName":"ss_T46C9N110SB_lv1_d211521fa","IsNewSubSection":false,"SubSectionReplacement":""},{"Level":2,"Identity":"T46C9N110S1","SubSectionBookmarkName":"ss_T46C9N110S1_lv2_551634869","IsNewSubSection":false,"SubSectionReplacement":""},{"Level":2,"Identity":"T46C9N110S2","SubSectionBookmarkName":"ss_T46C9N110S2_lv2_0471de8dc","IsNewSubSection":false,"SubSectionReplacement":""},{"Level":2,"Identity":"T46C9N110S3","SubSectionBookmarkName":"ss_T46C9N110S3_lv2_d29fdf84f","IsNewSubSection":false,"SubSectionReplacement":""},{"Level":2,"Identity":"T46C9N110S4","SubSectionBookmarkName":"ss_T46C9N110S4_lv2_443c09362","IsNewSubSection":false,"SubSectionReplacement":""}],"TitleRelatedTo":"Local ordinances","TitleSoAsTo":"provide that a unit of local government may adopt an ordinance restricting the use of certain pesticide products","Deleted":false}],"TitleText":"","DisableControls":false,"Deleted":false,"RepealItems":[],"SectionBookmarkName":"bs_num_1_b31a53794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Pesticides</T_BILL_T_SUBJECT>
  <T_BILL_UR_DRAFTER>pagehilton@scstatehouse.gov</T_BILL_UR_DRAFTER>
  <T_BILL_UR_DRAFTINGASSISTANT>julienewboult@scstatehouse.gov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0917F0-43CC-4F67-8A6F-18301EC1BE72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776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cp:lastPrinted>2025-01-17T14:27:00Z</cp:lastPrinted>
  <dcterms:created xsi:type="dcterms:W3CDTF">2025-01-17T15:32:00Z</dcterms:created>
  <dcterms:modified xsi:type="dcterms:W3CDTF">2025-01-17T15:32:00Z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