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Spann-Wilder</w:t>
      </w:r>
    </w:p>
    <w:p>
      <w:pPr>
        <w:widowControl w:val="false"/>
        <w:spacing w:after="0"/>
        <w:jc w:val="left"/>
      </w:pPr>
      <w:r>
        <w:rPr>
          <w:rFonts w:ascii="Times New Roman"/>
          <w:sz w:val="22"/>
        </w:rPr>
        <w:t xml:space="preserve">Document Path: LC-0024VR25.docx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Interrogations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6d957287f904ae4">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726eb044d6944fa">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76ae932e934f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1cd1cdc24e447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2E7D" w14:paraId="40FEFADA" w14:textId="6FA4DF98">
          <w:pPr>
            <w:pStyle w:val="scbilltitle"/>
          </w:pPr>
          <w:r>
            <w:rPr>
              <w:caps w:val="0"/>
            </w:rPr>
            <w:t>TO AMEND THE SOUTH CAROLINA CODE OF LAWS BY ADDING SECTION 63‑19‑815 SO AS TO REQUIRE LAW ENFORCEMENT OFFICERS TO COMPLY WITH CERTAIN REQUIREMENTS BEFORE INTERROGATING A CHILD WHO HAS BEEN TAKEN INTO CUSTODY FOR VIOLATING A CRIMINAL LAW OR ORDINANCE, AND FOR OTHER PURPOSES</w:t>
          </w:r>
          <w:r>
            <w:t>.</w:t>
          </w:r>
        </w:p>
      </w:sdtContent>
    </w:sdt>
    <w:bookmarkStart w:name="at_8e50cd4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920478f" w:id="2"/>
      <w:r w:rsidRPr="0094541D">
        <w:t>B</w:t>
      </w:r>
      <w:bookmarkEnd w:id="2"/>
      <w:r w:rsidRPr="0094541D">
        <w:t>e it enacted by the General Assembly of the State of South Carolina:</w:t>
      </w:r>
    </w:p>
    <w:p w:rsidR="008649FD" w:rsidP="008649FD" w:rsidRDefault="008649FD" w14:paraId="1DF5B518" w14:textId="77777777">
      <w:pPr>
        <w:pStyle w:val="scemptyline"/>
      </w:pPr>
    </w:p>
    <w:p w:rsidR="00FB73B3" w:rsidP="00FB73B3" w:rsidRDefault="008649FD" w14:paraId="215C36AD" w14:textId="77777777">
      <w:pPr>
        <w:pStyle w:val="scdirectionallanguage"/>
      </w:pPr>
      <w:bookmarkStart w:name="bs_num_1_9593b2f6a" w:id="3"/>
      <w:r>
        <w:t>S</w:t>
      </w:r>
      <w:bookmarkEnd w:id="3"/>
      <w:r>
        <w:t>ECTION 1.</w:t>
      </w:r>
      <w:r>
        <w:tab/>
      </w:r>
      <w:bookmarkStart w:name="dl_17ee6fe17" w:id="4"/>
      <w:r w:rsidR="00FB73B3">
        <w:t>A</w:t>
      </w:r>
      <w:bookmarkEnd w:id="4"/>
      <w:r w:rsidR="00FB73B3">
        <w:t>rticle 7, Chapter 19, Title 63 of the S.C. Code is amended by adding:</w:t>
      </w:r>
    </w:p>
    <w:p w:rsidR="00FB73B3" w:rsidP="00FB73B3" w:rsidRDefault="00FB73B3" w14:paraId="4436DB8A" w14:textId="77777777">
      <w:pPr>
        <w:pStyle w:val="scnewcodesection"/>
      </w:pPr>
    </w:p>
    <w:p w:rsidR="000B1AE3" w:rsidP="000B1AE3" w:rsidRDefault="00FB73B3" w14:paraId="2019E705" w14:textId="0E1F9960">
      <w:pPr>
        <w:pStyle w:val="scnewcodesection"/>
      </w:pPr>
      <w:r>
        <w:tab/>
      </w:r>
      <w:bookmarkStart w:name="ns_T63C19N815_29b2aeabe" w:id="5"/>
      <w:r>
        <w:t>S</w:t>
      </w:r>
      <w:bookmarkEnd w:id="5"/>
      <w:r>
        <w:t>ection 63‑19‑815.</w:t>
      </w:r>
      <w:r>
        <w:tab/>
      </w:r>
      <w:bookmarkStart w:name="ss_T63C19N815SA_lv1_aa5109fc1" w:id="6"/>
      <w:r w:rsidR="000B1AE3">
        <w:t>(</w:t>
      </w:r>
      <w:bookmarkEnd w:id="6"/>
      <w:r w:rsidR="000B1AE3">
        <w:t>A) A child taken into custody pursuant to Section 63‑19‑810 must be advised prior to questioning:</w:t>
      </w:r>
    </w:p>
    <w:p w:rsidR="000B1AE3" w:rsidP="000B1AE3" w:rsidRDefault="000B1AE3" w14:paraId="1E4C8E1F" w14:textId="04EEDEFB">
      <w:pPr>
        <w:pStyle w:val="scnewcodesection"/>
      </w:pPr>
      <w:r>
        <w:tab/>
      </w:r>
      <w:r>
        <w:tab/>
      </w:r>
      <w:bookmarkStart w:name="ss_T63C19N815S1_lv2_ffbf4a50f" w:id="7"/>
      <w:r>
        <w:t>(</w:t>
      </w:r>
      <w:bookmarkEnd w:id="7"/>
      <w:r>
        <w:t xml:space="preserve">1) that the child has a right to remain </w:t>
      </w:r>
      <w:proofErr w:type="gramStart"/>
      <w:r>
        <w:t>silent;</w:t>
      </w:r>
      <w:proofErr w:type="gramEnd"/>
    </w:p>
    <w:p w:rsidR="000B1AE3" w:rsidP="000B1AE3" w:rsidRDefault="000B1AE3" w14:paraId="48D8A7E5" w14:textId="01D0631A">
      <w:pPr>
        <w:pStyle w:val="scnewcodesection"/>
      </w:pPr>
      <w:r>
        <w:tab/>
      </w:r>
      <w:r>
        <w:tab/>
      </w:r>
      <w:bookmarkStart w:name="ss_T63C19N815S2_lv2_146377b80" w:id="8"/>
      <w:r>
        <w:t>(</w:t>
      </w:r>
      <w:bookmarkEnd w:id="8"/>
      <w:r>
        <w:t xml:space="preserve">2) that any statement the child does make can be and may be used against the </w:t>
      </w:r>
      <w:proofErr w:type="gramStart"/>
      <w:r>
        <w:t>child;</w:t>
      </w:r>
      <w:proofErr w:type="gramEnd"/>
    </w:p>
    <w:p w:rsidR="000B1AE3" w:rsidP="000B1AE3" w:rsidRDefault="000B1AE3" w14:paraId="3A82BC5F" w14:textId="04E2D7EB">
      <w:pPr>
        <w:pStyle w:val="scnewcodesection"/>
      </w:pPr>
      <w:r>
        <w:tab/>
      </w:r>
      <w:r>
        <w:tab/>
      </w:r>
      <w:bookmarkStart w:name="ss_T63C19N815S3_lv2_f32bb29b1" w:id="9"/>
      <w:r>
        <w:t>(</w:t>
      </w:r>
      <w:bookmarkEnd w:id="9"/>
      <w:r>
        <w:t>3) that the child has a right to have a parent, guardian, or custodian present during questioning; and</w:t>
      </w:r>
    </w:p>
    <w:p w:rsidR="000B1AE3" w:rsidP="000B1AE3" w:rsidRDefault="000B1AE3" w14:paraId="31AFB37E" w14:textId="24243BE6">
      <w:pPr>
        <w:pStyle w:val="scnewcodesection"/>
      </w:pPr>
      <w:r>
        <w:tab/>
      </w:r>
      <w:r>
        <w:tab/>
      </w:r>
      <w:bookmarkStart w:name="ss_T63C19N815S4_lv2_1b7378f2b" w:id="10"/>
      <w:r>
        <w:t>(</w:t>
      </w:r>
      <w:bookmarkEnd w:id="10"/>
      <w:r>
        <w:t>4) that the child has a right to consult with an attorney and that one will be appointed for the child if the child is not represented and wants representation.</w:t>
      </w:r>
    </w:p>
    <w:p w:rsidR="000B1AE3" w:rsidP="000B1AE3" w:rsidRDefault="000B1AE3" w14:paraId="6E1585EB" w14:textId="518DD697">
      <w:pPr>
        <w:pStyle w:val="scnewcodesection"/>
      </w:pPr>
      <w:r>
        <w:tab/>
      </w:r>
      <w:bookmarkStart w:name="ss_T63C19N815SB_lv1_bd50f616b" w:id="11"/>
      <w:r>
        <w:t>(</w:t>
      </w:r>
      <w:bookmarkEnd w:id="11"/>
      <w:r>
        <w:t>B) No in custody admission or confession resulting from interrogation, or any derivative thereof, may be admitted into evidence unless the confession or admission was made in the presence of the child</w:t>
      </w:r>
      <w:r w:rsidR="00372CE2">
        <w:t>’</w:t>
      </w:r>
      <w:r>
        <w:t>s parent, guardian, custodian, or attorney. If an attorney is not present, the parent, guardian, or custodian as well as the child must be advised of the child</w:t>
      </w:r>
      <w:r w:rsidR="00372CE2">
        <w:t>’</w:t>
      </w:r>
      <w:r>
        <w:t>s rights as set forth in subsection (A); however, a parent, guardian, or custodian may not waive any right on behalf of the child.</w:t>
      </w:r>
    </w:p>
    <w:p w:rsidR="000B1AE3" w:rsidP="000B1AE3" w:rsidRDefault="000B1AE3" w14:paraId="2E2FA073" w14:textId="29102034">
      <w:pPr>
        <w:pStyle w:val="scnewcodesection"/>
      </w:pPr>
      <w:r>
        <w:tab/>
      </w:r>
      <w:bookmarkStart w:name="ss_T63C19N815SC_lv1_8df9c1ee6" w:id="12"/>
      <w:r>
        <w:t>(</w:t>
      </w:r>
      <w:bookmarkEnd w:id="12"/>
      <w:r>
        <w:t>C) The parent, guardian, custodian, or attorney of a child taken into custody has the right, upon request, to see the child.</w:t>
      </w:r>
    </w:p>
    <w:p w:rsidR="008649FD" w:rsidP="000B1AE3" w:rsidRDefault="000B1AE3" w14:paraId="56CABB2F" w14:textId="311E38A9">
      <w:pPr>
        <w:pStyle w:val="scnewcodesection"/>
      </w:pPr>
      <w:r>
        <w:tab/>
      </w:r>
      <w:bookmarkStart w:name="ss_T63C19N815SD_lv1_601ccb2b7" w:id="13"/>
      <w:r>
        <w:t>(</w:t>
      </w:r>
      <w:bookmarkEnd w:id="13"/>
      <w:r>
        <w:t>D) If the child indicates in any manner and at any stage of questioning pursuant to this section that the child does not wish to be questioned further, the officer shall cease questioning.</w:t>
      </w:r>
    </w:p>
    <w:p w:rsidRPr="00DF3B44" w:rsidR="007E06BB" w:rsidP="00787433" w:rsidRDefault="007E06BB" w14:paraId="3D8F1FED" w14:textId="763127A4">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348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3C22C53" w:rsidR="00685035" w:rsidRPr="007B4AF7" w:rsidRDefault="004645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6627">
              <w:rPr>
                <w:noProof/>
              </w:rPr>
              <w:t>LC-0024VR25.docx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9D"/>
    <w:rsid w:val="00017FB0"/>
    <w:rsid w:val="00020B5D"/>
    <w:rsid w:val="00026421"/>
    <w:rsid w:val="00030409"/>
    <w:rsid w:val="00037F04"/>
    <w:rsid w:val="000404BF"/>
    <w:rsid w:val="00044B84"/>
    <w:rsid w:val="000479D0"/>
    <w:rsid w:val="0006464F"/>
    <w:rsid w:val="00066B54"/>
    <w:rsid w:val="00072FCD"/>
    <w:rsid w:val="00074A4F"/>
    <w:rsid w:val="000755BB"/>
    <w:rsid w:val="00077B65"/>
    <w:rsid w:val="00080604"/>
    <w:rsid w:val="00081A8B"/>
    <w:rsid w:val="000938A3"/>
    <w:rsid w:val="000A3C25"/>
    <w:rsid w:val="000B1AE3"/>
    <w:rsid w:val="000B4C02"/>
    <w:rsid w:val="000B5B4A"/>
    <w:rsid w:val="000B7FE1"/>
    <w:rsid w:val="000C3E88"/>
    <w:rsid w:val="000C46B9"/>
    <w:rsid w:val="000C58E4"/>
    <w:rsid w:val="000C6F9A"/>
    <w:rsid w:val="000D2F44"/>
    <w:rsid w:val="000D33E4"/>
    <w:rsid w:val="000E578A"/>
    <w:rsid w:val="000F0057"/>
    <w:rsid w:val="000F2250"/>
    <w:rsid w:val="0010329A"/>
    <w:rsid w:val="00105756"/>
    <w:rsid w:val="00105E81"/>
    <w:rsid w:val="001164F9"/>
    <w:rsid w:val="0011719C"/>
    <w:rsid w:val="00140049"/>
    <w:rsid w:val="00171601"/>
    <w:rsid w:val="001730EB"/>
    <w:rsid w:val="00173276"/>
    <w:rsid w:val="00176122"/>
    <w:rsid w:val="0019025B"/>
    <w:rsid w:val="00192AF7"/>
    <w:rsid w:val="00195660"/>
    <w:rsid w:val="00197366"/>
    <w:rsid w:val="001A136C"/>
    <w:rsid w:val="001B6DA2"/>
    <w:rsid w:val="001C07A0"/>
    <w:rsid w:val="001C25EC"/>
    <w:rsid w:val="001F2A41"/>
    <w:rsid w:val="001F313F"/>
    <w:rsid w:val="001F331D"/>
    <w:rsid w:val="001F394C"/>
    <w:rsid w:val="002038AA"/>
    <w:rsid w:val="002114C8"/>
    <w:rsid w:val="0021166F"/>
    <w:rsid w:val="002162DF"/>
    <w:rsid w:val="00230038"/>
    <w:rsid w:val="00233975"/>
    <w:rsid w:val="00236D73"/>
    <w:rsid w:val="00242258"/>
    <w:rsid w:val="00246535"/>
    <w:rsid w:val="00257F60"/>
    <w:rsid w:val="002625EA"/>
    <w:rsid w:val="00262AC5"/>
    <w:rsid w:val="00264AE9"/>
    <w:rsid w:val="00275AE6"/>
    <w:rsid w:val="002836D8"/>
    <w:rsid w:val="002934E3"/>
    <w:rsid w:val="002A7989"/>
    <w:rsid w:val="002B02F3"/>
    <w:rsid w:val="002B08E8"/>
    <w:rsid w:val="002B736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CE2"/>
    <w:rsid w:val="00373E17"/>
    <w:rsid w:val="003775E6"/>
    <w:rsid w:val="00381998"/>
    <w:rsid w:val="003A5F1C"/>
    <w:rsid w:val="003C3E2E"/>
    <w:rsid w:val="003D4A3C"/>
    <w:rsid w:val="003D55B2"/>
    <w:rsid w:val="003E0033"/>
    <w:rsid w:val="003E5452"/>
    <w:rsid w:val="003E7165"/>
    <w:rsid w:val="003E7FF6"/>
    <w:rsid w:val="003F2830"/>
    <w:rsid w:val="004046B5"/>
    <w:rsid w:val="00406F27"/>
    <w:rsid w:val="004141B8"/>
    <w:rsid w:val="004159F6"/>
    <w:rsid w:val="004203B9"/>
    <w:rsid w:val="00432135"/>
    <w:rsid w:val="00446987"/>
    <w:rsid w:val="00446D28"/>
    <w:rsid w:val="00464520"/>
    <w:rsid w:val="00466CD0"/>
    <w:rsid w:val="00473583"/>
    <w:rsid w:val="00477F32"/>
    <w:rsid w:val="00481850"/>
    <w:rsid w:val="004851A0"/>
    <w:rsid w:val="0048627F"/>
    <w:rsid w:val="004932AB"/>
    <w:rsid w:val="00494BEF"/>
    <w:rsid w:val="004A5512"/>
    <w:rsid w:val="004A6BE5"/>
    <w:rsid w:val="004B0C18"/>
    <w:rsid w:val="004B7CA1"/>
    <w:rsid w:val="004C1A04"/>
    <w:rsid w:val="004C20BC"/>
    <w:rsid w:val="004C2578"/>
    <w:rsid w:val="004C5C9A"/>
    <w:rsid w:val="004C65A2"/>
    <w:rsid w:val="004D1442"/>
    <w:rsid w:val="004D3DCB"/>
    <w:rsid w:val="004E1946"/>
    <w:rsid w:val="004E66E9"/>
    <w:rsid w:val="004E7DDE"/>
    <w:rsid w:val="004F0090"/>
    <w:rsid w:val="004F172C"/>
    <w:rsid w:val="004F6E56"/>
    <w:rsid w:val="005002ED"/>
    <w:rsid w:val="00500DBC"/>
    <w:rsid w:val="00502D15"/>
    <w:rsid w:val="005102BE"/>
    <w:rsid w:val="00512F1C"/>
    <w:rsid w:val="00514D00"/>
    <w:rsid w:val="00523F7F"/>
    <w:rsid w:val="00524D54"/>
    <w:rsid w:val="00527E64"/>
    <w:rsid w:val="005354EB"/>
    <w:rsid w:val="0054531B"/>
    <w:rsid w:val="00546C24"/>
    <w:rsid w:val="005476FF"/>
    <w:rsid w:val="005516F6"/>
    <w:rsid w:val="00552842"/>
    <w:rsid w:val="00554E89"/>
    <w:rsid w:val="00564B58"/>
    <w:rsid w:val="00572281"/>
    <w:rsid w:val="005801DD"/>
    <w:rsid w:val="00592A40"/>
    <w:rsid w:val="005A28BC"/>
    <w:rsid w:val="005A5377"/>
    <w:rsid w:val="005B57C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852"/>
    <w:rsid w:val="006213A8"/>
    <w:rsid w:val="0062197F"/>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5B23"/>
    <w:rsid w:val="007030C0"/>
    <w:rsid w:val="00711AA9"/>
    <w:rsid w:val="00722155"/>
    <w:rsid w:val="00737F19"/>
    <w:rsid w:val="00782BF8"/>
    <w:rsid w:val="00783C75"/>
    <w:rsid w:val="007849D9"/>
    <w:rsid w:val="00787433"/>
    <w:rsid w:val="007A10F1"/>
    <w:rsid w:val="007A3D50"/>
    <w:rsid w:val="007B2D29"/>
    <w:rsid w:val="007B412F"/>
    <w:rsid w:val="007B4AF7"/>
    <w:rsid w:val="007B4DBF"/>
    <w:rsid w:val="007B6627"/>
    <w:rsid w:val="007C5458"/>
    <w:rsid w:val="007D2C67"/>
    <w:rsid w:val="007E06BB"/>
    <w:rsid w:val="007F50D1"/>
    <w:rsid w:val="008034F0"/>
    <w:rsid w:val="00816D52"/>
    <w:rsid w:val="00831048"/>
    <w:rsid w:val="008335C2"/>
    <w:rsid w:val="00834272"/>
    <w:rsid w:val="00857177"/>
    <w:rsid w:val="008625C1"/>
    <w:rsid w:val="008649FD"/>
    <w:rsid w:val="008705AC"/>
    <w:rsid w:val="0087671D"/>
    <w:rsid w:val="008806F9"/>
    <w:rsid w:val="00887957"/>
    <w:rsid w:val="008A57E3"/>
    <w:rsid w:val="008B5BF4"/>
    <w:rsid w:val="008C0CEE"/>
    <w:rsid w:val="008C1B18"/>
    <w:rsid w:val="008D46EC"/>
    <w:rsid w:val="008E0E25"/>
    <w:rsid w:val="008E61A1"/>
    <w:rsid w:val="008F1ACA"/>
    <w:rsid w:val="009031EF"/>
    <w:rsid w:val="00917EA3"/>
    <w:rsid w:val="00917EE0"/>
    <w:rsid w:val="00921C89"/>
    <w:rsid w:val="00926966"/>
    <w:rsid w:val="00926D03"/>
    <w:rsid w:val="00934036"/>
    <w:rsid w:val="00934889"/>
    <w:rsid w:val="0094541D"/>
    <w:rsid w:val="00945A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6A3"/>
    <w:rsid w:val="009C33DB"/>
    <w:rsid w:val="009D2967"/>
    <w:rsid w:val="009D3C2B"/>
    <w:rsid w:val="009E4191"/>
    <w:rsid w:val="009F2AB1"/>
    <w:rsid w:val="009F4FAF"/>
    <w:rsid w:val="009F68F1"/>
    <w:rsid w:val="00A00440"/>
    <w:rsid w:val="00A04529"/>
    <w:rsid w:val="00A0584B"/>
    <w:rsid w:val="00A17135"/>
    <w:rsid w:val="00A21A6F"/>
    <w:rsid w:val="00A2359D"/>
    <w:rsid w:val="00A24E56"/>
    <w:rsid w:val="00A26A62"/>
    <w:rsid w:val="00A33299"/>
    <w:rsid w:val="00A346F0"/>
    <w:rsid w:val="00A35A9B"/>
    <w:rsid w:val="00A4070E"/>
    <w:rsid w:val="00A40CA0"/>
    <w:rsid w:val="00A504A7"/>
    <w:rsid w:val="00A53677"/>
    <w:rsid w:val="00A53BF2"/>
    <w:rsid w:val="00A60D68"/>
    <w:rsid w:val="00A6691E"/>
    <w:rsid w:val="00A73EFA"/>
    <w:rsid w:val="00A77A3B"/>
    <w:rsid w:val="00A84A8D"/>
    <w:rsid w:val="00A92F6F"/>
    <w:rsid w:val="00A97523"/>
    <w:rsid w:val="00AA7824"/>
    <w:rsid w:val="00AB0FA3"/>
    <w:rsid w:val="00AB73BF"/>
    <w:rsid w:val="00AC335C"/>
    <w:rsid w:val="00AC463E"/>
    <w:rsid w:val="00AC4D07"/>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151"/>
    <w:rsid w:val="00BB0725"/>
    <w:rsid w:val="00BC408A"/>
    <w:rsid w:val="00BC5023"/>
    <w:rsid w:val="00BC556C"/>
    <w:rsid w:val="00BD3CBA"/>
    <w:rsid w:val="00BD42DA"/>
    <w:rsid w:val="00BD4684"/>
    <w:rsid w:val="00BE08A7"/>
    <w:rsid w:val="00BE4391"/>
    <w:rsid w:val="00BF3E48"/>
    <w:rsid w:val="00BF70A5"/>
    <w:rsid w:val="00C15F1B"/>
    <w:rsid w:val="00C16288"/>
    <w:rsid w:val="00C17D1D"/>
    <w:rsid w:val="00C2787C"/>
    <w:rsid w:val="00C45923"/>
    <w:rsid w:val="00C543E7"/>
    <w:rsid w:val="00C70225"/>
    <w:rsid w:val="00C72198"/>
    <w:rsid w:val="00C73C7D"/>
    <w:rsid w:val="00C74EAE"/>
    <w:rsid w:val="00C75005"/>
    <w:rsid w:val="00C767C4"/>
    <w:rsid w:val="00C970DF"/>
    <w:rsid w:val="00CA7E71"/>
    <w:rsid w:val="00CB2673"/>
    <w:rsid w:val="00CB701D"/>
    <w:rsid w:val="00CC3F0E"/>
    <w:rsid w:val="00CD08C9"/>
    <w:rsid w:val="00CD16DA"/>
    <w:rsid w:val="00CD1FE8"/>
    <w:rsid w:val="00CD38CD"/>
    <w:rsid w:val="00CD3E0C"/>
    <w:rsid w:val="00CD5565"/>
    <w:rsid w:val="00CD616C"/>
    <w:rsid w:val="00CF28C7"/>
    <w:rsid w:val="00CF68D6"/>
    <w:rsid w:val="00CF7B4A"/>
    <w:rsid w:val="00D009F8"/>
    <w:rsid w:val="00D0176E"/>
    <w:rsid w:val="00D078DA"/>
    <w:rsid w:val="00D14995"/>
    <w:rsid w:val="00D204F2"/>
    <w:rsid w:val="00D2455C"/>
    <w:rsid w:val="00D25023"/>
    <w:rsid w:val="00D27F8C"/>
    <w:rsid w:val="00D33843"/>
    <w:rsid w:val="00D54A6F"/>
    <w:rsid w:val="00D57D57"/>
    <w:rsid w:val="00D62E42"/>
    <w:rsid w:val="00D62F4A"/>
    <w:rsid w:val="00D772FB"/>
    <w:rsid w:val="00D9243E"/>
    <w:rsid w:val="00DA1AA0"/>
    <w:rsid w:val="00DA512B"/>
    <w:rsid w:val="00DC44A8"/>
    <w:rsid w:val="00DE4BEE"/>
    <w:rsid w:val="00DE5B3D"/>
    <w:rsid w:val="00DE63BF"/>
    <w:rsid w:val="00DE7112"/>
    <w:rsid w:val="00DF19BE"/>
    <w:rsid w:val="00DF3B44"/>
    <w:rsid w:val="00E13002"/>
    <w:rsid w:val="00E1372E"/>
    <w:rsid w:val="00E21D30"/>
    <w:rsid w:val="00E24D9A"/>
    <w:rsid w:val="00E27805"/>
    <w:rsid w:val="00E27A11"/>
    <w:rsid w:val="00E30497"/>
    <w:rsid w:val="00E32E7D"/>
    <w:rsid w:val="00E358A2"/>
    <w:rsid w:val="00E35B5C"/>
    <w:rsid w:val="00E35C9A"/>
    <w:rsid w:val="00E3771B"/>
    <w:rsid w:val="00E40979"/>
    <w:rsid w:val="00E40CBE"/>
    <w:rsid w:val="00E43F26"/>
    <w:rsid w:val="00E52A36"/>
    <w:rsid w:val="00E6378B"/>
    <w:rsid w:val="00E63EC3"/>
    <w:rsid w:val="00E653DA"/>
    <w:rsid w:val="00E65958"/>
    <w:rsid w:val="00E84FE5"/>
    <w:rsid w:val="00E879A5"/>
    <w:rsid w:val="00E879FC"/>
    <w:rsid w:val="00EA17CC"/>
    <w:rsid w:val="00EA2574"/>
    <w:rsid w:val="00EA2F1F"/>
    <w:rsid w:val="00EA3F2E"/>
    <w:rsid w:val="00EA57EC"/>
    <w:rsid w:val="00EA6208"/>
    <w:rsid w:val="00EB120E"/>
    <w:rsid w:val="00EB3488"/>
    <w:rsid w:val="00EB34C8"/>
    <w:rsid w:val="00EB46E2"/>
    <w:rsid w:val="00EC0045"/>
    <w:rsid w:val="00ED452E"/>
    <w:rsid w:val="00EE3CDA"/>
    <w:rsid w:val="00EF2891"/>
    <w:rsid w:val="00EF37A8"/>
    <w:rsid w:val="00EF531F"/>
    <w:rsid w:val="00F00E2E"/>
    <w:rsid w:val="00F05FE8"/>
    <w:rsid w:val="00F06D86"/>
    <w:rsid w:val="00F13D87"/>
    <w:rsid w:val="00F149E5"/>
    <w:rsid w:val="00F15E33"/>
    <w:rsid w:val="00F17DA2"/>
    <w:rsid w:val="00F22EC0"/>
    <w:rsid w:val="00F25C47"/>
    <w:rsid w:val="00F27D7B"/>
    <w:rsid w:val="00F309AB"/>
    <w:rsid w:val="00F31D34"/>
    <w:rsid w:val="00F342A1"/>
    <w:rsid w:val="00F36FBA"/>
    <w:rsid w:val="00F42E8A"/>
    <w:rsid w:val="00F44D36"/>
    <w:rsid w:val="00F46262"/>
    <w:rsid w:val="00F4795D"/>
    <w:rsid w:val="00F50A61"/>
    <w:rsid w:val="00F515F6"/>
    <w:rsid w:val="00F525CD"/>
    <w:rsid w:val="00F5286C"/>
    <w:rsid w:val="00F52E12"/>
    <w:rsid w:val="00F638CA"/>
    <w:rsid w:val="00F657C5"/>
    <w:rsid w:val="00F900B4"/>
    <w:rsid w:val="00FA0F2E"/>
    <w:rsid w:val="00FA4052"/>
    <w:rsid w:val="00FA4DB1"/>
    <w:rsid w:val="00FB3F2A"/>
    <w:rsid w:val="00FB73B3"/>
    <w:rsid w:val="00FC2AF2"/>
    <w:rsid w:val="00FC3593"/>
    <w:rsid w:val="00FD117D"/>
    <w:rsid w:val="00FD72E3"/>
    <w:rsid w:val="00FE06FC"/>
    <w:rsid w:val="00FE3CA5"/>
    <w:rsid w:val="00FE797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3002"/>
    <w:rPr>
      <w:rFonts w:ascii="Times New Roman" w:hAnsi="Times New Roman"/>
      <w:b w:val="0"/>
      <w:i w:val="0"/>
      <w:sz w:val="22"/>
    </w:rPr>
  </w:style>
  <w:style w:type="paragraph" w:styleId="NoSpacing">
    <w:name w:val="No Spacing"/>
    <w:uiPriority w:val="1"/>
    <w:qFormat/>
    <w:rsid w:val="00E13002"/>
    <w:pPr>
      <w:spacing w:after="0" w:line="240" w:lineRule="auto"/>
    </w:pPr>
  </w:style>
  <w:style w:type="paragraph" w:customStyle="1" w:styleId="scemptylineheader">
    <w:name w:val="sc_emptyline_header"/>
    <w:qFormat/>
    <w:rsid w:val="00E130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30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30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30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3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3002"/>
    <w:rPr>
      <w:color w:val="808080"/>
    </w:rPr>
  </w:style>
  <w:style w:type="paragraph" w:customStyle="1" w:styleId="scdirectionallanguage">
    <w:name w:val="sc_directional_language"/>
    <w:qFormat/>
    <w:rsid w:val="00E13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30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30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30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30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3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30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30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3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3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30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30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30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30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30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30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3002"/>
    <w:rPr>
      <w:rFonts w:ascii="Times New Roman" w:hAnsi="Times New Roman"/>
      <w:color w:val="auto"/>
      <w:sz w:val="22"/>
    </w:rPr>
  </w:style>
  <w:style w:type="paragraph" w:customStyle="1" w:styleId="scclippagebillheader">
    <w:name w:val="sc_clip_page_bill_header"/>
    <w:qFormat/>
    <w:rsid w:val="00E13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30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30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3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02"/>
    <w:rPr>
      <w:lang w:val="en-US"/>
    </w:rPr>
  </w:style>
  <w:style w:type="paragraph" w:styleId="Footer">
    <w:name w:val="footer"/>
    <w:basedOn w:val="Normal"/>
    <w:link w:val="FooterChar"/>
    <w:uiPriority w:val="99"/>
    <w:unhideWhenUsed/>
    <w:rsid w:val="00E13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02"/>
    <w:rPr>
      <w:lang w:val="en-US"/>
    </w:rPr>
  </w:style>
  <w:style w:type="paragraph" w:styleId="ListParagraph">
    <w:name w:val="List Paragraph"/>
    <w:basedOn w:val="Normal"/>
    <w:uiPriority w:val="34"/>
    <w:qFormat/>
    <w:rsid w:val="00E13002"/>
    <w:pPr>
      <w:ind w:left="720"/>
      <w:contextualSpacing/>
    </w:pPr>
  </w:style>
  <w:style w:type="paragraph" w:customStyle="1" w:styleId="scbillfooter">
    <w:name w:val="sc_bill_footer"/>
    <w:qFormat/>
    <w:rsid w:val="00E130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3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30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30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30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30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3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3002"/>
    <w:pPr>
      <w:widowControl w:val="0"/>
      <w:suppressAutoHyphens/>
      <w:spacing w:after="0" w:line="360" w:lineRule="auto"/>
    </w:pPr>
    <w:rPr>
      <w:rFonts w:ascii="Times New Roman" w:hAnsi="Times New Roman"/>
      <w:lang w:val="en-US"/>
    </w:rPr>
  </w:style>
  <w:style w:type="paragraph" w:customStyle="1" w:styleId="sctableln">
    <w:name w:val="sc_table_ln"/>
    <w:qFormat/>
    <w:rsid w:val="00E130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30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3002"/>
    <w:rPr>
      <w:strike/>
      <w:dstrike w:val="0"/>
    </w:rPr>
  </w:style>
  <w:style w:type="character" w:customStyle="1" w:styleId="scinsert">
    <w:name w:val="sc_insert"/>
    <w:uiPriority w:val="1"/>
    <w:qFormat/>
    <w:rsid w:val="00E13002"/>
    <w:rPr>
      <w:caps w:val="0"/>
      <w:smallCaps w:val="0"/>
      <w:strike w:val="0"/>
      <w:dstrike w:val="0"/>
      <w:vanish w:val="0"/>
      <w:u w:val="single"/>
      <w:vertAlign w:val="baseline"/>
    </w:rPr>
  </w:style>
  <w:style w:type="character" w:customStyle="1" w:styleId="scinsertred">
    <w:name w:val="sc_insert_red"/>
    <w:uiPriority w:val="1"/>
    <w:qFormat/>
    <w:rsid w:val="00E13002"/>
    <w:rPr>
      <w:caps w:val="0"/>
      <w:smallCaps w:val="0"/>
      <w:strike w:val="0"/>
      <w:dstrike w:val="0"/>
      <w:vanish w:val="0"/>
      <w:color w:val="FF0000"/>
      <w:u w:val="single"/>
      <w:vertAlign w:val="baseline"/>
    </w:rPr>
  </w:style>
  <w:style w:type="character" w:customStyle="1" w:styleId="scinsertblue">
    <w:name w:val="sc_insert_blue"/>
    <w:uiPriority w:val="1"/>
    <w:qFormat/>
    <w:rsid w:val="00E13002"/>
    <w:rPr>
      <w:caps w:val="0"/>
      <w:smallCaps w:val="0"/>
      <w:strike w:val="0"/>
      <w:dstrike w:val="0"/>
      <w:vanish w:val="0"/>
      <w:color w:val="0070C0"/>
      <w:u w:val="single"/>
      <w:vertAlign w:val="baseline"/>
    </w:rPr>
  </w:style>
  <w:style w:type="character" w:customStyle="1" w:styleId="scstrikered">
    <w:name w:val="sc_strike_red"/>
    <w:uiPriority w:val="1"/>
    <w:qFormat/>
    <w:rsid w:val="00E13002"/>
    <w:rPr>
      <w:strike/>
      <w:dstrike w:val="0"/>
      <w:color w:val="FF0000"/>
    </w:rPr>
  </w:style>
  <w:style w:type="character" w:customStyle="1" w:styleId="scstrikeblue">
    <w:name w:val="sc_strike_blue"/>
    <w:uiPriority w:val="1"/>
    <w:qFormat/>
    <w:rsid w:val="00E13002"/>
    <w:rPr>
      <w:strike/>
      <w:dstrike w:val="0"/>
      <w:color w:val="0070C0"/>
    </w:rPr>
  </w:style>
  <w:style w:type="character" w:customStyle="1" w:styleId="scinsertbluenounderline">
    <w:name w:val="sc_insert_blue_no_underline"/>
    <w:uiPriority w:val="1"/>
    <w:qFormat/>
    <w:rsid w:val="00E130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30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3002"/>
    <w:rPr>
      <w:strike/>
      <w:dstrike w:val="0"/>
      <w:color w:val="0070C0"/>
      <w:lang w:val="en-US"/>
    </w:rPr>
  </w:style>
  <w:style w:type="character" w:customStyle="1" w:styleId="scstrikerednoncodified">
    <w:name w:val="sc_strike_red_non_codified"/>
    <w:uiPriority w:val="1"/>
    <w:qFormat/>
    <w:rsid w:val="00E13002"/>
    <w:rPr>
      <w:strike/>
      <w:dstrike w:val="0"/>
      <w:color w:val="FF0000"/>
    </w:rPr>
  </w:style>
  <w:style w:type="paragraph" w:customStyle="1" w:styleId="scbillsiglines">
    <w:name w:val="sc_bill_sig_lines"/>
    <w:qFormat/>
    <w:rsid w:val="00E130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3002"/>
    <w:rPr>
      <w:bdr w:val="none" w:sz="0" w:space="0" w:color="auto"/>
      <w:shd w:val="clear" w:color="auto" w:fill="FEC6C6"/>
    </w:rPr>
  </w:style>
  <w:style w:type="character" w:customStyle="1" w:styleId="screstoreblue">
    <w:name w:val="sc_restore_blue"/>
    <w:uiPriority w:val="1"/>
    <w:qFormat/>
    <w:rsid w:val="00E13002"/>
    <w:rPr>
      <w:color w:val="4472C4" w:themeColor="accent1"/>
      <w:bdr w:val="none" w:sz="0" w:space="0" w:color="auto"/>
      <w:shd w:val="clear" w:color="auto" w:fill="auto"/>
    </w:rPr>
  </w:style>
  <w:style w:type="character" w:customStyle="1" w:styleId="screstorered">
    <w:name w:val="sc_restore_red"/>
    <w:uiPriority w:val="1"/>
    <w:qFormat/>
    <w:rsid w:val="00E13002"/>
    <w:rPr>
      <w:color w:val="FF0000"/>
      <w:bdr w:val="none" w:sz="0" w:space="0" w:color="auto"/>
      <w:shd w:val="clear" w:color="auto" w:fill="auto"/>
    </w:rPr>
  </w:style>
  <w:style w:type="character" w:customStyle="1" w:styleId="scstrikenewblue">
    <w:name w:val="sc_strike_new_blue"/>
    <w:uiPriority w:val="1"/>
    <w:qFormat/>
    <w:rsid w:val="00E13002"/>
    <w:rPr>
      <w:strike w:val="0"/>
      <w:dstrike/>
      <w:color w:val="0070C0"/>
      <w:u w:val="none"/>
    </w:rPr>
  </w:style>
  <w:style w:type="character" w:customStyle="1" w:styleId="scstrikenewred">
    <w:name w:val="sc_strike_new_red"/>
    <w:uiPriority w:val="1"/>
    <w:qFormat/>
    <w:rsid w:val="00E13002"/>
    <w:rPr>
      <w:strike w:val="0"/>
      <w:dstrike/>
      <w:color w:val="FF0000"/>
      <w:u w:val="none"/>
    </w:rPr>
  </w:style>
  <w:style w:type="character" w:customStyle="1" w:styleId="scamendsenate">
    <w:name w:val="sc_amend_senate"/>
    <w:uiPriority w:val="1"/>
    <w:qFormat/>
    <w:rsid w:val="00E13002"/>
    <w:rPr>
      <w:bdr w:val="none" w:sz="0" w:space="0" w:color="auto"/>
      <w:shd w:val="clear" w:color="auto" w:fill="FFF2CC" w:themeFill="accent4" w:themeFillTint="33"/>
    </w:rPr>
  </w:style>
  <w:style w:type="character" w:customStyle="1" w:styleId="scamendhouse">
    <w:name w:val="sc_amend_house"/>
    <w:uiPriority w:val="1"/>
    <w:qFormat/>
    <w:rsid w:val="00E13002"/>
    <w:rPr>
      <w:bdr w:val="none" w:sz="0" w:space="0" w:color="auto"/>
      <w:shd w:val="clear" w:color="auto" w:fill="E2EFD9" w:themeFill="accent6" w:themeFillTint="33"/>
    </w:rPr>
  </w:style>
  <w:style w:type="paragraph" w:styleId="Revision">
    <w:name w:val="Revision"/>
    <w:hidden/>
    <w:uiPriority w:val="99"/>
    <w:semiHidden/>
    <w:rsid w:val="000B1A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6&amp;session=126&amp;summary=B" TargetMode="External" Id="R1576ae932e934f12" /><Relationship Type="http://schemas.openxmlformats.org/officeDocument/2006/relationships/hyperlink" Target="https://www.scstatehouse.gov/sess126_2025-2026/prever/3016_20241205.docx" TargetMode="External" Id="R8b1cd1cdc24e4471" /><Relationship Type="http://schemas.openxmlformats.org/officeDocument/2006/relationships/hyperlink" Target="h:\hj\20250114.docx" TargetMode="External" Id="R26d957287f904ae4" /><Relationship Type="http://schemas.openxmlformats.org/officeDocument/2006/relationships/hyperlink" Target="h:\hj\20250114.docx" TargetMode="External" Id="Rf726eb044d6944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57"/>
    <w:rsid w:val="000F401F"/>
    <w:rsid w:val="00105E81"/>
    <w:rsid w:val="00140B15"/>
    <w:rsid w:val="001B20DA"/>
    <w:rsid w:val="001C48FD"/>
    <w:rsid w:val="002A7C8A"/>
    <w:rsid w:val="002D4365"/>
    <w:rsid w:val="003E4FBC"/>
    <w:rsid w:val="003F4940"/>
    <w:rsid w:val="004E2BB5"/>
    <w:rsid w:val="004F6E56"/>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1f96e9e1-b005-466b-ba7a-2b05f48b6420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345060f2-c1c8-4908-ba49-c518590b20d9</T_BILL_REQUEST_REQUEST>
  <T_BILL_R_ORIGINALDRAFT>9662ccc7-2217-4296-b595-1d2df8410f11</T_BILL_R_ORIGINALDRAFT>
  <T_BILL_SPONSOR_SPONSOR>a35ae629-53d8-4b6d-b141-5aabd04ba29a</T_BILL_SPONSOR_SPONSOR>
  <T_BILL_T_BILLNAME>[3016]</T_BILL_T_BILLNAME>
  <T_BILL_T_BILLNUMBER>3016</T_BILL_T_BILLNUMBER>
  <T_BILL_T_BILLTITLE>TO AMEND THE SOUTH CAROLINA CODE OF LAWS BY ADDING SECTION 63‑19‑815 SO AS TO REQUIRE LAW ENFORCEMENT OFFICERS TO COMPLY WITH CERTAIN REQUIREMENTS BEFORE INTERROGATING A CHILD WHO HAS BEEN TAKEN INTO CUSTODY FOR VIOLATING A CRIMINAL LAW OR ORDINANCE, AND FOR OTHER PURPOSES.</T_BILL_T_BILLTITLE>
  <T_BILL_T_CHAMBER>house</T_BILL_T_CHAMBER>
  <T_BILL_T_FILENAME> </T_BILL_T_FILENAME>
  <T_BILL_T_LEGTYPE>bill_statewide</T_BILL_T_LEGTYPE>
  <T_BILL_T_RATNUMBERSTRING>HNone</T_BILL_T_RATNUMBERSTRING>
  <T_BILL_T_SECTIONS>[{"SectionUUID":"957bc050-2b7f-43a5-b581-6ac5cb911c79","SectionName":"code_section","SectionNumber":1,"SectionType":"code_section","CodeSections":[{"CodeSectionBookmarkName":"ns_T63C19N815_29b2aeabe","IsConstitutionSection":false,"Identity":"63-19-815","IsNew":true,"SubSections":[{"Level":1,"Identity":"T63C19N815SA","SubSectionBookmarkName":"ss_T63C19N815SA_lv1_aa5109fc1","IsNewSubSection":false,"SubSectionReplacement":""},{"Level":2,"Identity":"T63C19N815S1","SubSectionBookmarkName":"ss_T63C19N815S1_lv2_ffbf4a50f","IsNewSubSection":false,"SubSectionReplacement":""},{"Level":2,"Identity":"T63C19N815S2","SubSectionBookmarkName":"ss_T63C19N815S2_lv2_146377b80","IsNewSubSection":false,"SubSectionReplacement":""},{"Level":2,"Identity":"T63C19N815S3","SubSectionBookmarkName":"ss_T63C19N815S3_lv2_f32bb29b1","IsNewSubSection":false,"SubSectionReplacement":""},{"Level":2,"Identity":"T63C19N815S4","SubSectionBookmarkName":"ss_T63C19N815S4_lv2_1b7378f2b","IsNewSubSection":false,"SubSectionReplacement":""},{"Level":1,"Identity":"T63C19N815SB","SubSectionBookmarkName":"ss_T63C19N815SB_lv1_bd50f616b","IsNewSubSection":false,"SubSectionReplacement":""},{"Level":1,"Identity":"T63C19N815SC","SubSectionBookmarkName":"ss_T63C19N815SC_lv1_8df9c1ee6","IsNewSubSection":false,"SubSectionReplacement":""},{"Level":1,"Identity":"T63C19N815SD","SubSectionBookmarkName":"ss_T63C19N815SD_lv1_601ccb2b7","IsNewSubSection":false,"SubSectionReplacement":""}],"TitleRelatedTo":"","TitleSoAsTo":"EQUIRE LAW ENFORCEMENT OFFICERS TO COMPLY WITH CERTAIN REQUIREMENTS\r\n BEFORE INTERROGATING A CHILD WHO HAS BEEN TAKEN INTO CUSTODY FOR VIOLATING A CRIMINAL LAW OR ORDINANCE, AND FOR OTHER PURPOSES","Deleted":false}],"TitleText":"","DisableControls":false,"Deleted":false,"RepealItems":[],"SectionBookmarkName":"bs_num_1_9593b2f6a"},{"SectionUUID":"8f03ca95-8faa-4d43-a9c2-8afc498075bd","SectionName":"standard_eff_date_section","SectionNumber":2,"SectionType":"drafting_clause","CodeSections":[],"TitleText":"","DisableControls":false,"Deleted":false,"RepealItems":[],"SectionBookmarkName":"bs_num_2_lastsection"}]</T_BILL_T_SECTIONS>
  <T_BILL_T_SUBJECT>Child Interrogations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1539</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2024-10-07T17:19:00Z</cp:lastPrinted>
  <dcterms:created xsi:type="dcterms:W3CDTF">2024-11-26T13:57:00Z</dcterms:created>
  <dcterms:modified xsi:type="dcterms:W3CDTF">2024-11-26T13:57:00Z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