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LC-0020AHB25.docx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Cost-analysis sentencing reports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d85e41d10244e89">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492dacb0fe34769">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2/4/2025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0cb0491710a4b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1dbc505a3643b6">
        <w:r>
          <w:rPr>
            <w:rStyle w:val="Hyperlink"/>
            <w:u w:val="single"/>
          </w:rPr>
          <w:t>12/05/2024</w:t>
        </w:r>
      </w:hyperlink>
      <w:r>
        <w:t xml:space="preserve"/>
      </w:r>
    </w:p>
    <w:p>
      <w:pPr>
        <w:widowControl w:val="true"/>
        <w:spacing w:after="0"/>
        <w:jc w:val="left"/>
      </w:pPr>
      <w:r>
        <w:rPr>
          <w:rFonts w:ascii="Times New Roman"/>
          <w:sz w:val="22"/>
        </w:rPr>
        <w:t xml:space="preserve"/>
      </w:r>
      <w:hyperlink r:id="R3f513f4f697f4426">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768C" w14:paraId="40FEFADA" w14:textId="0910C609">
          <w:pPr>
            <w:pStyle w:val="scbilltitle"/>
          </w:pPr>
          <w:r w:rsidRPr="00C1434A">
            <w:t>TO AMEND THE SOUTH CAROLINA CODE OF LAWS BY AD</w:t>
          </w:r>
          <w:r>
            <w:t>D</w:t>
          </w:r>
          <w:r w:rsidRPr="00C1434A">
            <w:t>ING SECTION 1‑7‑335 SO AS TO 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w:t>
          </w:r>
          <w:r>
            <w:t>E</w:t>
          </w:r>
          <w:r w:rsidRPr="00C1434A">
            <w:t>RTAIN TIME</w:t>
          </w:r>
          <w:r w:rsidR="00EC7816">
            <w:t xml:space="preserve"> </w:t>
          </w:r>
          <w:r w:rsidRPr="00C1434A">
            <w:t>FRAME.</w:t>
          </w:r>
        </w:p>
      </w:sdtContent>
    </w:sdt>
    <w:bookmarkStart w:name="at_d5236372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dc93aaf" w:id="1"/>
      <w:r w:rsidRPr="0094541D">
        <w:t>B</w:t>
      </w:r>
      <w:bookmarkEnd w:id="1"/>
      <w:r w:rsidRPr="0094541D">
        <w:t>e it enacted by the General Assembly of the State of South Carolina:</w:t>
      </w:r>
    </w:p>
    <w:p w:rsidR="00CA3E81" w:rsidP="00CA3E81" w:rsidRDefault="00CA3E81" w14:paraId="6D861AD9" w14:textId="77777777">
      <w:pPr>
        <w:pStyle w:val="scemptyline"/>
      </w:pPr>
    </w:p>
    <w:p w:rsidR="00443AE4" w:rsidP="00443AE4" w:rsidRDefault="00CA3E81" w14:paraId="69E8BC77" w14:textId="77777777">
      <w:pPr>
        <w:pStyle w:val="scdirectionallanguage"/>
      </w:pPr>
      <w:bookmarkStart w:name="bs_num_1_353fef5fc" w:id="2"/>
      <w:r>
        <w:t>S</w:t>
      </w:r>
      <w:bookmarkEnd w:id="2"/>
      <w:r>
        <w:t>ECTION 1.</w:t>
      </w:r>
      <w:r>
        <w:tab/>
      </w:r>
      <w:bookmarkStart w:name="dl_b4d062c6d" w:id="3"/>
      <w:r w:rsidR="00443AE4">
        <w:t>A</w:t>
      </w:r>
      <w:bookmarkEnd w:id="3"/>
      <w:r w:rsidR="00443AE4">
        <w:t>rticle 3, Chapter 7, Title 1 of the S.C. Code is amended by adding:</w:t>
      </w:r>
    </w:p>
    <w:p w:rsidR="00443AE4" w:rsidP="008B6339" w:rsidRDefault="00443AE4" w14:paraId="4773A821" w14:textId="77777777">
      <w:pPr>
        <w:pStyle w:val="scnewcodesection"/>
      </w:pPr>
    </w:p>
    <w:p w:rsidR="009F108F" w:rsidP="009F108F" w:rsidRDefault="00443AE4" w14:paraId="6A6BCEB7" w14:textId="77777777">
      <w:pPr>
        <w:pStyle w:val="scnewcodesection"/>
      </w:pPr>
      <w:r>
        <w:tab/>
      </w:r>
      <w:bookmarkStart w:name="ns_T1C7N335_bff2d1bdc" w:id="4"/>
      <w:r>
        <w:t>S</w:t>
      </w:r>
      <w:bookmarkEnd w:id="4"/>
      <w:r>
        <w:t>ection 1‑7‑335.</w:t>
      </w:r>
      <w:r>
        <w:tab/>
      </w:r>
      <w:bookmarkStart w:name="ss_T1C7N335SA_lv1_67dde2734" w:id="5"/>
      <w:r w:rsidR="009F108F">
        <w:t>(</w:t>
      </w:r>
      <w:bookmarkEnd w:id="5"/>
      <w:r w:rsidR="009F108F">
        <w:t>A) Each circuit solicitor, or his designee, shall prepare a cost analysis sentencing report prior to sentencing of every offender who is convicted of or pleads guilty or nolo contendere to a general sessions’ court offense. The cost analysis sentencing report must be in writing and submitted to the court before sentencing and the report must include the cost of incarceration or probation and community supervision, or both as appropriate, associated with the particular sentencing recommendation made by the circuit solicitor or his designee. Such report must be made a part of the record by the court.</w:t>
      </w:r>
    </w:p>
    <w:p w:rsidR="00CA3E81" w:rsidP="009F108F" w:rsidRDefault="009F108F" w14:paraId="21CF0639" w14:textId="44E62623">
      <w:pPr>
        <w:pStyle w:val="scnewcodesection"/>
      </w:pPr>
      <w:r>
        <w:tab/>
      </w:r>
      <w:bookmarkStart w:name="ss_T1C7N335SB_lv1_fb0803ed5" w:id="6"/>
      <w:r>
        <w:t>(</w:t>
      </w:r>
      <w:bookmarkEnd w:id="6"/>
      <w:r>
        <w:t>B) Each year on or before January fifteenth, the Department of Corrections and Department of Probation, Parole and Pardon Services shall provide the previous year’s cost of incarceration or probation and community supervision, respectively, to the Prosecution Coordination Commission. The Prosecution Coordination Commission shall provide each circuit solicitor with such updated costs within ten days of receipt from the Department of Corrections and the Department of Probation, Parole and Pardon Services for use in meeting the requirements of this section.</w:t>
      </w:r>
    </w:p>
    <w:p w:rsidR="009F108F" w:rsidP="009F108F" w:rsidRDefault="009F108F" w14:paraId="199A9705" w14:textId="77777777">
      <w:pPr>
        <w:pStyle w:val="scemptyline"/>
      </w:pPr>
    </w:p>
    <w:p w:rsidR="005159E4" w:rsidP="005159E4" w:rsidRDefault="009F108F" w14:paraId="371382E4" w14:textId="77777777">
      <w:pPr>
        <w:pStyle w:val="scnoncodifiedsection"/>
      </w:pPr>
      <w:bookmarkStart w:name="bs_num_2_51b226fa3" w:id="7"/>
      <w:bookmarkStart w:name="savings_5762da5ce" w:id="8"/>
      <w:r>
        <w:t>S</w:t>
      </w:r>
      <w:bookmarkEnd w:id="7"/>
      <w:r>
        <w:t>ECTION 2.</w:t>
      </w:r>
      <w:r>
        <w:tab/>
      </w:r>
      <w:bookmarkEnd w:id="8"/>
      <w:r w:rsidRPr="00683A6D" w:rsidR="005159E4">
        <w:t xml:space="preserve">The repeal or amendment by this act of any law, whether temporary or permanent or civil or criminal, does not </w:t>
      </w:r>
      <w:r w:rsidR="005159E4">
        <w:t>a</w:t>
      </w:r>
      <w:r w:rsidRPr="00683A6D" w:rsidR="005159E4">
        <w:t>ffect pending actions, rights, duties, or liabilities founded thereon, or alter</w:t>
      </w:r>
      <w:r w:rsidRPr="007E38A7" w:rsidR="005159E4">
        <w:t>,</w:t>
      </w:r>
      <w:r w:rsidRPr="00683A6D" w:rsidR="005159E4">
        <w:t xml:space="preserve"> discharge, release or extinguish any penalty, forfeiture, or liability</w:t>
      </w:r>
      <w:r w:rsidRPr="007E38A7" w:rsidR="005159E4">
        <w:t xml:space="preserve"> incurred under the repealed or </w:t>
      </w:r>
      <w:r w:rsidRPr="007E38A7" w:rsidR="005159E4">
        <w:lastRenderedPageBreak/>
        <w:t>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159E4">
        <w:t>.</w:t>
      </w:r>
    </w:p>
    <w:p w:rsidRPr="00DF3B44" w:rsidR="007E06BB" w:rsidP="00787433" w:rsidRDefault="007E06BB" w14:paraId="3D8F1FED" w14:textId="5AA067C5">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03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6661EE5" w:rsidR="00685035" w:rsidRPr="007B4AF7" w:rsidRDefault="00EC78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5455">
              <w:t>[3062]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545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31"/>
    <w:rsid w:val="00002E0E"/>
    <w:rsid w:val="00011182"/>
    <w:rsid w:val="00012912"/>
    <w:rsid w:val="00017FB0"/>
    <w:rsid w:val="00020B5D"/>
    <w:rsid w:val="00026421"/>
    <w:rsid w:val="00030409"/>
    <w:rsid w:val="00031863"/>
    <w:rsid w:val="00037F04"/>
    <w:rsid w:val="000404BF"/>
    <w:rsid w:val="00044B84"/>
    <w:rsid w:val="000479D0"/>
    <w:rsid w:val="0006464F"/>
    <w:rsid w:val="00066B54"/>
    <w:rsid w:val="000709BC"/>
    <w:rsid w:val="00072FCD"/>
    <w:rsid w:val="00074A4F"/>
    <w:rsid w:val="00077B65"/>
    <w:rsid w:val="000A37A4"/>
    <w:rsid w:val="000A3C25"/>
    <w:rsid w:val="000B4C02"/>
    <w:rsid w:val="000B5B4A"/>
    <w:rsid w:val="000B7FE1"/>
    <w:rsid w:val="000C3E88"/>
    <w:rsid w:val="000C46B9"/>
    <w:rsid w:val="000C497F"/>
    <w:rsid w:val="000C58E4"/>
    <w:rsid w:val="000C6F9A"/>
    <w:rsid w:val="000D2F44"/>
    <w:rsid w:val="000D33E4"/>
    <w:rsid w:val="000D7253"/>
    <w:rsid w:val="000E578A"/>
    <w:rsid w:val="000F2250"/>
    <w:rsid w:val="000F480F"/>
    <w:rsid w:val="0010329A"/>
    <w:rsid w:val="00105756"/>
    <w:rsid w:val="001164F9"/>
    <w:rsid w:val="0011719C"/>
    <w:rsid w:val="00140049"/>
    <w:rsid w:val="00171601"/>
    <w:rsid w:val="001730EB"/>
    <w:rsid w:val="00173276"/>
    <w:rsid w:val="00176122"/>
    <w:rsid w:val="0018233F"/>
    <w:rsid w:val="0019025B"/>
    <w:rsid w:val="00192AF7"/>
    <w:rsid w:val="001949AA"/>
    <w:rsid w:val="00197366"/>
    <w:rsid w:val="001A136C"/>
    <w:rsid w:val="001B6DA2"/>
    <w:rsid w:val="001C25EC"/>
    <w:rsid w:val="001E6674"/>
    <w:rsid w:val="001E7790"/>
    <w:rsid w:val="001F11FF"/>
    <w:rsid w:val="001F2A41"/>
    <w:rsid w:val="001F313F"/>
    <w:rsid w:val="001F331D"/>
    <w:rsid w:val="001F394C"/>
    <w:rsid w:val="00201227"/>
    <w:rsid w:val="00203684"/>
    <w:rsid w:val="002038AA"/>
    <w:rsid w:val="002114C8"/>
    <w:rsid w:val="0021166F"/>
    <w:rsid w:val="002132AE"/>
    <w:rsid w:val="00215E8D"/>
    <w:rsid w:val="002162DF"/>
    <w:rsid w:val="0021760A"/>
    <w:rsid w:val="0022061A"/>
    <w:rsid w:val="00230038"/>
    <w:rsid w:val="00233975"/>
    <w:rsid w:val="00236D73"/>
    <w:rsid w:val="00246535"/>
    <w:rsid w:val="00257F60"/>
    <w:rsid w:val="002625EA"/>
    <w:rsid w:val="00262AC5"/>
    <w:rsid w:val="00264AE9"/>
    <w:rsid w:val="00275AE6"/>
    <w:rsid w:val="002836D8"/>
    <w:rsid w:val="002A7989"/>
    <w:rsid w:val="002B02F3"/>
    <w:rsid w:val="002B3CAC"/>
    <w:rsid w:val="002B631F"/>
    <w:rsid w:val="002C3463"/>
    <w:rsid w:val="002D266D"/>
    <w:rsid w:val="002D5B3D"/>
    <w:rsid w:val="002D7447"/>
    <w:rsid w:val="002E315A"/>
    <w:rsid w:val="002E4F8C"/>
    <w:rsid w:val="002F560C"/>
    <w:rsid w:val="002F5847"/>
    <w:rsid w:val="0030425A"/>
    <w:rsid w:val="00314C68"/>
    <w:rsid w:val="00340233"/>
    <w:rsid w:val="003421F1"/>
    <w:rsid w:val="0034279C"/>
    <w:rsid w:val="00354F64"/>
    <w:rsid w:val="003559A1"/>
    <w:rsid w:val="00361563"/>
    <w:rsid w:val="00371D36"/>
    <w:rsid w:val="00373E17"/>
    <w:rsid w:val="003775E6"/>
    <w:rsid w:val="00381998"/>
    <w:rsid w:val="00383318"/>
    <w:rsid w:val="003A4E96"/>
    <w:rsid w:val="003A5F1C"/>
    <w:rsid w:val="003B6C17"/>
    <w:rsid w:val="003C3E2E"/>
    <w:rsid w:val="003D4A3C"/>
    <w:rsid w:val="003D55B2"/>
    <w:rsid w:val="003E0033"/>
    <w:rsid w:val="003E5452"/>
    <w:rsid w:val="003E7165"/>
    <w:rsid w:val="003E7FF6"/>
    <w:rsid w:val="004046B5"/>
    <w:rsid w:val="00406F27"/>
    <w:rsid w:val="004141B8"/>
    <w:rsid w:val="004203B9"/>
    <w:rsid w:val="00432135"/>
    <w:rsid w:val="00432CD0"/>
    <w:rsid w:val="00443459"/>
    <w:rsid w:val="00443AE4"/>
    <w:rsid w:val="00446987"/>
    <w:rsid w:val="00446D28"/>
    <w:rsid w:val="00466CD0"/>
    <w:rsid w:val="00473583"/>
    <w:rsid w:val="00477F32"/>
    <w:rsid w:val="00481850"/>
    <w:rsid w:val="004851A0"/>
    <w:rsid w:val="00485E66"/>
    <w:rsid w:val="0048627F"/>
    <w:rsid w:val="004932AB"/>
    <w:rsid w:val="00494BEF"/>
    <w:rsid w:val="004A5512"/>
    <w:rsid w:val="004A6BE5"/>
    <w:rsid w:val="004B0C18"/>
    <w:rsid w:val="004C1A04"/>
    <w:rsid w:val="004C20BC"/>
    <w:rsid w:val="004C5C9A"/>
    <w:rsid w:val="004D1442"/>
    <w:rsid w:val="004D3DCB"/>
    <w:rsid w:val="004E1946"/>
    <w:rsid w:val="004E66E9"/>
    <w:rsid w:val="004E6C4F"/>
    <w:rsid w:val="004E7DDE"/>
    <w:rsid w:val="004F0090"/>
    <w:rsid w:val="004F172C"/>
    <w:rsid w:val="005002ED"/>
    <w:rsid w:val="00500DBC"/>
    <w:rsid w:val="005102BE"/>
    <w:rsid w:val="005159E4"/>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4F87"/>
    <w:rsid w:val="005B7817"/>
    <w:rsid w:val="005C06C8"/>
    <w:rsid w:val="005C23D7"/>
    <w:rsid w:val="005C40EB"/>
    <w:rsid w:val="005D02B4"/>
    <w:rsid w:val="005D1D4F"/>
    <w:rsid w:val="005D2DD8"/>
    <w:rsid w:val="005D3013"/>
    <w:rsid w:val="005E1E50"/>
    <w:rsid w:val="005E2B9C"/>
    <w:rsid w:val="005E3332"/>
    <w:rsid w:val="005F1B36"/>
    <w:rsid w:val="005F6B46"/>
    <w:rsid w:val="005F76B0"/>
    <w:rsid w:val="00604429"/>
    <w:rsid w:val="006067B0"/>
    <w:rsid w:val="00606A8B"/>
    <w:rsid w:val="00611EBA"/>
    <w:rsid w:val="006213A8"/>
    <w:rsid w:val="00623BEA"/>
    <w:rsid w:val="006347E9"/>
    <w:rsid w:val="00640C87"/>
    <w:rsid w:val="00643D9B"/>
    <w:rsid w:val="006454BB"/>
    <w:rsid w:val="00657CF4"/>
    <w:rsid w:val="00661463"/>
    <w:rsid w:val="00663B8D"/>
    <w:rsid w:val="00663E00"/>
    <w:rsid w:val="00664F48"/>
    <w:rsid w:val="00664FAD"/>
    <w:rsid w:val="0067345B"/>
    <w:rsid w:val="00683986"/>
    <w:rsid w:val="00685035"/>
    <w:rsid w:val="00685770"/>
    <w:rsid w:val="00690DBA"/>
    <w:rsid w:val="006964F9"/>
    <w:rsid w:val="006A3271"/>
    <w:rsid w:val="006A395F"/>
    <w:rsid w:val="006A65E2"/>
    <w:rsid w:val="006B37BD"/>
    <w:rsid w:val="006C092D"/>
    <w:rsid w:val="006C099D"/>
    <w:rsid w:val="006C18F0"/>
    <w:rsid w:val="006C7E01"/>
    <w:rsid w:val="006D64A5"/>
    <w:rsid w:val="006E0935"/>
    <w:rsid w:val="006E353F"/>
    <w:rsid w:val="006E35AB"/>
    <w:rsid w:val="006E3C18"/>
    <w:rsid w:val="00707F89"/>
    <w:rsid w:val="00711AA9"/>
    <w:rsid w:val="00717990"/>
    <w:rsid w:val="00722155"/>
    <w:rsid w:val="00737F19"/>
    <w:rsid w:val="007424BF"/>
    <w:rsid w:val="00782BF8"/>
    <w:rsid w:val="00783C75"/>
    <w:rsid w:val="007849D9"/>
    <w:rsid w:val="00787433"/>
    <w:rsid w:val="00797621"/>
    <w:rsid w:val="007A10F1"/>
    <w:rsid w:val="007A3D50"/>
    <w:rsid w:val="007A578F"/>
    <w:rsid w:val="007B2D29"/>
    <w:rsid w:val="007B412F"/>
    <w:rsid w:val="007B4717"/>
    <w:rsid w:val="007B4AF7"/>
    <w:rsid w:val="007B4DBF"/>
    <w:rsid w:val="007C5458"/>
    <w:rsid w:val="007D2C67"/>
    <w:rsid w:val="007E06BB"/>
    <w:rsid w:val="007E5096"/>
    <w:rsid w:val="007F1F29"/>
    <w:rsid w:val="007F50D1"/>
    <w:rsid w:val="008115DB"/>
    <w:rsid w:val="00816D52"/>
    <w:rsid w:val="00830B9E"/>
    <w:rsid w:val="00831048"/>
    <w:rsid w:val="008330D2"/>
    <w:rsid w:val="00834272"/>
    <w:rsid w:val="008625C1"/>
    <w:rsid w:val="0087671D"/>
    <w:rsid w:val="008806F9"/>
    <w:rsid w:val="00887957"/>
    <w:rsid w:val="008A45A0"/>
    <w:rsid w:val="008A57E3"/>
    <w:rsid w:val="008A6F10"/>
    <w:rsid w:val="008B5BF4"/>
    <w:rsid w:val="008B6339"/>
    <w:rsid w:val="008C0CEE"/>
    <w:rsid w:val="008C1B18"/>
    <w:rsid w:val="008D46EC"/>
    <w:rsid w:val="008E0E25"/>
    <w:rsid w:val="008E1CB1"/>
    <w:rsid w:val="008E61A1"/>
    <w:rsid w:val="008F242B"/>
    <w:rsid w:val="009031EF"/>
    <w:rsid w:val="00912220"/>
    <w:rsid w:val="00917EA3"/>
    <w:rsid w:val="00917EE0"/>
    <w:rsid w:val="00921C89"/>
    <w:rsid w:val="00926966"/>
    <w:rsid w:val="00926D03"/>
    <w:rsid w:val="00934036"/>
    <w:rsid w:val="00934889"/>
    <w:rsid w:val="00936008"/>
    <w:rsid w:val="0094541D"/>
    <w:rsid w:val="009461B5"/>
    <w:rsid w:val="009473EA"/>
    <w:rsid w:val="00954E7E"/>
    <w:rsid w:val="009554D9"/>
    <w:rsid w:val="009572F9"/>
    <w:rsid w:val="00957EE1"/>
    <w:rsid w:val="00960D0F"/>
    <w:rsid w:val="0098366F"/>
    <w:rsid w:val="00983A03"/>
    <w:rsid w:val="00985473"/>
    <w:rsid w:val="00986063"/>
    <w:rsid w:val="00986651"/>
    <w:rsid w:val="00991F67"/>
    <w:rsid w:val="00992876"/>
    <w:rsid w:val="009A0DCE"/>
    <w:rsid w:val="009A22CD"/>
    <w:rsid w:val="009A3E4B"/>
    <w:rsid w:val="009A5BA9"/>
    <w:rsid w:val="009B35FD"/>
    <w:rsid w:val="009B64EF"/>
    <w:rsid w:val="009B6815"/>
    <w:rsid w:val="009D2967"/>
    <w:rsid w:val="009D3C2B"/>
    <w:rsid w:val="009E4191"/>
    <w:rsid w:val="009F108F"/>
    <w:rsid w:val="009F2AB1"/>
    <w:rsid w:val="009F4FAF"/>
    <w:rsid w:val="009F68F1"/>
    <w:rsid w:val="00A04529"/>
    <w:rsid w:val="00A0584B"/>
    <w:rsid w:val="00A07DD2"/>
    <w:rsid w:val="00A17135"/>
    <w:rsid w:val="00A17E60"/>
    <w:rsid w:val="00A21A6F"/>
    <w:rsid w:val="00A2386A"/>
    <w:rsid w:val="00A24E56"/>
    <w:rsid w:val="00A26A62"/>
    <w:rsid w:val="00A35A9B"/>
    <w:rsid w:val="00A4070E"/>
    <w:rsid w:val="00A40CA0"/>
    <w:rsid w:val="00A504A7"/>
    <w:rsid w:val="00A53677"/>
    <w:rsid w:val="00A53BF2"/>
    <w:rsid w:val="00A60D68"/>
    <w:rsid w:val="00A73EFA"/>
    <w:rsid w:val="00A77321"/>
    <w:rsid w:val="00A77A3B"/>
    <w:rsid w:val="00A92F6F"/>
    <w:rsid w:val="00A97523"/>
    <w:rsid w:val="00AA2AA0"/>
    <w:rsid w:val="00AA7824"/>
    <w:rsid w:val="00AB0FA3"/>
    <w:rsid w:val="00AB73BF"/>
    <w:rsid w:val="00AC335C"/>
    <w:rsid w:val="00AC463E"/>
    <w:rsid w:val="00AC7B8B"/>
    <w:rsid w:val="00AD3BE2"/>
    <w:rsid w:val="00AD3E3D"/>
    <w:rsid w:val="00AE1EE4"/>
    <w:rsid w:val="00AE36EC"/>
    <w:rsid w:val="00AE7406"/>
    <w:rsid w:val="00AE768C"/>
    <w:rsid w:val="00AF1688"/>
    <w:rsid w:val="00AF46E6"/>
    <w:rsid w:val="00AF5139"/>
    <w:rsid w:val="00B06EDA"/>
    <w:rsid w:val="00B1161F"/>
    <w:rsid w:val="00B11661"/>
    <w:rsid w:val="00B32B4D"/>
    <w:rsid w:val="00B4137E"/>
    <w:rsid w:val="00B47634"/>
    <w:rsid w:val="00B54DF7"/>
    <w:rsid w:val="00B56223"/>
    <w:rsid w:val="00B56E79"/>
    <w:rsid w:val="00B57AA7"/>
    <w:rsid w:val="00B637AA"/>
    <w:rsid w:val="00B63BE2"/>
    <w:rsid w:val="00B7592C"/>
    <w:rsid w:val="00B809D3"/>
    <w:rsid w:val="00B824F1"/>
    <w:rsid w:val="00B84B66"/>
    <w:rsid w:val="00B85475"/>
    <w:rsid w:val="00B9090A"/>
    <w:rsid w:val="00B90D54"/>
    <w:rsid w:val="00B91A4A"/>
    <w:rsid w:val="00B92196"/>
    <w:rsid w:val="00B9228D"/>
    <w:rsid w:val="00B929EC"/>
    <w:rsid w:val="00BA5E61"/>
    <w:rsid w:val="00BB0725"/>
    <w:rsid w:val="00BC163B"/>
    <w:rsid w:val="00BC408A"/>
    <w:rsid w:val="00BC5023"/>
    <w:rsid w:val="00BC556C"/>
    <w:rsid w:val="00BD42DA"/>
    <w:rsid w:val="00BD4684"/>
    <w:rsid w:val="00BE08A7"/>
    <w:rsid w:val="00BE4391"/>
    <w:rsid w:val="00BF3E48"/>
    <w:rsid w:val="00C1434A"/>
    <w:rsid w:val="00C15F1B"/>
    <w:rsid w:val="00C16288"/>
    <w:rsid w:val="00C17D1D"/>
    <w:rsid w:val="00C45923"/>
    <w:rsid w:val="00C51BD9"/>
    <w:rsid w:val="00C543E7"/>
    <w:rsid w:val="00C70225"/>
    <w:rsid w:val="00C72198"/>
    <w:rsid w:val="00C73C7D"/>
    <w:rsid w:val="00C75005"/>
    <w:rsid w:val="00C958A7"/>
    <w:rsid w:val="00C970DF"/>
    <w:rsid w:val="00C973C1"/>
    <w:rsid w:val="00CA3525"/>
    <w:rsid w:val="00CA352B"/>
    <w:rsid w:val="00CA3E81"/>
    <w:rsid w:val="00CA7E71"/>
    <w:rsid w:val="00CB2673"/>
    <w:rsid w:val="00CB701D"/>
    <w:rsid w:val="00CC3F0E"/>
    <w:rsid w:val="00CD08C9"/>
    <w:rsid w:val="00CD1FE8"/>
    <w:rsid w:val="00CD38CD"/>
    <w:rsid w:val="00CD3E0C"/>
    <w:rsid w:val="00CD5565"/>
    <w:rsid w:val="00CD616C"/>
    <w:rsid w:val="00CF058E"/>
    <w:rsid w:val="00CF5BA6"/>
    <w:rsid w:val="00CF68D6"/>
    <w:rsid w:val="00CF7B4A"/>
    <w:rsid w:val="00D009F8"/>
    <w:rsid w:val="00D05A44"/>
    <w:rsid w:val="00D078DA"/>
    <w:rsid w:val="00D14995"/>
    <w:rsid w:val="00D204F2"/>
    <w:rsid w:val="00D2455C"/>
    <w:rsid w:val="00D25023"/>
    <w:rsid w:val="00D27F8C"/>
    <w:rsid w:val="00D33843"/>
    <w:rsid w:val="00D54A6F"/>
    <w:rsid w:val="00D55D26"/>
    <w:rsid w:val="00D57D57"/>
    <w:rsid w:val="00D62E42"/>
    <w:rsid w:val="00D772FB"/>
    <w:rsid w:val="00D92310"/>
    <w:rsid w:val="00DA1AA0"/>
    <w:rsid w:val="00DA512B"/>
    <w:rsid w:val="00DB03A1"/>
    <w:rsid w:val="00DC44A8"/>
    <w:rsid w:val="00DD672E"/>
    <w:rsid w:val="00DE18E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455"/>
    <w:rsid w:val="00E52A36"/>
    <w:rsid w:val="00E57F09"/>
    <w:rsid w:val="00E6378B"/>
    <w:rsid w:val="00E63EC3"/>
    <w:rsid w:val="00E653DA"/>
    <w:rsid w:val="00E65958"/>
    <w:rsid w:val="00E849CB"/>
    <w:rsid w:val="00E84FE5"/>
    <w:rsid w:val="00E879A5"/>
    <w:rsid w:val="00E879FC"/>
    <w:rsid w:val="00EA2574"/>
    <w:rsid w:val="00EA2F1F"/>
    <w:rsid w:val="00EA3F2E"/>
    <w:rsid w:val="00EA57EC"/>
    <w:rsid w:val="00EA6208"/>
    <w:rsid w:val="00EB120E"/>
    <w:rsid w:val="00EB34C8"/>
    <w:rsid w:val="00EB46E2"/>
    <w:rsid w:val="00EC0045"/>
    <w:rsid w:val="00EC7816"/>
    <w:rsid w:val="00ED452E"/>
    <w:rsid w:val="00EE3CDA"/>
    <w:rsid w:val="00EF37A8"/>
    <w:rsid w:val="00EF531F"/>
    <w:rsid w:val="00F00BFC"/>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47E52"/>
    <w:rsid w:val="00F50A61"/>
    <w:rsid w:val="00F525CD"/>
    <w:rsid w:val="00F5286C"/>
    <w:rsid w:val="00F52E12"/>
    <w:rsid w:val="00F606B3"/>
    <w:rsid w:val="00F638CA"/>
    <w:rsid w:val="00F657C5"/>
    <w:rsid w:val="00F900B4"/>
    <w:rsid w:val="00FA0F2E"/>
    <w:rsid w:val="00FA4DB1"/>
    <w:rsid w:val="00FB3F2A"/>
    <w:rsid w:val="00FC3593"/>
    <w:rsid w:val="00FC4313"/>
    <w:rsid w:val="00FD117D"/>
    <w:rsid w:val="00FD72E3"/>
    <w:rsid w:val="00FE06FC"/>
    <w:rsid w:val="00FF0315"/>
    <w:rsid w:val="00FF2121"/>
    <w:rsid w:val="00FF6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455"/>
    <w:rPr>
      <w:lang w:val="en-US"/>
    </w:rPr>
  </w:style>
  <w:style w:type="character" w:default="1" w:styleId="DefaultParagraphFont">
    <w:name w:val="Default Paragraph Font"/>
    <w:uiPriority w:val="1"/>
    <w:semiHidden/>
    <w:unhideWhenUsed/>
    <w:rsid w:val="00E454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5455"/>
  </w:style>
  <w:style w:type="character" w:styleId="LineNumber">
    <w:name w:val="line number"/>
    <w:uiPriority w:val="99"/>
    <w:semiHidden/>
    <w:unhideWhenUsed/>
    <w:rsid w:val="00E45455"/>
    <w:rPr>
      <w:rFonts w:ascii="Times New Roman" w:hAnsi="Times New Roman"/>
      <w:b w:val="0"/>
      <w:i w:val="0"/>
      <w:sz w:val="22"/>
    </w:rPr>
  </w:style>
  <w:style w:type="paragraph" w:styleId="NoSpacing">
    <w:name w:val="No Spacing"/>
    <w:uiPriority w:val="1"/>
    <w:qFormat/>
    <w:rsid w:val="00E45455"/>
    <w:pPr>
      <w:spacing w:after="0" w:line="240" w:lineRule="auto"/>
    </w:pPr>
  </w:style>
  <w:style w:type="paragraph" w:customStyle="1" w:styleId="scemptylineheader">
    <w:name w:val="sc_emptyline_header"/>
    <w:qFormat/>
    <w:rsid w:val="00E4545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4545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4545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4545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454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454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45455"/>
    <w:rPr>
      <w:color w:val="808080"/>
    </w:rPr>
  </w:style>
  <w:style w:type="paragraph" w:customStyle="1" w:styleId="scdirectionallanguage">
    <w:name w:val="sc_directional_language"/>
    <w:qFormat/>
    <w:rsid w:val="00E4545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454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4545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4545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4545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4545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454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4545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4545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454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4545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4545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4545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4545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4545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4545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4545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45455"/>
    <w:rPr>
      <w:rFonts w:ascii="Times New Roman" w:hAnsi="Times New Roman"/>
      <w:color w:val="auto"/>
      <w:sz w:val="22"/>
    </w:rPr>
  </w:style>
  <w:style w:type="paragraph" w:customStyle="1" w:styleId="scclippagebillheader">
    <w:name w:val="sc_clip_page_bill_header"/>
    <w:qFormat/>
    <w:rsid w:val="00E4545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4545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4545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454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455"/>
    <w:rPr>
      <w:lang w:val="en-US"/>
    </w:rPr>
  </w:style>
  <w:style w:type="paragraph" w:styleId="Footer">
    <w:name w:val="footer"/>
    <w:basedOn w:val="Normal"/>
    <w:link w:val="FooterChar"/>
    <w:uiPriority w:val="99"/>
    <w:unhideWhenUsed/>
    <w:rsid w:val="00E45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455"/>
    <w:rPr>
      <w:lang w:val="en-US"/>
    </w:rPr>
  </w:style>
  <w:style w:type="paragraph" w:styleId="ListParagraph">
    <w:name w:val="List Paragraph"/>
    <w:basedOn w:val="Normal"/>
    <w:uiPriority w:val="34"/>
    <w:qFormat/>
    <w:rsid w:val="00E45455"/>
    <w:pPr>
      <w:ind w:left="720"/>
      <w:contextualSpacing/>
    </w:pPr>
  </w:style>
  <w:style w:type="paragraph" w:customStyle="1" w:styleId="scbillfooter">
    <w:name w:val="sc_bill_footer"/>
    <w:qFormat/>
    <w:rsid w:val="00E4545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4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4545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4545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454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454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454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454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454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4545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454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4545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454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45455"/>
    <w:pPr>
      <w:widowControl w:val="0"/>
      <w:suppressAutoHyphens/>
      <w:spacing w:after="0" w:line="360" w:lineRule="auto"/>
    </w:pPr>
    <w:rPr>
      <w:rFonts w:ascii="Times New Roman" w:hAnsi="Times New Roman"/>
      <w:lang w:val="en-US"/>
    </w:rPr>
  </w:style>
  <w:style w:type="paragraph" w:customStyle="1" w:styleId="sctableln">
    <w:name w:val="sc_table_ln"/>
    <w:qFormat/>
    <w:rsid w:val="00E4545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4545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45455"/>
    <w:rPr>
      <w:strike/>
      <w:dstrike w:val="0"/>
    </w:rPr>
  </w:style>
  <w:style w:type="character" w:customStyle="1" w:styleId="scinsert">
    <w:name w:val="sc_insert"/>
    <w:uiPriority w:val="1"/>
    <w:qFormat/>
    <w:rsid w:val="00E45455"/>
    <w:rPr>
      <w:caps w:val="0"/>
      <w:smallCaps w:val="0"/>
      <w:strike w:val="0"/>
      <w:dstrike w:val="0"/>
      <w:vanish w:val="0"/>
      <w:u w:val="single"/>
      <w:vertAlign w:val="baseline"/>
    </w:rPr>
  </w:style>
  <w:style w:type="character" w:customStyle="1" w:styleId="scinsertred">
    <w:name w:val="sc_insert_red"/>
    <w:uiPriority w:val="1"/>
    <w:qFormat/>
    <w:rsid w:val="00E45455"/>
    <w:rPr>
      <w:caps w:val="0"/>
      <w:smallCaps w:val="0"/>
      <w:strike w:val="0"/>
      <w:dstrike w:val="0"/>
      <w:vanish w:val="0"/>
      <w:color w:val="FF0000"/>
      <w:u w:val="single"/>
      <w:vertAlign w:val="baseline"/>
    </w:rPr>
  </w:style>
  <w:style w:type="character" w:customStyle="1" w:styleId="scinsertblue">
    <w:name w:val="sc_insert_blue"/>
    <w:uiPriority w:val="1"/>
    <w:qFormat/>
    <w:rsid w:val="00E45455"/>
    <w:rPr>
      <w:caps w:val="0"/>
      <w:smallCaps w:val="0"/>
      <w:strike w:val="0"/>
      <w:dstrike w:val="0"/>
      <w:vanish w:val="0"/>
      <w:color w:val="0070C0"/>
      <w:u w:val="single"/>
      <w:vertAlign w:val="baseline"/>
    </w:rPr>
  </w:style>
  <w:style w:type="character" w:customStyle="1" w:styleId="scstrikered">
    <w:name w:val="sc_strike_red"/>
    <w:uiPriority w:val="1"/>
    <w:qFormat/>
    <w:rsid w:val="00E45455"/>
    <w:rPr>
      <w:strike/>
      <w:dstrike w:val="0"/>
      <w:color w:val="FF0000"/>
    </w:rPr>
  </w:style>
  <w:style w:type="character" w:customStyle="1" w:styleId="scstrikeblue">
    <w:name w:val="sc_strike_blue"/>
    <w:uiPriority w:val="1"/>
    <w:qFormat/>
    <w:rsid w:val="00E45455"/>
    <w:rPr>
      <w:strike/>
      <w:dstrike w:val="0"/>
      <w:color w:val="0070C0"/>
    </w:rPr>
  </w:style>
  <w:style w:type="character" w:customStyle="1" w:styleId="scinsertbluenounderline">
    <w:name w:val="sc_insert_blue_no_underline"/>
    <w:uiPriority w:val="1"/>
    <w:qFormat/>
    <w:rsid w:val="00E4545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4545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45455"/>
    <w:rPr>
      <w:strike/>
      <w:dstrike w:val="0"/>
      <w:color w:val="0070C0"/>
      <w:lang w:val="en-US"/>
    </w:rPr>
  </w:style>
  <w:style w:type="character" w:customStyle="1" w:styleId="scstrikerednoncodified">
    <w:name w:val="sc_strike_red_non_codified"/>
    <w:uiPriority w:val="1"/>
    <w:qFormat/>
    <w:rsid w:val="00E45455"/>
    <w:rPr>
      <w:strike/>
      <w:dstrike w:val="0"/>
      <w:color w:val="FF0000"/>
    </w:rPr>
  </w:style>
  <w:style w:type="paragraph" w:customStyle="1" w:styleId="scbillsiglines">
    <w:name w:val="sc_bill_sig_lines"/>
    <w:qFormat/>
    <w:rsid w:val="00E4545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45455"/>
    <w:rPr>
      <w:bdr w:val="none" w:sz="0" w:space="0" w:color="auto"/>
      <w:shd w:val="clear" w:color="auto" w:fill="FEC6C6"/>
    </w:rPr>
  </w:style>
  <w:style w:type="character" w:customStyle="1" w:styleId="screstoreblue">
    <w:name w:val="sc_restore_blue"/>
    <w:uiPriority w:val="1"/>
    <w:qFormat/>
    <w:rsid w:val="00E45455"/>
    <w:rPr>
      <w:color w:val="4472C4" w:themeColor="accent1"/>
      <w:bdr w:val="none" w:sz="0" w:space="0" w:color="auto"/>
      <w:shd w:val="clear" w:color="auto" w:fill="auto"/>
    </w:rPr>
  </w:style>
  <w:style w:type="character" w:customStyle="1" w:styleId="screstorered">
    <w:name w:val="sc_restore_red"/>
    <w:uiPriority w:val="1"/>
    <w:qFormat/>
    <w:rsid w:val="00E45455"/>
    <w:rPr>
      <w:color w:val="FF0000"/>
      <w:bdr w:val="none" w:sz="0" w:space="0" w:color="auto"/>
      <w:shd w:val="clear" w:color="auto" w:fill="auto"/>
    </w:rPr>
  </w:style>
  <w:style w:type="character" w:customStyle="1" w:styleId="scstrikenewblue">
    <w:name w:val="sc_strike_new_blue"/>
    <w:uiPriority w:val="1"/>
    <w:qFormat/>
    <w:rsid w:val="00E45455"/>
    <w:rPr>
      <w:strike w:val="0"/>
      <w:dstrike/>
      <w:color w:val="0070C0"/>
      <w:u w:val="none"/>
    </w:rPr>
  </w:style>
  <w:style w:type="character" w:customStyle="1" w:styleId="scstrikenewred">
    <w:name w:val="sc_strike_new_red"/>
    <w:uiPriority w:val="1"/>
    <w:qFormat/>
    <w:rsid w:val="00E45455"/>
    <w:rPr>
      <w:strike w:val="0"/>
      <w:dstrike/>
      <w:color w:val="FF0000"/>
      <w:u w:val="none"/>
    </w:rPr>
  </w:style>
  <w:style w:type="character" w:customStyle="1" w:styleId="scamendsenate">
    <w:name w:val="sc_amend_senate"/>
    <w:uiPriority w:val="1"/>
    <w:qFormat/>
    <w:rsid w:val="00E45455"/>
    <w:rPr>
      <w:bdr w:val="none" w:sz="0" w:space="0" w:color="auto"/>
      <w:shd w:val="clear" w:color="auto" w:fill="FFF2CC" w:themeFill="accent4" w:themeFillTint="33"/>
    </w:rPr>
  </w:style>
  <w:style w:type="character" w:customStyle="1" w:styleId="scamendhouse">
    <w:name w:val="sc_amend_house"/>
    <w:uiPriority w:val="1"/>
    <w:qFormat/>
    <w:rsid w:val="00E4545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2&amp;session=126&amp;summary=B" TargetMode="External" Id="R60cb0491710a4b56" /><Relationship Type="http://schemas.openxmlformats.org/officeDocument/2006/relationships/hyperlink" Target="https://www.scstatehouse.gov/sess126_2025-2026/prever/3062_20241205.docx" TargetMode="External" Id="Rb61dbc505a3643b6" /><Relationship Type="http://schemas.openxmlformats.org/officeDocument/2006/relationships/hyperlink" Target="https://www.scstatehouse.gov/sess126_2025-2026/prever/3062_20250204.docx" TargetMode="External" Id="R3f513f4f697f4426" /><Relationship Type="http://schemas.openxmlformats.org/officeDocument/2006/relationships/hyperlink" Target="h:\hj\20250114.docx" TargetMode="External" Id="R5d85e41d10244e89" /><Relationship Type="http://schemas.openxmlformats.org/officeDocument/2006/relationships/hyperlink" Target="h:\hj\20250114.docx" TargetMode="External" Id="R6492dacb0fe347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0F480F"/>
    <w:rsid w:val="00140B15"/>
    <w:rsid w:val="001B20DA"/>
    <w:rsid w:val="001C48FD"/>
    <w:rsid w:val="002132AE"/>
    <w:rsid w:val="002A7C8A"/>
    <w:rsid w:val="002D4365"/>
    <w:rsid w:val="003E4FBC"/>
    <w:rsid w:val="003F4940"/>
    <w:rsid w:val="004E2BB5"/>
    <w:rsid w:val="00580C56"/>
    <w:rsid w:val="006B363F"/>
    <w:rsid w:val="007070D2"/>
    <w:rsid w:val="00776F2C"/>
    <w:rsid w:val="008E1CB1"/>
    <w:rsid w:val="008F7723"/>
    <w:rsid w:val="009031EF"/>
    <w:rsid w:val="00912A5F"/>
    <w:rsid w:val="00940EED"/>
    <w:rsid w:val="00985255"/>
    <w:rsid w:val="009C3651"/>
    <w:rsid w:val="00A51DBA"/>
    <w:rsid w:val="00A77321"/>
    <w:rsid w:val="00B20DA6"/>
    <w:rsid w:val="00B457AF"/>
    <w:rsid w:val="00B47634"/>
    <w:rsid w:val="00B90D5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53dcced3-aaa7-4214-81a5-204a46f5462a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5802e653-595b-49a6-8dd6-c624df28132b</T_BILL_REQUEST_REQUEST>
  <T_BILL_R_ORIGINALDRAFT>da215ac2-692c-452d-a0bb-fe4abddbf5a2</T_BILL_R_ORIGINALDRAFT>
  <T_BILL_SPONSOR_SPONSOR>a35ae629-53d8-4b6d-b141-5aabd04ba29a</T_BILL_SPONSOR_SPONSOR>
  <T_BILL_T_BILLNAME>[3062]</T_BILL_T_BILLNAME>
  <T_BILL_T_BILLNUMBER>3062</T_BILL_T_BILLNUMBER>
  <T_BILL_T_BILLTITLE>TO AMEND THE SOUTH CAROLINA CODE OF LAWS BY ADDING SECTION 1‑7‑335 SO AS TO REQUIRE CIRCUIT SOLICITORS TO PREPARE COST‑ANALYSIS SENTENCING REPORTS REGARDING SENTENCING RECOMMENDATIONS PRIOR TO SENTENCING OF OFFENDERS CONVICTED OF OR WHO PLEAD GUILTY TO GENERAL SESSIONS COURT OFFENSES, TO PROVIDE THAT THE DEPARTMENT OF CORRECTIONS AND DEPARTMENT OF PROBATION, PAROLE AND PARDON SERVICES SHALL PROVIDE THE CURRENT COSTS OF INCARCERATION AND PROBATION AND COMMUNITY SUPERVISION TO THE PROSECUTION COORDINATION COMMISSION, RESPECTIVELY, AND TO PROVIDE THAT THE PROSECUTION COORDINATION COMMISSION SHALL PROVIDE THE UPDATED COSTS TO EACH CIRCUIT SOLICITOR WITHIN A CERTAIN TIME FRAME.</T_BILL_T_BILLTITLE>
  <T_BILL_T_CHAMBER>house</T_BILL_T_CHAMBER>
  <T_BILL_T_FILENAME> </T_BILL_T_FILENAME>
  <T_BILL_T_LEGTYPE>bill_statewide</T_BILL_T_LEGTYPE>
  <T_BILL_T_RATNUMBERSTRING>HNone</T_BILL_T_RATNUMBERSTRING>
  <T_BILL_T_SECTIONS>[{"SectionUUID":"fd9c747f-d2b3-429b-8f12-3c951429c5ca","SectionName":"code_section","SectionNumber":1,"SectionType":"code_section","CodeSections":[{"CodeSectionBookmarkName":"ns_T1C7N335_bff2d1bdc","IsConstitutionSection":false,"Identity":"1-7-335","IsNew":true,"SubSections":[{"Level":1,"Identity":"T1C7N335SA","SubSectionBookmarkName":"ss_T1C7N335SA_lv1_67dde2734","IsNewSubSection":false,"SubSectionReplacement":""},{"Level":1,"Identity":"T1C7N335SB","SubSectionBookmarkName":"ss_T1C7N335SB_lv1_fb0803ed5","IsNewSubSection":false,"SubSectionReplacement":""}],"TitleRelatedTo":"","TitleSoAsTo":"","Deleted":false}],"TitleText":"","DisableControls":false,"Deleted":false,"RepealItems":[],"SectionBookmarkName":"bs_num_1_353fef5fc"},{"SectionUUID":"06fa2461-a63d-4022-a7af-498a5413dbc2","SectionName":"Savings","SectionNumber":2,"SectionType":"new","CodeSections":[],"TitleText":"","DisableControls":false,"Deleted":false,"RepealItems":[],"SectionBookmarkName":"bs_num_2_51b226fa3"},{"SectionUUID":"8f03ca95-8faa-4d43-a9c2-8afc498075bd","SectionName":"standard_eff_date_section","SectionNumber":3,"SectionType":"drafting_clause","CodeSections":[],"TitleText":"","DisableControls":false,"Deleted":false,"RepealItems":[],"SectionBookmarkName":"bs_num_3_lastsection"}]</T_BILL_T_SECTIONS>
  <T_BILL_T_SUBJECT>Cost-analysis sentencing reports</T_BILL_T_SUBJECT>
  <T_BILL_UR_DRAFTER>ashleyharwellbeach@scstatehouse.gov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2499</Characters>
  <Application>Microsoft Office Word</Application>
  <DocSecurity>0</DocSecurity>
  <Lines>53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2024-10-03T20:31:00Z</cp:lastPrinted>
  <dcterms:created xsi:type="dcterms:W3CDTF">2025-02-04T21:23:00Z</dcterms:created>
  <dcterms:modified xsi:type="dcterms:W3CDTF">2025-02-04T21:24:00Z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