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Substantial Assistance to the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62c5ec68d514ccf">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a34b83dfbe146ba">
        <w:r w:rsidRPr="00770434">
          <w:rPr>
            <w:rStyle w:val="Hyperlink"/>
          </w:rPr>
          <w:t>House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4277e2ef0543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87230639c64cd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C6AC2" w14:paraId="40FEFADA" w14:textId="31B5BA49">
          <w:pPr>
            <w:pStyle w:val="scbilltitle"/>
          </w:pPr>
          <w:r w:rsidRPr="00AC6AC2">
            <w:t>TO AMEND THE SOUTH CAROLINA CODE OF LAWS BY AMENDING SECTION 17‑25‑65, RELATING TO THE REDUCTION OF A SENTENCE FOR SUBSTANTIAL ASSISTANCE TO THE STATE, SO AS TO ADD THAT THE ATTORNEY GENERAL IS ALSO AUTHORIZED TO FILE A MOTION UNDER THE PROVISIONS OF THE SECTION</w:t>
          </w:r>
          <w:r>
            <w:t>.</w:t>
          </w:r>
        </w:p>
      </w:sdtContent>
    </w:sdt>
    <w:bookmarkStart w:name="at_b657910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7ee8160" w:id="2"/>
      <w:r w:rsidRPr="0094541D">
        <w:t>B</w:t>
      </w:r>
      <w:bookmarkEnd w:id="2"/>
      <w:r w:rsidRPr="0094541D">
        <w:t>e it enacted by the General Assembly of the State of South Carolina:</w:t>
      </w:r>
    </w:p>
    <w:p w:rsidR="00E72687" w:rsidP="00E72687" w:rsidRDefault="00E72687" w14:paraId="1543DF99" w14:textId="77777777">
      <w:pPr>
        <w:pStyle w:val="scemptyline"/>
      </w:pPr>
    </w:p>
    <w:p w:rsidR="00E72687" w:rsidP="00E72687" w:rsidRDefault="00E72687" w14:paraId="15C3C609" w14:textId="77777777">
      <w:pPr>
        <w:pStyle w:val="scdirectionallanguage"/>
      </w:pPr>
      <w:bookmarkStart w:name="bs_num_1_628fc063a" w:id="3"/>
      <w:r>
        <w:t>S</w:t>
      </w:r>
      <w:bookmarkEnd w:id="3"/>
      <w:r>
        <w:t>ECTION 1.</w:t>
      </w:r>
      <w:r>
        <w:tab/>
      </w:r>
      <w:bookmarkStart w:name="dl_1780019ad" w:id="4"/>
      <w:r>
        <w:t>S</w:t>
      </w:r>
      <w:bookmarkEnd w:id="4"/>
      <w:r>
        <w:t>ection 17‑25‑65 of the S.C. Code is amended to read:</w:t>
      </w:r>
    </w:p>
    <w:p w:rsidR="00E72687" w:rsidP="00E72687" w:rsidRDefault="00E72687" w14:paraId="62BEB737" w14:textId="77777777">
      <w:pPr>
        <w:pStyle w:val="sccodifiedsection"/>
      </w:pPr>
    </w:p>
    <w:p w:rsidR="00E72687" w:rsidP="00E72687" w:rsidRDefault="00E72687" w14:paraId="74628E11" w14:textId="5E09C606">
      <w:pPr>
        <w:pStyle w:val="sccodifiedsection"/>
      </w:pPr>
      <w:r>
        <w:tab/>
      </w:r>
      <w:bookmarkStart w:name="cs_T17C25N65_a04e8b7fa" w:id="5"/>
      <w:r>
        <w:t>S</w:t>
      </w:r>
      <w:bookmarkEnd w:id="5"/>
      <w:r>
        <w:t>ection 17‑25‑65.</w:t>
      </w:r>
      <w:r>
        <w:tab/>
      </w:r>
      <w:bookmarkStart w:name="ss_T17C25N65SA_lv1_d78d23768" w:id="6"/>
      <w:r>
        <w:t>(</w:t>
      </w:r>
      <w:bookmarkEnd w:id="6"/>
      <w:r>
        <w:t>A) Upon the state</w:t>
      </w:r>
      <w:r w:rsidR="00DB7161">
        <w:t>’</w:t>
      </w:r>
      <w:r>
        <w:t>s motion made within one year of sentencing, the court may reduce a sentence if the defendant, after sentencing, provided:</w:t>
      </w:r>
    </w:p>
    <w:p w:rsidR="00E72687" w:rsidP="00E72687" w:rsidRDefault="00E72687" w14:paraId="51F4F543" w14:textId="3C6E5198">
      <w:pPr>
        <w:pStyle w:val="sccodifiedsection"/>
      </w:pPr>
      <w:r>
        <w:tab/>
      </w:r>
      <w:r>
        <w:tab/>
      </w:r>
      <w:bookmarkStart w:name="ss_T17C25N65S1_lv2_ed6bf4344" w:id="7"/>
      <w:r>
        <w:t>(</w:t>
      </w:r>
      <w:bookmarkEnd w:id="7"/>
      <w:r>
        <w:t>1) substantial assistance in investigating or prosecuting another person; or</w:t>
      </w:r>
    </w:p>
    <w:p w:rsidR="00E72687" w:rsidP="00E72687" w:rsidRDefault="00E72687" w14:paraId="560480C9" w14:textId="77777777">
      <w:pPr>
        <w:pStyle w:val="sccodifiedsection"/>
      </w:pPr>
      <w:r>
        <w:tab/>
      </w:r>
      <w:r>
        <w:tab/>
      </w:r>
      <w:bookmarkStart w:name="ss_T17C25N65S2_lv2_c1d9a540d" w:id="8"/>
      <w:r>
        <w:t>(</w:t>
      </w:r>
      <w:bookmarkEnd w:id="8"/>
      <w:r>
        <w:t>2) aid to a Department of Corrections employee or volunteer who was in danger of being seriously injured or killed.</w:t>
      </w:r>
    </w:p>
    <w:p w:rsidR="00E72687" w:rsidP="00E72687" w:rsidRDefault="00E72687" w14:paraId="39909FD7" w14:textId="0160533D">
      <w:pPr>
        <w:pStyle w:val="sccodifiedsection"/>
      </w:pPr>
      <w:r>
        <w:tab/>
      </w:r>
      <w:bookmarkStart w:name="ss_T17C25N65SB_lv1_97d6d370d" w:id="9"/>
      <w:r>
        <w:t>(</w:t>
      </w:r>
      <w:bookmarkEnd w:id="9"/>
      <w:r>
        <w:t>B) Upon the state</w:t>
      </w:r>
      <w:r w:rsidR="00DB7161">
        <w:t>’</w:t>
      </w:r>
      <w:r>
        <w:t>s motion made more than one year after sentencing, the court may reduce a sentence if the defendant</w:t>
      </w:r>
      <w:r w:rsidR="00DB7161">
        <w:t>’</w:t>
      </w:r>
      <w:r>
        <w:t>s substantial assistance involved:</w:t>
      </w:r>
    </w:p>
    <w:p w:rsidR="00E72687" w:rsidP="00E72687" w:rsidRDefault="00E72687" w14:paraId="43BE3CD2" w14:textId="77777777">
      <w:pPr>
        <w:pStyle w:val="sccodifiedsection"/>
      </w:pPr>
      <w:r>
        <w:tab/>
      </w:r>
      <w:r>
        <w:tab/>
      </w:r>
      <w:bookmarkStart w:name="ss_T17C25N65S1_lv2_188d669f1" w:id="10"/>
      <w:r>
        <w:t>(</w:t>
      </w:r>
      <w:bookmarkEnd w:id="10"/>
      <w:r>
        <w:t xml:space="preserve">1) information not known to the defendant until one year or more after </w:t>
      </w:r>
      <w:proofErr w:type="gramStart"/>
      <w:r>
        <w:t>sentencing;</w:t>
      </w:r>
      <w:proofErr w:type="gramEnd"/>
    </w:p>
    <w:p w:rsidR="00E72687" w:rsidP="00E72687" w:rsidRDefault="00E72687" w14:paraId="73237F20" w14:textId="77777777">
      <w:pPr>
        <w:pStyle w:val="sccodifiedsection"/>
      </w:pPr>
      <w:r>
        <w:tab/>
      </w:r>
      <w:r>
        <w:tab/>
      </w:r>
      <w:bookmarkStart w:name="ss_T17C25N65S2_lv2_2952d5524" w:id="11"/>
      <w:r>
        <w:t>(</w:t>
      </w:r>
      <w:bookmarkEnd w:id="11"/>
      <w:r>
        <w:t xml:space="preserve">2) information provided by the defendant to the State within one year of sentencing, but which did not become useful to the State until more than one year after </w:t>
      </w:r>
      <w:proofErr w:type="gramStart"/>
      <w:r>
        <w:t>sentencing;</w:t>
      </w:r>
      <w:proofErr w:type="gramEnd"/>
    </w:p>
    <w:p w:rsidR="00E72687" w:rsidP="00E72687" w:rsidRDefault="00E72687" w14:paraId="78136741" w14:textId="636376D7">
      <w:pPr>
        <w:pStyle w:val="sccodifiedsection"/>
      </w:pPr>
      <w:r>
        <w:tab/>
      </w:r>
      <w:r>
        <w:tab/>
      </w:r>
      <w:bookmarkStart w:name="ss_T17C25N65S3_lv2_7b90309f4" w:id="12"/>
      <w:r>
        <w:t>(</w:t>
      </w:r>
      <w:bookmarkEnd w:id="12"/>
      <w:r>
        <w:t>3) information, the usefulness of which could not reasonably have been anticipated by the defendant until more than one year after sentencing, and which was promptly provided to the State after its usefulness was reasonably apparent to the defendant; or</w:t>
      </w:r>
    </w:p>
    <w:p w:rsidR="00E72687" w:rsidP="00E72687" w:rsidRDefault="00E72687" w14:paraId="44033FD9" w14:textId="77777777">
      <w:pPr>
        <w:pStyle w:val="sccodifiedsection"/>
      </w:pPr>
      <w:r>
        <w:tab/>
      </w:r>
      <w:r>
        <w:tab/>
      </w:r>
      <w:bookmarkStart w:name="ss_T17C25N65S4_lv2_651bd7ef2" w:id="13"/>
      <w:r>
        <w:t>(</w:t>
      </w:r>
      <w:bookmarkEnd w:id="13"/>
      <w:r>
        <w:t>4) aid to a Department of Corrections employee or volunteer who was in danger of being seriously injured or killed.</w:t>
      </w:r>
    </w:p>
    <w:p w:rsidR="00E72687" w:rsidP="00E72687" w:rsidRDefault="00E72687" w14:paraId="7099FC32" w14:textId="060AA0F7">
      <w:pPr>
        <w:pStyle w:val="sccodifiedsection"/>
      </w:pPr>
      <w:r>
        <w:tab/>
      </w:r>
      <w:bookmarkStart w:name="ss_T17C25N65SC_lv1_f06936208" w:id="14"/>
      <w:r>
        <w:t>(</w:t>
      </w:r>
      <w:bookmarkEnd w:id="14"/>
      <w:r>
        <w:t xml:space="preserve">C) A motion made pursuant to this provision </w:t>
      </w:r>
      <w:proofErr w:type="spellStart"/>
      <w:r>
        <w:rPr>
          <w:rStyle w:val="scstrike"/>
        </w:rPr>
        <w:t>shall</w:t>
      </w:r>
      <w:r w:rsidR="00AC6AC2">
        <w:rPr>
          <w:rStyle w:val="scinsert"/>
        </w:rPr>
        <w:t>must</w:t>
      </w:r>
      <w:proofErr w:type="spellEnd"/>
      <w:r>
        <w:t xml:space="preserve"> be filed by that circuit solicitor in the county where the defendant</w:t>
      </w:r>
      <w:r w:rsidR="00DB7161">
        <w:t>’</w:t>
      </w:r>
      <w:r>
        <w:t>s case arose</w:t>
      </w:r>
      <w:r w:rsidR="00AC6AC2">
        <w:rPr>
          <w:rStyle w:val="scinsert"/>
        </w:rPr>
        <w:t xml:space="preserve"> or by the Attorney General</w:t>
      </w:r>
      <w:r>
        <w:t>.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Pr="00DF3B44" w:rsidR="007E06BB" w:rsidP="00787433" w:rsidRDefault="007E06BB" w14:paraId="3D8F1FED" w14:textId="67E5A93A">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lastRenderedPageBreak/>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51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E8E746" w:rsidR="00685035" w:rsidRPr="007B4AF7" w:rsidRDefault="009809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F8B">
              <w:rPr>
                <w:noProof/>
              </w:rPr>
              <w:t>LC-0024AHB25.docx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B88"/>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9A4"/>
    <w:rsid w:val="000A3C25"/>
    <w:rsid w:val="000B4C02"/>
    <w:rsid w:val="000B5B4A"/>
    <w:rsid w:val="000B7FE1"/>
    <w:rsid w:val="000C3E88"/>
    <w:rsid w:val="000C46B9"/>
    <w:rsid w:val="000C58E4"/>
    <w:rsid w:val="000C6F9A"/>
    <w:rsid w:val="000D2F44"/>
    <w:rsid w:val="000D33E4"/>
    <w:rsid w:val="000D6855"/>
    <w:rsid w:val="000D7682"/>
    <w:rsid w:val="000E063C"/>
    <w:rsid w:val="000E578A"/>
    <w:rsid w:val="000F04A9"/>
    <w:rsid w:val="000F2250"/>
    <w:rsid w:val="0010329A"/>
    <w:rsid w:val="00105756"/>
    <w:rsid w:val="001164F9"/>
    <w:rsid w:val="0011719C"/>
    <w:rsid w:val="00140049"/>
    <w:rsid w:val="00171601"/>
    <w:rsid w:val="001730EB"/>
    <w:rsid w:val="00173276"/>
    <w:rsid w:val="00176122"/>
    <w:rsid w:val="00187F0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39F"/>
    <w:rsid w:val="0033349C"/>
    <w:rsid w:val="00336827"/>
    <w:rsid w:val="00337A4C"/>
    <w:rsid w:val="003421F1"/>
    <w:rsid w:val="0034279C"/>
    <w:rsid w:val="00342D19"/>
    <w:rsid w:val="00354F64"/>
    <w:rsid w:val="003559A1"/>
    <w:rsid w:val="00361563"/>
    <w:rsid w:val="00371D36"/>
    <w:rsid w:val="00373E17"/>
    <w:rsid w:val="003775E6"/>
    <w:rsid w:val="00381998"/>
    <w:rsid w:val="00381F5F"/>
    <w:rsid w:val="003A1321"/>
    <w:rsid w:val="003A5F1C"/>
    <w:rsid w:val="003C3E2E"/>
    <w:rsid w:val="003D3BA0"/>
    <w:rsid w:val="003D4A3C"/>
    <w:rsid w:val="003D55B2"/>
    <w:rsid w:val="003E0033"/>
    <w:rsid w:val="003E5452"/>
    <w:rsid w:val="003E59C3"/>
    <w:rsid w:val="003E7165"/>
    <w:rsid w:val="003E7FF6"/>
    <w:rsid w:val="004046B5"/>
    <w:rsid w:val="00405AFA"/>
    <w:rsid w:val="00406F27"/>
    <w:rsid w:val="004141B8"/>
    <w:rsid w:val="00417077"/>
    <w:rsid w:val="004203B9"/>
    <w:rsid w:val="00432135"/>
    <w:rsid w:val="00446987"/>
    <w:rsid w:val="00446D28"/>
    <w:rsid w:val="00466CD0"/>
    <w:rsid w:val="00473583"/>
    <w:rsid w:val="00477F32"/>
    <w:rsid w:val="00481850"/>
    <w:rsid w:val="0048293B"/>
    <w:rsid w:val="004851A0"/>
    <w:rsid w:val="0048627F"/>
    <w:rsid w:val="004932AB"/>
    <w:rsid w:val="00494BEF"/>
    <w:rsid w:val="004A0D0B"/>
    <w:rsid w:val="004A5512"/>
    <w:rsid w:val="004A6BE5"/>
    <w:rsid w:val="004A7EB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B75"/>
    <w:rsid w:val="00523F7F"/>
    <w:rsid w:val="00524D54"/>
    <w:rsid w:val="0054531B"/>
    <w:rsid w:val="00546C24"/>
    <w:rsid w:val="005476FF"/>
    <w:rsid w:val="005516F6"/>
    <w:rsid w:val="00552842"/>
    <w:rsid w:val="00554E89"/>
    <w:rsid w:val="00564B58"/>
    <w:rsid w:val="005674C9"/>
    <w:rsid w:val="00572281"/>
    <w:rsid w:val="005801DD"/>
    <w:rsid w:val="005857FC"/>
    <w:rsid w:val="00592A40"/>
    <w:rsid w:val="005A28BC"/>
    <w:rsid w:val="005A5377"/>
    <w:rsid w:val="005B7817"/>
    <w:rsid w:val="005C06C8"/>
    <w:rsid w:val="005C23D7"/>
    <w:rsid w:val="005C40EB"/>
    <w:rsid w:val="005D02B4"/>
    <w:rsid w:val="005D078D"/>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801"/>
    <w:rsid w:val="006964F9"/>
    <w:rsid w:val="006A395F"/>
    <w:rsid w:val="006A65E2"/>
    <w:rsid w:val="006A7B3E"/>
    <w:rsid w:val="006B344F"/>
    <w:rsid w:val="006B37BD"/>
    <w:rsid w:val="006C092D"/>
    <w:rsid w:val="006C099D"/>
    <w:rsid w:val="006C18F0"/>
    <w:rsid w:val="006C2B18"/>
    <w:rsid w:val="006C7E01"/>
    <w:rsid w:val="006D64A5"/>
    <w:rsid w:val="006E0935"/>
    <w:rsid w:val="006E3532"/>
    <w:rsid w:val="006E353F"/>
    <w:rsid w:val="006E35AB"/>
    <w:rsid w:val="00711AA9"/>
    <w:rsid w:val="00722155"/>
    <w:rsid w:val="00737F19"/>
    <w:rsid w:val="0076617A"/>
    <w:rsid w:val="00782BF8"/>
    <w:rsid w:val="00783C75"/>
    <w:rsid w:val="007849D9"/>
    <w:rsid w:val="00787433"/>
    <w:rsid w:val="007A10F1"/>
    <w:rsid w:val="007A3D50"/>
    <w:rsid w:val="007A6DF0"/>
    <w:rsid w:val="007B2D29"/>
    <w:rsid w:val="007B412F"/>
    <w:rsid w:val="007B4AF7"/>
    <w:rsid w:val="007B4DBF"/>
    <w:rsid w:val="007C5458"/>
    <w:rsid w:val="007D2C67"/>
    <w:rsid w:val="007E06BB"/>
    <w:rsid w:val="007F2DE3"/>
    <w:rsid w:val="007F50D1"/>
    <w:rsid w:val="007F7BFF"/>
    <w:rsid w:val="00810B5F"/>
    <w:rsid w:val="00816D52"/>
    <w:rsid w:val="00831048"/>
    <w:rsid w:val="00834272"/>
    <w:rsid w:val="008625C1"/>
    <w:rsid w:val="0087671D"/>
    <w:rsid w:val="008806F9"/>
    <w:rsid w:val="00887957"/>
    <w:rsid w:val="008A41D9"/>
    <w:rsid w:val="008A57E3"/>
    <w:rsid w:val="008B5BF4"/>
    <w:rsid w:val="008C0CEE"/>
    <w:rsid w:val="008C1B18"/>
    <w:rsid w:val="008D46EC"/>
    <w:rsid w:val="008E0E25"/>
    <w:rsid w:val="008E61A1"/>
    <w:rsid w:val="009031EF"/>
    <w:rsid w:val="0091211C"/>
    <w:rsid w:val="00917EA3"/>
    <w:rsid w:val="00917EE0"/>
    <w:rsid w:val="00921C89"/>
    <w:rsid w:val="00926966"/>
    <w:rsid w:val="00926D03"/>
    <w:rsid w:val="00934036"/>
    <w:rsid w:val="00934889"/>
    <w:rsid w:val="0094541D"/>
    <w:rsid w:val="009473EA"/>
    <w:rsid w:val="00954E7E"/>
    <w:rsid w:val="009554D9"/>
    <w:rsid w:val="009572F9"/>
    <w:rsid w:val="00960D0F"/>
    <w:rsid w:val="009622BD"/>
    <w:rsid w:val="009809A9"/>
    <w:rsid w:val="0098366F"/>
    <w:rsid w:val="00983A03"/>
    <w:rsid w:val="00986063"/>
    <w:rsid w:val="00991F67"/>
    <w:rsid w:val="00992876"/>
    <w:rsid w:val="009A0DCE"/>
    <w:rsid w:val="009A22CD"/>
    <w:rsid w:val="009A3E4B"/>
    <w:rsid w:val="009B35FD"/>
    <w:rsid w:val="009B5DE2"/>
    <w:rsid w:val="009B6815"/>
    <w:rsid w:val="009D2967"/>
    <w:rsid w:val="009D3C2B"/>
    <w:rsid w:val="009E4191"/>
    <w:rsid w:val="009F2AB1"/>
    <w:rsid w:val="009F4FAF"/>
    <w:rsid w:val="009F68F1"/>
    <w:rsid w:val="00A04529"/>
    <w:rsid w:val="00A0584B"/>
    <w:rsid w:val="00A05F8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BEE"/>
    <w:rsid w:val="00AA7824"/>
    <w:rsid w:val="00AB0FA3"/>
    <w:rsid w:val="00AB57C6"/>
    <w:rsid w:val="00AB73BF"/>
    <w:rsid w:val="00AC335C"/>
    <w:rsid w:val="00AC463E"/>
    <w:rsid w:val="00AC5E50"/>
    <w:rsid w:val="00AC6AC2"/>
    <w:rsid w:val="00AD3BE2"/>
    <w:rsid w:val="00AD3E3D"/>
    <w:rsid w:val="00AE1EE4"/>
    <w:rsid w:val="00AE36EC"/>
    <w:rsid w:val="00AE7406"/>
    <w:rsid w:val="00AF1688"/>
    <w:rsid w:val="00AF46E6"/>
    <w:rsid w:val="00AF5139"/>
    <w:rsid w:val="00AF7847"/>
    <w:rsid w:val="00B06EDA"/>
    <w:rsid w:val="00B073F6"/>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475"/>
    <w:rsid w:val="00BC1521"/>
    <w:rsid w:val="00BC2BEF"/>
    <w:rsid w:val="00BC408A"/>
    <w:rsid w:val="00BC5023"/>
    <w:rsid w:val="00BC556C"/>
    <w:rsid w:val="00BD42DA"/>
    <w:rsid w:val="00BD4684"/>
    <w:rsid w:val="00BE08A7"/>
    <w:rsid w:val="00BE4391"/>
    <w:rsid w:val="00BF3E48"/>
    <w:rsid w:val="00C15F1B"/>
    <w:rsid w:val="00C16288"/>
    <w:rsid w:val="00C17D1D"/>
    <w:rsid w:val="00C31728"/>
    <w:rsid w:val="00C451BF"/>
    <w:rsid w:val="00C45923"/>
    <w:rsid w:val="00C543E7"/>
    <w:rsid w:val="00C551E9"/>
    <w:rsid w:val="00C70225"/>
    <w:rsid w:val="00C72198"/>
    <w:rsid w:val="00C73C7D"/>
    <w:rsid w:val="00C75005"/>
    <w:rsid w:val="00C947C9"/>
    <w:rsid w:val="00C970DF"/>
    <w:rsid w:val="00CA6AF7"/>
    <w:rsid w:val="00CA7E71"/>
    <w:rsid w:val="00CB2673"/>
    <w:rsid w:val="00CB701D"/>
    <w:rsid w:val="00CC3F0E"/>
    <w:rsid w:val="00CC56D2"/>
    <w:rsid w:val="00CC5C9C"/>
    <w:rsid w:val="00CD08C9"/>
    <w:rsid w:val="00CD1FE8"/>
    <w:rsid w:val="00CD38CD"/>
    <w:rsid w:val="00CD3E0C"/>
    <w:rsid w:val="00CD5565"/>
    <w:rsid w:val="00CD616C"/>
    <w:rsid w:val="00CF68D6"/>
    <w:rsid w:val="00CF7B4A"/>
    <w:rsid w:val="00D009F8"/>
    <w:rsid w:val="00D03A87"/>
    <w:rsid w:val="00D078DA"/>
    <w:rsid w:val="00D14995"/>
    <w:rsid w:val="00D204F2"/>
    <w:rsid w:val="00D2455C"/>
    <w:rsid w:val="00D25023"/>
    <w:rsid w:val="00D27F8C"/>
    <w:rsid w:val="00D33843"/>
    <w:rsid w:val="00D54A6F"/>
    <w:rsid w:val="00D57D57"/>
    <w:rsid w:val="00D61C49"/>
    <w:rsid w:val="00D62E42"/>
    <w:rsid w:val="00D74182"/>
    <w:rsid w:val="00D758A7"/>
    <w:rsid w:val="00D772FB"/>
    <w:rsid w:val="00DA1AA0"/>
    <w:rsid w:val="00DA512B"/>
    <w:rsid w:val="00DB7161"/>
    <w:rsid w:val="00DC44A8"/>
    <w:rsid w:val="00DE4BEE"/>
    <w:rsid w:val="00DE5B3D"/>
    <w:rsid w:val="00DE7112"/>
    <w:rsid w:val="00DF19BE"/>
    <w:rsid w:val="00DF3B44"/>
    <w:rsid w:val="00E1372E"/>
    <w:rsid w:val="00E14C62"/>
    <w:rsid w:val="00E21D30"/>
    <w:rsid w:val="00E24D9A"/>
    <w:rsid w:val="00E27805"/>
    <w:rsid w:val="00E27A11"/>
    <w:rsid w:val="00E30497"/>
    <w:rsid w:val="00E358A2"/>
    <w:rsid w:val="00E35C9A"/>
    <w:rsid w:val="00E37243"/>
    <w:rsid w:val="00E3771B"/>
    <w:rsid w:val="00E40861"/>
    <w:rsid w:val="00E40979"/>
    <w:rsid w:val="00E43F26"/>
    <w:rsid w:val="00E52A36"/>
    <w:rsid w:val="00E53F01"/>
    <w:rsid w:val="00E53F5E"/>
    <w:rsid w:val="00E6378B"/>
    <w:rsid w:val="00E63EC3"/>
    <w:rsid w:val="00E653DA"/>
    <w:rsid w:val="00E65958"/>
    <w:rsid w:val="00E72687"/>
    <w:rsid w:val="00E84FE5"/>
    <w:rsid w:val="00E866A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80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403"/>
    <w:rsid w:val="00F864CA"/>
    <w:rsid w:val="00F86B5F"/>
    <w:rsid w:val="00F900B4"/>
    <w:rsid w:val="00FA0F2E"/>
    <w:rsid w:val="00FA4DB1"/>
    <w:rsid w:val="00FA568F"/>
    <w:rsid w:val="00FB0D1D"/>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7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57C6"/>
    <w:rPr>
      <w:rFonts w:ascii="Times New Roman" w:hAnsi="Times New Roman"/>
      <w:b w:val="0"/>
      <w:i w:val="0"/>
      <w:sz w:val="22"/>
    </w:rPr>
  </w:style>
  <w:style w:type="paragraph" w:styleId="NoSpacing">
    <w:name w:val="No Spacing"/>
    <w:uiPriority w:val="1"/>
    <w:qFormat/>
    <w:rsid w:val="00AB57C6"/>
    <w:pPr>
      <w:spacing w:after="0" w:line="240" w:lineRule="auto"/>
    </w:pPr>
  </w:style>
  <w:style w:type="paragraph" w:customStyle="1" w:styleId="scemptylineheader">
    <w:name w:val="sc_emptyline_header"/>
    <w:qFormat/>
    <w:rsid w:val="00AB57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57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57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57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5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57C6"/>
    <w:rPr>
      <w:color w:val="808080"/>
    </w:rPr>
  </w:style>
  <w:style w:type="paragraph" w:customStyle="1" w:styleId="scdirectionallanguage">
    <w:name w:val="sc_directional_language"/>
    <w:qFormat/>
    <w:rsid w:val="00AB57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57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57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57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57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5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57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57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5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57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57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57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57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57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57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57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57C6"/>
    <w:rPr>
      <w:rFonts w:ascii="Times New Roman" w:hAnsi="Times New Roman"/>
      <w:color w:val="auto"/>
      <w:sz w:val="22"/>
    </w:rPr>
  </w:style>
  <w:style w:type="paragraph" w:customStyle="1" w:styleId="scclippagebillheader">
    <w:name w:val="sc_clip_page_bill_header"/>
    <w:qFormat/>
    <w:rsid w:val="00AB57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57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57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57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7C6"/>
    <w:rPr>
      <w:lang w:val="en-US"/>
    </w:rPr>
  </w:style>
  <w:style w:type="paragraph" w:styleId="Footer">
    <w:name w:val="footer"/>
    <w:basedOn w:val="Normal"/>
    <w:link w:val="FooterChar"/>
    <w:uiPriority w:val="99"/>
    <w:unhideWhenUsed/>
    <w:rsid w:val="00AB57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7C6"/>
    <w:rPr>
      <w:lang w:val="en-US"/>
    </w:rPr>
  </w:style>
  <w:style w:type="paragraph" w:styleId="ListParagraph">
    <w:name w:val="List Paragraph"/>
    <w:basedOn w:val="Normal"/>
    <w:uiPriority w:val="34"/>
    <w:qFormat/>
    <w:rsid w:val="00AB57C6"/>
    <w:pPr>
      <w:ind w:left="720"/>
      <w:contextualSpacing/>
    </w:pPr>
  </w:style>
  <w:style w:type="paragraph" w:customStyle="1" w:styleId="scbillfooter">
    <w:name w:val="sc_bill_footer"/>
    <w:qFormat/>
    <w:rsid w:val="00AB57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57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57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57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57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57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57C6"/>
    <w:pPr>
      <w:widowControl w:val="0"/>
      <w:suppressAutoHyphens/>
      <w:spacing w:after="0" w:line="360" w:lineRule="auto"/>
    </w:pPr>
    <w:rPr>
      <w:rFonts w:ascii="Times New Roman" w:hAnsi="Times New Roman"/>
      <w:lang w:val="en-US"/>
    </w:rPr>
  </w:style>
  <w:style w:type="paragraph" w:customStyle="1" w:styleId="sctableln">
    <w:name w:val="sc_table_ln"/>
    <w:qFormat/>
    <w:rsid w:val="00AB57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57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57C6"/>
    <w:rPr>
      <w:strike/>
      <w:dstrike w:val="0"/>
    </w:rPr>
  </w:style>
  <w:style w:type="character" w:customStyle="1" w:styleId="scinsert">
    <w:name w:val="sc_insert"/>
    <w:uiPriority w:val="1"/>
    <w:qFormat/>
    <w:rsid w:val="00AB57C6"/>
    <w:rPr>
      <w:caps w:val="0"/>
      <w:smallCaps w:val="0"/>
      <w:strike w:val="0"/>
      <w:dstrike w:val="0"/>
      <w:vanish w:val="0"/>
      <w:u w:val="single"/>
      <w:vertAlign w:val="baseline"/>
    </w:rPr>
  </w:style>
  <w:style w:type="character" w:customStyle="1" w:styleId="scinsertred">
    <w:name w:val="sc_insert_red"/>
    <w:uiPriority w:val="1"/>
    <w:qFormat/>
    <w:rsid w:val="00AB57C6"/>
    <w:rPr>
      <w:caps w:val="0"/>
      <w:smallCaps w:val="0"/>
      <w:strike w:val="0"/>
      <w:dstrike w:val="0"/>
      <w:vanish w:val="0"/>
      <w:color w:val="FF0000"/>
      <w:u w:val="single"/>
      <w:vertAlign w:val="baseline"/>
    </w:rPr>
  </w:style>
  <w:style w:type="character" w:customStyle="1" w:styleId="scinsertblue">
    <w:name w:val="sc_insert_blue"/>
    <w:uiPriority w:val="1"/>
    <w:qFormat/>
    <w:rsid w:val="00AB57C6"/>
    <w:rPr>
      <w:caps w:val="0"/>
      <w:smallCaps w:val="0"/>
      <w:strike w:val="0"/>
      <w:dstrike w:val="0"/>
      <w:vanish w:val="0"/>
      <w:color w:val="0070C0"/>
      <w:u w:val="single"/>
      <w:vertAlign w:val="baseline"/>
    </w:rPr>
  </w:style>
  <w:style w:type="character" w:customStyle="1" w:styleId="scstrikered">
    <w:name w:val="sc_strike_red"/>
    <w:uiPriority w:val="1"/>
    <w:qFormat/>
    <w:rsid w:val="00AB57C6"/>
    <w:rPr>
      <w:strike/>
      <w:dstrike w:val="0"/>
      <w:color w:val="FF0000"/>
    </w:rPr>
  </w:style>
  <w:style w:type="character" w:customStyle="1" w:styleId="scstrikeblue">
    <w:name w:val="sc_strike_blue"/>
    <w:uiPriority w:val="1"/>
    <w:qFormat/>
    <w:rsid w:val="00AB57C6"/>
    <w:rPr>
      <w:strike/>
      <w:dstrike w:val="0"/>
      <w:color w:val="0070C0"/>
    </w:rPr>
  </w:style>
  <w:style w:type="character" w:customStyle="1" w:styleId="scinsertbluenounderline">
    <w:name w:val="sc_insert_blue_no_underline"/>
    <w:uiPriority w:val="1"/>
    <w:qFormat/>
    <w:rsid w:val="00AB57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57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57C6"/>
    <w:rPr>
      <w:strike/>
      <w:dstrike w:val="0"/>
      <w:color w:val="0070C0"/>
      <w:lang w:val="en-US"/>
    </w:rPr>
  </w:style>
  <w:style w:type="character" w:customStyle="1" w:styleId="scstrikerednoncodified">
    <w:name w:val="sc_strike_red_non_codified"/>
    <w:uiPriority w:val="1"/>
    <w:qFormat/>
    <w:rsid w:val="00AB57C6"/>
    <w:rPr>
      <w:strike/>
      <w:dstrike w:val="0"/>
      <w:color w:val="FF0000"/>
    </w:rPr>
  </w:style>
  <w:style w:type="paragraph" w:customStyle="1" w:styleId="scbillsiglines">
    <w:name w:val="sc_bill_sig_lines"/>
    <w:qFormat/>
    <w:rsid w:val="00AB57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57C6"/>
    <w:rPr>
      <w:bdr w:val="none" w:sz="0" w:space="0" w:color="auto"/>
      <w:shd w:val="clear" w:color="auto" w:fill="FEC6C6"/>
    </w:rPr>
  </w:style>
  <w:style w:type="character" w:customStyle="1" w:styleId="screstoreblue">
    <w:name w:val="sc_restore_blue"/>
    <w:uiPriority w:val="1"/>
    <w:qFormat/>
    <w:rsid w:val="00AB57C6"/>
    <w:rPr>
      <w:color w:val="4472C4" w:themeColor="accent1"/>
      <w:bdr w:val="none" w:sz="0" w:space="0" w:color="auto"/>
      <w:shd w:val="clear" w:color="auto" w:fill="auto"/>
    </w:rPr>
  </w:style>
  <w:style w:type="character" w:customStyle="1" w:styleId="screstorered">
    <w:name w:val="sc_restore_red"/>
    <w:uiPriority w:val="1"/>
    <w:qFormat/>
    <w:rsid w:val="00AB57C6"/>
    <w:rPr>
      <w:color w:val="FF0000"/>
      <w:bdr w:val="none" w:sz="0" w:space="0" w:color="auto"/>
      <w:shd w:val="clear" w:color="auto" w:fill="auto"/>
    </w:rPr>
  </w:style>
  <w:style w:type="character" w:customStyle="1" w:styleId="scstrikenewblue">
    <w:name w:val="sc_strike_new_blue"/>
    <w:uiPriority w:val="1"/>
    <w:qFormat/>
    <w:rsid w:val="00AB57C6"/>
    <w:rPr>
      <w:strike w:val="0"/>
      <w:dstrike/>
      <w:color w:val="0070C0"/>
      <w:u w:val="none"/>
    </w:rPr>
  </w:style>
  <w:style w:type="character" w:customStyle="1" w:styleId="scstrikenewred">
    <w:name w:val="sc_strike_new_red"/>
    <w:uiPriority w:val="1"/>
    <w:qFormat/>
    <w:rsid w:val="00AB57C6"/>
    <w:rPr>
      <w:strike w:val="0"/>
      <w:dstrike/>
      <w:color w:val="FF0000"/>
      <w:u w:val="none"/>
    </w:rPr>
  </w:style>
  <w:style w:type="character" w:customStyle="1" w:styleId="scamendsenate">
    <w:name w:val="sc_amend_senate"/>
    <w:uiPriority w:val="1"/>
    <w:qFormat/>
    <w:rsid w:val="00AB57C6"/>
    <w:rPr>
      <w:bdr w:val="none" w:sz="0" w:space="0" w:color="auto"/>
      <w:shd w:val="clear" w:color="auto" w:fill="FFF2CC" w:themeFill="accent4" w:themeFillTint="33"/>
    </w:rPr>
  </w:style>
  <w:style w:type="character" w:customStyle="1" w:styleId="scamendhouse">
    <w:name w:val="sc_amend_house"/>
    <w:uiPriority w:val="1"/>
    <w:qFormat/>
    <w:rsid w:val="00AB57C6"/>
    <w:rPr>
      <w:bdr w:val="none" w:sz="0" w:space="0" w:color="auto"/>
      <w:shd w:val="clear" w:color="auto" w:fill="E2EFD9" w:themeFill="accent6" w:themeFillTint="33"/>
    </w:rPr>
  </w:style>
  <w:style w:type="paragraph" w:styleId="Revision">
    <w:name w:val="Revision"/>
    <w:hidden/>
    <w:uiPriority w:val="99"/>
    <w:semiHidden/>
    <w:rsid w:val="00AC6A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6&amp;session=126&amp;summary=B" TargetMode="External" Id="R6f4277e2ef054309" /><Relationship Type="http://schemas.openxmlformats.org/officeDocument/2006/relationships/hyperlink" Target="https://www.scstatehouse.gov/sess126_2025-2026/prever/3066_20241205.docx" TargetMode="External" Id="Rd187230639c64cde" /><Relationship Type="http://schemas.openxmlformats.org/officeDocument/2006/relationships/hyperlink" Target="h:\hj\20250114.docx" TargetMode="External" Id="Rf62c5ec68d514ccf" /><Relationship Type="http://schemas.openxmlformats.org/officeDocument/2006/relationships/hyperlink" Target="h:\hj\20250114.docx" TargetMode="External" Id="R1a34b83dfbe146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81F5F"/>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406b78d7-8ebc-4356-a8e7-4ad9ea357cc8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c66288fc-3076-4716-aed4-2550163827fe</T_BILL_REQUEST_REQUEST>
  <T_BILL_R_ORIGINALDRAFT>bf256004-6404-4aa7-b975-b5f9ed72a0b8</T_BILL_R_ORIGINALDRAFT>
  <T_BILL_SPONSOR_SPONSOR>a35ae629-53d8-4b6d-b141-5aabd04ba29a</T_BILL_SPONSOR_SPONSOR>
  <T_BILL_T_BILLNAME>[3066]</T_BILL_T_BILLNAME>
  <T_BILL_T_BILLNUMBER>3066</T_BILL_T_BILLNUMBER>
  <T_BILL_T_BILLTITLE>TO AMEND THE SOUTH CAROLINA CODE OF LAWS BY AMENDING SECTION 17‑25‑65, RELATING TO THE REDUCTION OF A SENTENCE FOR SUBSTANTIAL ASSISTANCE TO THE STATE, SO AS TO ADD THAT THE ATTORNEY GENERAL IS ALSO AUTHORIZED TO FILE A MOTION UNDER THE PROVISIONS OF THE SECTION.</T_BILL_T_BILLTITLE>
  <T_BILL_T_CHAMBER>house</T_BILL_T_CHAMBER>
  <T_BILL_T_FILENAME> </T_BILL_T_FILENAME>
  <T_BILL_T_LEGTYPE>bill_statewide</T_BILL_T_LEGTYPE>
  <T_BILL_T_RATNUMBERSTRING>HNone</T_BILL_T_RATNUMBERSTRING>
  <T_BILL_T_SECTIONS>[{"SectionUUID":"1a84bb22-015a-49e9-8a67-f3b90a0abe3d","SectionName":"code_section","SectionNumber":1,"SectionType":"code_section","CodeSections":[{"CodeSectionBookmarkName":"cs_T17C25N65_a04e8b7fa","IsConstitutionSection":false,"Identity":"17-25-65","IsNew":false,"SubSections":[{"Level":1,"Identity":"T17C25N65SA","SubSectionBookmarkName":"ss_T17C25N65SA_lv1_d78d23768","IsNewSubSection":false,"SubSectionReplacement":""},{"Level":1,"Identity":"T17C25N65SB","SubSectionBookmarkName":"ss_T17C25N65SB_lv1_97d6d370d","IsNewSubSection":false,"SubSectionReplacement":""},{"Level":1,"Identity":"T17C25N65SC","SubSectionBookmarkName":"ss_T17C25N65SC_lv1_f06936208","IsNewSubSection":false,"SubSectionReplacement":""},{"Level":2,"Identity":"T17C25N65S1","SubSectionBookmarkName":"ss_T17C25N65S1_lv2_ed6bf4344","IsNewSubSection":false,"SubSectionReplacement":""},{"Level":2,"Identity":"T17C25N65S2","SubSectionBookmarkName":"ss_T17C25N65S2_lv2_c1d9a540d","IsNewSubSection":false,"SubSectionReplacement":""},{"Level":2,"Identity":"T17C25N65S1","SubSectionBookmarkName":"ss_T17C25N65S1_lv2_188d669f1","IsNewSubSection":false,"SubSectionReplacement":""},{"Level":2,"Identity":"T17C25N65S2","SubSectionBookmarkName":"ss_T17C25N65S2_lv2_2952d5524","IsNewSubSection":false,"SubSectionReplacement":""},{"Level":2,"Identity":"T17C25N65S3","SubSectionBookmarkName":"ss_T17C25N65S3_lv2_7b90309f4","IsNewSubSection":false,"SubSectionReplacement":""},{"Level":2,"Identity":"T17C25N65S4","SubSectionBookmarkName":"ss_T17C25N65S4_lv2_651bd7ef2","IsNewSubSection":false,"SubSectionReplacement":""}],"TitleRelatedTo":"Reduction of sentence for substantial assistance to the State;  motion practice.","TitleSoAsTo":"","Deleted":false}],"TitleText":"","DisableControls":false,"Deleted":false,"RepealItems":[],"SectionBookmarkName":"bs_num_1_628fc063a"},{"SectionUUID":"8f03ca95-8faa-4d43-a9c2-8afc498075bd","SectionName":"standard_eff_date_section","SectionNumber":2,"SectionType":"drafting_clause","CodeSections":[],"TitleText":"","DisableControls":false,"Deleted":false,"RepealItems":[],"SectionBookmarkName":"bs_num_2_lastsection"}]</T_BILL_T_SECTIONS>
  <T_BILL_T_SUBJECT>Substantial Assistance to the State</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1765</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2024-10-23T19:57:00Z</cp:lastPrinted>
  <dcterms:created xsi:type="dcterms:W3CDTF">2024-11-25T18:53:00Z</dcterms:created>
  <dcterms:modified xsi:type="dcterms:W3CDTF">2024-11-25T18:53:00Z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