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LC-0012VR25.docx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4c911601e0140a8">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293eb4815d14264">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9142dfd9ab46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16b1d60d644e8c">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4FDB" w14:paraId="40FEFADA" w14:textId="3FA6DCDB">
          <w:pPr>
            <w:pStyle w:val="scbilltitle"/>
          </w:pPr>
          <w:r>
            <w:t>TO AMEND THE SOUTH CAROLINA CODE OF LAWS BY AMENDING SECTION 20‑3‑130</w:t>
          </w:r>
          <w:r w:rsidR="008F0B96">
            <w:t>,</w:t>
          </w:r>
          <w:r>
            <w:t xml:space="preserve"> RELATING TO THE AWARD OF ALIMONY, SO AS TO ESTABLISH CERTAIN LIMITATIONS REGARDING THE AWARD OF ALIMONY.</w:t>
          </w:r>
        </w:p>
      </w:sdtContent>
    </w:sdt>
    <w:bookmarkStart w:name="at_9c919ad3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0be4397" w:id="2"/>
      <w:r w:rsidRPr="0094541D">
        <w:t>B</w:t>
      </w:r>
      <w:bookmarkEnd w:id="2"/>
      <w:r w:rsidRPr="0094541D">
        <w:t>e it enacted by the General Assembly of the State of South Carolina:</w:t>
      </w:r>
    </w:p>
    <w:p w:rsidR="006E5134" w:rsidP="00250F54" w:rsidRDefault="006E5134" w14:paraId="3826A23E" w14:textId="77777777">
      <w:pPr>
        <w:pStyle w:val="scemptyline"/>
      </w:pPr>
    </w:p>
    <w:p w:rsidR="006E5134" w:rsidP="00250F54" w:rsidRDefault="006E5134" w14:paraId="3D2AF2E6" w14:textId="77777777">
      <w:pPr>
        <w:pStyle w:val="scdirectionallanguage"/>
      </w:pPr>
      <w:bookmarkStart w:name="bs_num_1_d872877d3" w:id="3"/>
      <w:r>
        <w:t>S</w:t>
      </w:r>
      <w:bookmarkEnd w:id="3"/>
      <w:r>
        <w:t>ECTION 1.</w:t>
      </w:r>
      <w:r>
        <w:tab/>
      </w:r>
      <w:bookmarkStart w:name="dl_4ebc7195b" w:id="4"/>
      <w:r>
        <w:t>S</w:t>
      </w:r>
      <w:bookmarkEnd w:id="4"/>
      <w:r>
        <w:t>ection 20‑3‑130 of the S.C. Code is amended by adding:</w:t>
      </w:r>
    </w:p>
    <w:p w:rsidR="006E5134" w:rsidP="00250F54" w:rsidRDefault="006E5134" w14:paraId="33B53B3F" w14:textId="77777777">
      <w:pPr>
        <w:pStyle w:val="scnewcodesection"/>
      </w:pPr>
    </w:p>
    <w:p w:rsidR="006E5134" w:rsidP="006E5134" w:rsidRDefault="006E5134" w14:paraId="4AAEA39F" w14:textId="77777777">
      <w:pPr>
        <w:pStyle w:val="scnewcodesection"/>
      </w:pPr>
      <w:bookmarkStart w:name="ns_T20C3N130_a4d0cb662" w:id="5"/>
      <w:r>
        <w:tab/>
      </w:r>
      <w:bookmarkStart w:name="ss_T20C3N130SI_lv1_9966e5175" w:id="6"/>
      <w:bookmarkEnd w:id="5"/>
      <w:r>
        <w:t>(</w:t>
      </w:r>
      <w:bookmarkEnd w:id="6"/>
      <w:r>
        <w:t xml:space="preserve">I) </w:t>
      </w:r>
      <w:r w:rsidRPr="006E5134">
        <w:t>Notwithstanding another provision of law, alimony may be awarded only to the party who has lesser income, and alimony awarded on a temporary or permanent basis may not exceed an annual amount equal to the difference between the higher wage earner’s annual wages and the lower wage earner’s annual wages multiplied by seventeen percent. Further, alimony payments may not be awarded for more months than the parties were married. However, if the court finds by clear and convincing evidence that the award of alimony pursuant to this formula is inequitable, the court may allow a deviation, including upward modification in amount and duration and an award to the higher earning spouse.</w:t>
      </w:r>
    </w:p>
    <w:p w:rsidRPr="00DF3B44" w:rsidR="007B4FDB" w:rsidP="00250F54" w:rsidRDefault="007B4FDB" w14:paraId="55F9CB35" w14:textId="2E88DAA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0D1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76F9EA1" w:rsidR="00685035" w:rsidRPr="007B4AF7" w:rsidRDefault="00BE19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3643">
              <w:rPr>
                <w:noProof/>
              </w:rPr>
              <w:t>LC-0012VR25.docx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695"/>
    <w:rsid w:val="00016D12"/>
    <w:rsid w:val="00017FB0"/>
    <w:rsid w:val="00020B5D"/>
    <w:rsid w:val="00026421"/>
    <w:rsid w:val="00030409"/>
    <w:rsid w:val="0003775E"/>
    <w:rsid w:val="00037F04"/>
    <w:rsid w:val="000404BF"/>
    <w:rsid w:val="00044B84"/>
    <w:rsid w:val="000479D0"/>
    <w:rsid w:val="0006464F"/>
    <w:rsid w:val="00066B54"/>
    <w:rsid w:val="00072FCD"/>
    <w:rsid w:val="00073F0A"/>
    <w:rsid w:val="00074A4F"/>
    <w:rsid w:val="00077B65"/>
    <w:rsid w:val="000A0306"/>
    <w:rsid w:val="000A3C25"/>
    <w:rsid w:val="000B4C02"/>
    <w:rsid w:val="000B5B4A"/>
    <w:rsid w:val="000B7FE1"/>
    <w:rsid w:val="000C3E88"/>
    <w:rsid w:val="000C46B9"/>
    <w:rsid w:val="000C58E4"/>
    <w:rsid w:val="000C6F9A"/>
    <w:rsid w:val="000D2F44"/>
    <w:rsid w:val="000D33E4"/>
    <w:rsid w:val="000E578A"/>
    <w:rsid w:val="000E5A38"/>
    <w:rsid w:val="000F2250"/>
    <w:rsid w:val="000F43ED"/>
    <w:rsid w:val="0010329A"/>
    <w:rsid w:val="00105756"/>
    <w:rsid w:val="001164F9"/>
    <w:rsid w:val="0011719C"/>
    <w:rsid w:val="00122B5F"/>
    <w:rsid w:val="00140049"/>
    <w:rsid w:val="00171601"/>
    <w:rsid w:val="001730EB"/>
    <w:rsid w:val="00173276"/>
    <w:rsid w:val="00176122"/>
    <w:rsid w:val="0019025B"/>
    <w:rsid w:val="00192AF7"/>
    <w:rsid w:val="00197366"/>
    <w:rsid w:val="001A136C"/>
    <w:rsid w:val="001B6DA2"/>
    <w:rsid w:val="001C25EC"/>
    <w:rsid w:val="001D0D10"/>
    <w:rsid w:val="001D5D73"/>
    <w:rsid w:val="001F2A41"/>
    <w:rsid w:val="001F313F"/>
    <w:rsid w:val="001F331D"/>
    <w:rsid w:val="001F394C"/>
    <w:rsid w:val="002038AA"/>
    <w:rsid w:val="002114C8"/>
    <w:rsid w:val="00211567"/>
    <w:rsid w:val="0021166F"/>
    <w:rsid w:val="002162DF"/>
    <w:rsid w:val="00230038"/>
    <w:rsid w:val="00233975"/>
    <w:rsid w:val="00236D73"/>
    <w:rsid w:val="00246535"/>
    <w:rsid w:val="00250F54"/>
    <w:rsid w:val="00251703"/>
    <w:rsid w:val="00255455"/>
    <w:rsid w:val="00257F60"/>
    <w:rsid w:val="002625EA"/>
    <w:rsid w:val="00262AC5"/>
    <w:rsid w:val="00264AE9"/>
    <w:rsid w:val="00275AE6"/>
    <w:rsid w:val="002836D8"/>
    <w:rsid w:val="002A7989"/>
    <w:rsid w:val="002B02F3"/>
    <w:rsid w:val="002C265B"/>
    <w:rsid w:val="002C3463"/>
    <w:rsid w:val="002D0AAB"/>
    <w:rsid w:val="002D266D"/>
    <w:rsid w:val="002D5B3D"/>
    <w:rsid w:val="002D7447"/>
    <w:rsid w:val="002E315A"/>
    <w:rsid w:val="002E4F8C"/>
    <w:rsid w:val="002F4798"/>
    <w:rsid w:val="002F560C"/>
    <w:rsid w:val="002F5847"/>
    <w:rsid w:val="00302785"/>
    <w:rsid w:val="00303FFE"/>
    <w:rsid w:val="0030425A"/>
    <w:rsid w:val="00324C98"/>
    <w:rsid w:val="003272C6"/>
    <w:rsid w:val="00330D04"/>
    <w:rsid w:val="003362D8"/>
    <w:rsid w:val="003421F1"/>
    <w:rsid w:val="0034279C"/>
    <w:rsid w:val="00354F64"/>
    <w:rsid w:val="003559A1"/>
    <w:rsid w:val="00361563"/>
    <w:rsid w:val="00371D36"/>
    <w:rsid w:val="00373E17"/>
    <w:rsid w:val="00375619"/>
    <w:rsid w:val="003775E6"/>
    <w:rsid w:val="00381998"/>
    <w:rsid w:val="003971D9"/>
    <w:rsid w:val="003A5F1C"/>
    <w:rsid w:val="003A6928"/>
    <w:rsid w:val="003C31BB"/>
    <w:rsid w:val="003C3E2E"/>
    <w:rsid w:val="003D4A3C"/>
    <w:rsid w:val="003D55B2"/>
    <w:rsid w:val="003E0033"/>
    <w:rsid w:val="003E5452"/>
    <w:rsid w:val="003E7165"/>
    <w:rsid w:val="003E7FF6"/>
    <w:rsid w:val="004046B5"/>
    <w:rsid w:val="00405127"/>
    <w:rsid w:val="00406F27"/>
    <w:rsid w:val="004141B8"/>
    <w:rsid w:val="004203B9"/>
    <w:rsid w:val="004260C0"/>
    <w:rsid w:val="00432135"/>
    <w:rsid w:val="00442E6D"/>
    <w:rsid w:val="00446987"/>
    <w:rsid w:val="00446D28"/>
    <w:rsid w:val="00455A0E"/>
    <w:rsid w:val="00463563"/>
    <w:rsid w:val="00466CD0"/>
    <w:rsid w:val="00473583"/>
    <w:rsid w:val="00477F32"/>
    <w:rsid w:val="00481850"/>
    <w:rsid w:val="004851A0"/>
    <w:rsid w:val="0048627F"/>
    <w:rsid w:val="004932AB"/>
    <w:rsid w:val="00494BEF"/>
    <w:rsid w:val="00495BA1"/>
    <w:rsid w:val="004A5512"/>
    <w:rsid w:val="004A6BE5"/>
    <w:rsid w:val="004B0C18"/>
    <w:rsid w:val="004B4EA9"/>
    <w:rsid w:val="004C1A04"/>
    <w:rsid w:val="004C20BC"/>
    <w:rsid w:val="004C4C22"/>
    <w:rsid w:val="004C5C9A"/>
    <w:rsid w:val="004D1442"/>
    <w:rsid w:val="004D3DCB"/>
    <w:rsid w:val="004E1946"/>
    <w:rsid w:val="004E66E9"/>
    <w:rsid w:val="004E7DDE"/>
    <w:rsid w:val="004F0090"/>
    <w:rsid w:val="004F172C"/>
    <w:rsid w:val="005002ED"/>
    <w:rsid w:val="00500DBC"/>
    <w:rsid w:val="00504501"/>
    <w:rsid w:val="005102BE"/>
    <w:rsid w:val="00523F7F"/>
    <w:rsid w:val="00524D54"/>
    <w:rsid w:val="00533643"/>
    <w:rsid w:val="0054531B"/>
    <w:rsid w:val="00546C24"/>
    <w:rsid w:val="005476FF"/>
    <w:rsid w:val="005516F6"/>
    <w:rsid w:val="005522C5"/>
    <w:rsid w:val="00552842"/>
    <w:rsid w:val="00554E89"/>
    <w:rsid w:val="00564B58"/>
    <w:rsid w:val="00572281"/>
    <w:rsid w:val="005801DD"/>
    <w:rsid w:val="0058470B"/>
    <w:rsid w:val="005870AF"/>
    <w:rsid w:val="00592A40"/>
    <w:rsid w:val="005A28BC"/>
    <w:rsid w:val="005A5377"/>
    <w:rsid w:val="005B7817"/>
    <w:rsid w:val="005C06C8"/>
    <w:rsid w:val="005C23D7"/>
    <w:rsid w:val="005C40EB"/>
    <w:rsid w:val="005D02B4"/>
    <w:rsid w:val="005D3013"/>
    <w:rsid w:val="005E0E63"/>
    <w:rsid w:val="005E1E50"/>
    <w:rsid w:val="005E2B9C"/>
    <w:rsid w:val="005E3332"/>
    <w:rsid w:val="005F76B0"/>
    <w:rsid w:val="00604429"/>
    <w:rsid w:val="006067B0"/>
    <w:rsid w:val="00606A8B"/>
    <w:rsid w:val="00611EBA"/>
    <w:rsid w:val="006213A8"/>
    <w:rsid w:val="00623BEA"/>
    <w:rsid w:val="006347E9"/>
    <w:rsid w:val="0063525D"/>
    <w:rsid w:val="00640C87"/>
    <w:rsid w:val="006454BB"/>
    <w:rsid w:val="00657CF4"/>
    <w:rsid w:val="00661463"/>
    <w:rsid w:val="00663B8D"/>
    <w:rsid w:val="00663E00"/>
    <w:rsid w:val="00664F48"/>
    <w:rsid w:val="00664FAD"/>
    <w:rsid w:val="0067345B"/>
    <w:rsid w:val="00683986"/>
    <w:rsid w:val="00685035"/>
    <w:rsid w:val="00685770"/>
    <w:rsid w:val="006907F5"/>
    <w:rsid w:val="00690DBA"/>
    <w:rsid w:val="006944AA"/>
    <w:rsid w:val="006964F9"/>
    <w:rsid w:val="006A395F"/>
    <w:rsid w:val="006A65E2"/>
    <w:rsid w:val="006A66AF"/>
    <w:rsid w:val="006B37BD"/>
    <w:rsid w:val="006C092D"/>
    <w:rsid w:val="006C099D"/>
    <w:rsid w:val="006C18F0"/>
    <w:rsid w:val="006C7E01"/>
    <w:rsid w:val="006D307E"/>
    <w:rsid w:val="006D64A5"/>
    <w:rsid w:val="006E0935"/>
    <w:rsid w:val="006E353F"/>
    <w:rsid w:val="006E35AB"/>
    <w:rsid w:val="006E45AB"/>
    <w:rsid w:val="006E5134"/>
    <w:rsid w:val="00706EBC"/>
    <w:rsid w:val="00710F6B"/>
    <w:rsid w:val="00711AA9"/>
    <w:rsid w:val="0071783A"/>
    <w:rsid w:val="00722155"/>
    <w:rsid w:val="00737F19"/>
    <w:rsid w:val="00782BF8"/>
    <w:rsid w:val="00783C75"/>
    <w:rsid w:val="007849D9"/>
    <w:rsid w:val="00784D63"/>
    <w:rsid w:val="00787433"/>
    <w:rsid w:val="0079599A"/>
    <w:rsid w:val="007A10F1"/>
    <w:rsid w:val="007A3D50"/>
    <w:rsid w:val="007B2D29"/>
    <w:rsid w:val="007B412F"/>
    <w:rsid w:val="007B4AF7"/>
    <w:rsid w:val="007B4DBF"/>
    <w:rsid w:val="007B4FDB"/>
    <w:rsid w:val="007C5458"/>
    <w:rsid w:val="007D2C67"/>
    <w:rsid w:val="007E06BB"/>
    <w:rsid w:val="007F283C"/>
    <w:rsid w:val="007F50D1"/>
    <w:rsid w:val="007F688B"/>
    <w:rsid w:val="00802346"/>
    <w:rsid w:val="00813780"/>
    <w:rsid w:val="00816D52"/>
    <w:rsid w:val="00831048"/>
    <w:rsid w:val="00834272"/>
    <w:rsid w:val="0085573F"/>
    <w:rsid w:val="008625C1"/>
    <w:rsid w:val="00872F93"/>
    <w:rsid w:val="0087671D"/>
    <w:rsid w:val="008806F9"/>
    <w:rsid w:val="00887957"/>
    <w:rsid w:val="008A57E3"/>
    <w:rsid w:val="008A632F"/>
    <w:rsid w:val="008A672A"/>
    <w:rsid w:val="008B5BF4"/>
    <w:rsid w:val="008C0CEE"/>
    <w:rsid w:val="008C1B18"/>
    <w:rsid w:val="008D46EC"/>
    <w:rsid w:val="008D6028"/>
    <w:rsid w:val="008E0E25"/>
    <w:rsid w:val="008E61A1"/>
    <w:rsid w:val="008F0B96"/>
    <w:rsid w:val="008F2B8F"/>
    <w:rsid w:val="009031EF"/>
    <w:rsid w:val="00917EA3"/>
    <w:rsid w:val="00917EE0"/>
    <w:rsid w:val="00921C89"/>
    <w:rsid w:val="00926966"/>
    <w:rsid w:val="00926D03"/>
    <w:rsid w:val="00934036"/>
    <w:rsid w:val="009344C7"/>
    <w:rsid w:val="00934889"/>
    <w:rsid w:val="0094541D"/>
    <w:rsid w:val="00946E91"/>
    <w:rsid w:val="009473EA"/>
    <w:rsid w:val="00954E7E"/>
    <w:rsid w:val="009554D9"/>
    <w:rsid w:val="009572F9"/>
    <w:rsid w:val="00957516"/>
    <w:rsid w:val="00960D0F"/>
    <w:rsid w:val="0098366F"/>
    <w:rsid w:val="00983A03"/>
    <w:rsid w:val="00986063"/>
    <w:rsid w:val="00991F67"/>
    <w:rsid w:val="00992876"/>
    <w:rsid w:val="00997C7B"/>
    <w:rsid w:val="009A0DCE"/>
    <w:rsid w:val="009A22CD"/>
    <w:rsid w:val="009A3E4B"/>
    <w:rsid w:val="009B35FD"/>
    <w:rsid w:val="009B6815"/>
    <w:rsid w:val="009C75E4"/>
    <w:rsid w:val="009D2967"/>
    <w:rsid w:val="009D3C2B"/>
    <w:rsid w:val="009E4191"/>
    <w:rsid w:val="009E41E6"/>
    <w:rsid w:val="009F2AB1"/>
    <w:rsid w:val="009F4FAF"/>
    <w:rsid w:val="009F68F1"/>
    <w:rsid w:val="009F788C"/>
    <w:rsid w:val="00A04529"/>
    <w:rsid w:val="00A0584B"/>
    <w:rsid w:val="00A17135"/>
    <w:rsid w:val="00A21A6F"/>
    <w:rsid w:val="00A24E56"/>
    <w:rsid w:val="00A261B1"/>
    <w:rsid w:val="00A26A62"/>
    <w:rsid w:val="00A349CC"/>
    <w:rsid w:val="00A35A9B"/>
    <w:rsid w:val="00A36264"/>
    <w:rsid w:val="00A4070E"/>
    <w:rsid w:val="00A40CA0"/>
    <w:rsid w:val="00A504A7"/>
    <w:rsid w:val="00A53677"/>
    <w:rsid w:val="00A53BF2"/>
    <w:rsid w:val="00A60D68"/>
    <w:rsid w:val="00A61B34"/>
    <w:rsid w:val="00A73EFA"/>
    <w:rsid w:val="00A77A3B"/>
    <w:rsid w:val="00A8746C"/>
    <w:rsid w:val="00A92F6F"/>
    <w:rsid w:val="00A97523"/>
    <w:rsid w:val="00AA7824"/>
    <w:rsid w:val="00AB0FA3"/>
    <w:rsid w:val="00AB73BF"/>
    <w:rsid w:val="00AC335C"/>
    <w:rsid w:val="00AC463E"/>
    <w:rsid w:val="00AC7EB4"/>
    <w:rsid w:val="00AD22CA"/>
    <w:rsid w:val="00AD3BE2"/>
    <w:rsid w:val="00AD3E3D"/>
    <w:rsid w:val="00AD4E8E"/>
    <w:rsid w:val="00AD673D"/>
    <w:rsid w:val="00AE1EE4"/>
    <w:rsid w:val="00AE36EC"/>
    <w:rsid w:val="00AE3941"/>
    <w:rsid w:val="00AE7406"/>
    <w:rsid w:val="00AF1688"/>
    <w:rsid w:val="00AF46E6"/>
    <w:rsid w:val="00AF5139"/>
    <w:rsid w:val="00B06EDA"/>
    <w:rsid w:val="00B1161F"/>
    <w:rsid w:val="00B11661"/>
    <w:rsid w:val="00B135BD"/>
    <w:rsid w:val="00B32B4D"/>
    <w:rsid w:val="00B33AE0"/>
    <w:rsid w:val="00B34D27"/>
    <w:rsid w:val="00B4137E"/>
    <w:rsid w:val="00B54DF7"/>
    <w:rsid w:val="00B56223"/>
    <w:rsid w:val="00B56E79"/>
    <w:rsid w:val="00B57AA7"/>
    <w:rsid w:val="00B637AA"/>
    <w:rsid w:val="00B63BE2"/>
    <w:rsid w:val="00B7592C"/>
    <w:rsid w:val="00B77FFA"/>
    <w:rsid w:val="00B809D3"/>
    <w:rsid w:val="00B84B66"/>
    <w:rsid w:val="00B85475"/>
    <w:rsid w:val="00B9090A"/>
    <w:rsid w:val="00B92196"/>
    <w:rsid w:val="00B9228D"/>
    <w:rsid w:val="00B929EC"/>
    <w:rsid w:val="00BB0725"/>
    <w:rsid w:val="00BB7E24"/>
    <w:rsid w:val="00BC408A"/>
    <w:rsid w:val="00BC5023"/>
    <w:rsid w:val="00BC556C"/>
    <w:rsid w:val="00BC56F2"/>
    <w:rsid w:val="00BD42DA"/>
    <w:rsid w:val="00BD4684"/>
    <w:rsid w:val="00BE08A7"/>
    <w:rsid w:val="00BE19AE"/>
    <w:rsid w:val="00BE227B"/>
    <w:rsid w:val="00BE4391"/>
    <w:rsid w:val="00BF3E48"/>
    <w:rsid w:val="00C15F1B"/>
    <w:rsid w:val="00C16288"/>
    <w:rsid w:val="00C17D1D"/>
    <w:rsid w:val="00C23D4F"/>
    <w:rsid w:val="00C311AB"/>
    <w:rsid w:val="00C356CB"/>
    <w:rsid w:val="00C45923"/>
    <w:rsid w:val="00C4617F"/>
    <w:rsid w:val="00C543E7"/>
    <w:rsid w:val="00C70225"/>
    <w:rsid w:val="00C72198"/>
    <w:rsid w:val="00C73A15"/>
    <w:rsid w:val="00C73C7D"/>
    <w:rsid w:val="00C75005"/>
    <w:rsid w:val="00C9374B"/>
    <w:rsid w:val="00C970DF"/>
    <w:rsid w:val="00CA2625"/>
    <w:rsid w:val="00CA3ACE"/>
    <w:rsid w:val="00CA615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442C"/>
    <w:rsid w:val="00D5040D"/>
    <w:rsid w:val="00D54A6F"/>
    <w:rsid w:val="00D57D57"/>
    <w:rsid w:val="00D62E42"/>
    <w:rsid w:val="00D772FB"/>
    <w:rsid w:val="00DA1AA0"/>
    <w:rsid w:val="00DA512B"/>
    <w:rsid w:val="00DB4421"/>
    <w:rsid w:val="00DC44A8"/>
    <w:rsid w:val="00DD6009"/>
    <w:rsid w:val="00DE4BEE"/>
    <w:rsid w:val="00DE5B3D"/>
    <w:rsid w:val="00DE7112"/>
    <w:rsid w:val="00DF19BE"/>
    <w:rsid w:val="00DF3B44"/>
    <w:rsid w:val="00E1372E"/>
    <w:rsid w:val="00E21311"/>
    <w:rsid w:val="00E21D30"/>
    <w:rsid w:val="00E23B95"/>
    <w:rsid w:val="00E24D9A"/>
    <w:rsid w:val="00E27805"/>
    <w:rsid w:val="00E27A11"/>
    <w:rsid w:val="00E30497"/>
    <w:rsid w:val="00E33C2E"/>
    <w:rsid w:val="00E34098"/>
    <w:rsid w:val="00E358A2"/>
    <w:rsid w:val="00E35C9A"/>
    <w:rsid w:val="00E3771B"/>
    <w:rsid w:val="00E40979"/>
    <w:rsid w:val="00E43F26"/>
    <w:rsid w:val="00E52A36"/>
    <w:rsid w:val="00E56527"/>
    <w:rsid w:val="00E57AF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1FB6"/>
    <w:rsid w:val="00EE3CDA"/>
    <w:rsid w:val="00EE5880"/>
    <w:rsid w:val="00EF37A8"/>
    <w:rsid w:val="00EF507B"/>
    <w:rsid w:val="00EF520E"/>
    <w:rsid w:val="00EF531F"/>
    <w:rsid w:val="00F05FE8"/>
    <w:rsid w:val="00F06D86"/>
    <w:rsid w:val="00F0742E"/>
    <w:rsid w:val="00F13D87"/>
    <w:rsid w:val="00F149E5"/>
    <w:rsid w:val="00F15E33"/>
    <w:rsid w:val="00F17DA2"/>
    <w:rsid w:val="00F22EC0"/>
    <w:rsid w:val="00F24B40"/>
    <w:rsid w:val="00F25C47"/>
    <w:rsid w:val="00F27D7B"/>
    <w:rsid w:val="00F31B65"/>
    <w:rsid w:val="00F31D34"/>
    <w:rsid w:val="00F342A1"/>
    <w:rsid w:val="00F36FBA"/>
    <w:rsid w:val="00F44D36"/>
    <w:rsid w:val="00F46262"/>
    <w:rsid w:val="00F4795D"/>
    <w:rsid w:val="00F50A61"/>
    <w:rsid w:val="00F525CD"/>
    <w:rsid w:val="00F5286C"/>
    <w:rsid w:val="00F52E12"/>
    <w:rsid w:val="00F638CA"/>
    <w:rsid w:val="00F657C5"/>
    <w:rsid w:val="00F822EC"/>
    <w:rsid w:val="00F8736D"/>
    <w:rsid w:val="00F900B4"/>
    <w:rsid w:val="00F93C8D"/>
    <w:rsid w:val="00FA0F2E"/>
    <w:rsid w:val="00FA4DB1"/>
    <w:rsid w:val="00FB2F2A"/>
    <w:rsid w:val="00FB3F2A"/>
    <w:rsid w:val="00FC3593"/>
    <w:rsid w:val="00FD117D"/>
    <w:rsid w:val="00FD5E21"/>
    <w:rsid w:val="00FD6B32"/>
    <w:rsid w:val="00FD72E3"/>
    <w:rsid w:val="00FE06FC"/>
    <w:rsid w:val="00FE2F8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0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34098"/>
    <w:rPr>
      <w:rFonts w:ascii="Times New Roman" w:hAnsi="Times New Roman"/>
      <w:b w:val="0"/>
      <w:i w:val="0"/>
      <w:sz w:val="22"/>
    </w:rPr>
  </w:style>
  <w:style w:type="paragraph" w:styleId="NoSpacing">
    <w:name w:val="No Spacing"/>
    <w:uiPriority w:val="1"/>
    <w:qFormat/>
    <w:rsid w:val="00E34098"/>
    <w:pPr>
      <w:spacing w:after="0" w:line="240" w:lineRule="auto"/>
    </w:pPr>
  </w:style>
  <w:style w:type="paragraph" w:customStyle="1" w:styleId="scemptylineheader">
    <w:name w:val="sc_emptyline_header"/>
    <w:qFormat/>
    <w:rsid w:val="00E340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340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340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340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340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34098"/>
    <w:rPr>
      <w:color w:val="808080"/>
    </w:rPr>
  </w:style>
  <w:style w:type="paragraph" w:customStyle="1" w:styleId="scdirectionallanguage">
    <w:name w:val="sc_directional_language"/>
    <w:qFormat/>
    <w:rsid w:val="00E340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340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340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40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340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340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340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340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340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340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340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340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340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340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340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340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34098"/>
    <w:rPr>
      <w:rFonts w:ascii="Times New Roman" w:hAnsi="Times New Roman"/>
      <w:color w:val="auto"/>
      <w:sz w:val="22"/>
    </w:rPr>
  </w:style>
  <w:style w:type="paragraph" w:customStyle="1" w:styleId="scclippagebillheader">
    <w:name w:val="sc_clip_page_bill_header"/>
    <w:qFormat/>
    <w:rsid w:val="00E340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340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340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34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098"/>
    <w:rPr>
      <w:lang w:val="en-US"/>
    </w:rPr>
  </w:style>
  <w:style w:type="paragraph" w:styleId="Footer">
    <w:name w:val="footer"/>
    <w:basedOn w:val="Normal"/>
    <w:link w:val="FooterChar"/>
    <w:uiPriority w:val="99"/>
    <w:unhideWhenUsed/>
    <w:rsid w:val="00E34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098"/>
    <w:rPr>
      <w:lang w:val="en-US"/>
    </w:rPr>
  </w:style>
  <w:style w:type="paragraph" w:styleId="ListParagraph">
    <w:name w:val="List Paragraph"/>
    <w:basedOn w:val="Normal"/>
    <w:uiPriority w:val="34"/>
    <w:qFormat/>
    <w:rsid w:val="00E34098"/>
    <w:pPr>
      <w:ind w:left="720"/>
      <w:contextualSpacing/>
    </w:pPr>
  </w:style>
  <w:style w:type="paragraph" w:customStyle="1" w:styleId="scbillfooter">
    <w:name w:val="sc_bill_footer"/>
    <w:qFormat/>
    <w:rsid w:val="00E340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34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340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340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340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340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340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34098"/>
    <w:pPr>
      <w:widowControl w:val="0"/>
      <w:suppressAutoHyphens/>
      <w:spacing w:after="0" w:line="360" w:lineRule="auto"/>
    </w:pPr>
    <w:rPr>
      <w:rFonts w:ascii="Times New Roman" w:hAnsi="Times New Roman"/>
      <w:lang w:val="en-US"/>
    </w:rPr>
  </w:style>
  <w:style w:type="paragraph" w:customStyle="1" w:styleId="sctableln">
    <w:name w:val="sc_table_ln"/>
    <w:qFormat/>
    <w:rsid w:val="00E340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340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34098"/>
    <w:rPr>
      <w:strike/>
      <w:dstrike w:val="0"/>
    </w:rPr>
  </w:style>
  <w:style w:type="character" w:customStyle="1" w:styleId="scinsert">
    <w:name w:val="sc_insert"/>
    <w:uiPriority w:val="1"/>
    <w:qFormat/>
    <w:rsid w:val="00E34098"/>
    <w:rPr>
      <w:caps w:val="0"/>
      <w:smallCaps w:val="0"/>
      <w:strike w:val="0"/>
      <w:dstrike w:val="0"/>
      <w:vanish w:val="0"/>
      <w:u w:val="single"/>
      <w:vertAlign w:val="baseline"/>
    </w:rPr>
  </w:style>
  <w:style w:type="character" w:customStyle="1" w:styleId="scinsertred">
    <w:name w:val="sc_insert_red"/>
    <w:uiPriority w:val="1"/>
    <w:qFormat/>
    <w:rsid w:val="00E34098"/>
    <w:rPr>
      <w:caps w:val="0"/>
      <w:smallCaps w:val="0"/>
      <w:strike w:val="0"/>
      <w:dstrike w:val="0"/>
      <w:vanish w:val="0"/>
      <w:color w:val="FF0000"/>
      <w:u w:val="single"/>
      <w:vertAlign w:val="baseline"/>
    </w:rPr>
  </w:style>
  <w:style w:type="character" w:customStyle="1" w:styleId="scinsertblue">
    <w:name w:val="sc_insert_blue"/>
    <w:uiPriority w:val="1"/>
    <w:qFormat/>
    <w:rsid w:val="00E34098"/>
    <w:rPr>
      <w:caps w:val="0"/>
      <w:smallCaps w:val="0"/>
      <w:strike w:val="0"/>
      <w:dstrike w:val="0"/>
      <w:vanish w:val="0"/>
      <w:color w:val="0070C0"/>
      <w:u w:val="single"/>
      <w:vertAlign w:val="baseline"/>
    </w:rPr>
  </w:style>
  <w:style w:type="character" w:customStyle="1" w:styleId="scstrikered">
    <w:name w:val="sc_strike_red"/>
    <w:uiPriority w:val="1"/>
    <w:qFormat/>
    <w:rsid w:val="00E34098"/>
    <w:rPr>
      <w:strike/>
      <w:dstrike w:val="0"/>
      <w:color w:val="FF0000"/>
    </w:rPr>
  </w:style>
  <w:style w:type="character" w:customStyle="1" w:styleId="scstrikeblue">
    <w:name w:val="sc_strike_blue"/>
    <w:uiPriority w:val="1"/>
    <w:qFormat/>
    <w:rsid w:val="00E34098"/>
    <w:rPr>
      <w:strike/>
      <w:dstrike w:val="0"/>
      <w:color w:val="0070C0"/>
    </w:rPr>
  </w:style>
  <w:style w:type="character" w:customStyle="1" w:styleId="scinsertbluenounderline">
    <w:name w:val="sc_insert_blue_no_underline"/>
    <w:uiPriority w:val="1"/>
    <w:qFormat/>
    <w:rsid w:val="00E340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340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34098"/>
    <w:rPr>
      <w:strike/>
      <w:dstrike w:val="0"/>
      <w:color w:val="0070C0"/>
      <w:lang w:val="en-US"/>
    </w:rPr>
  </w:style>
  <w:style w:type="character" w:customStyle="1" w:styleId="scstrikerednoncodified">
    <w:name w:val="sc_strike_red_non_codified"/>
    <w:uiPriority w:val="1"/>
    <w:qFormat/>
    <w:rsid w:val="00E34098"/>
    <w:rPr>
      <w:strike/>
      <w:dstrike w:val="0"/>
      <w:color w:val="FF0000"/>
    </w:rPr>
  </w:style>
  <w:style w:type="paragraph" w:customStyle="1" w:styleId="scbillsiglines">
    <w:name w:val="sc_bill_sig_lines"/>
    <w:qFormat/>
    <w:rsid w:val="00E340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34098"/>
    <w:rPr>
      <w:bdr w:val="none" w:sz="0" w:space="0" w:color="auto"/>
      <w:shd w:val="clear" w:color="auto" w:fill="FEC6C6"/>
    </w:rPr>
  </w:style>
  <w:style w:type="character" w:customStyle="1" w:styleId="screstoreblue">
    <w:name w:val="sc_restore_blue"/>
    <w:uiPriority w:val="1"/>
    <w:qFormat/>
    <w:rsid w:val="00E34098"/>
    <w:rPr>
      <w:color w:val="4472C4" w:themeColor="accent1"/>
      <w:bdr w:val="none" w:sz="0" w:space="0" w:color="auto"/>
      <w:shd w:val="clear" w:color="auto" w:fill="auto"/>
    </w:rPr>
  </w:style>
  <w:style w:type="character" w:customStyle="1" w:styleId="screstorered">
    <w:name w:val="sc_restore_red"/>
    <w:uiPriority w:val="1"/>
    <w:qFormat/>
    <w:rsid w:val="00E34098"/>
    <w:rPr>
      <w:color w:val="FF0000"/>
      <w:bdr w:val="none" w:sz="0" w:space="0" w:color="auto"/>
      <w:shd w:val="clear" w:color="auto" w:fill="auto"/>
    </w:rPr>
  </w:style>
  <w:style w:type="character" w:customStyle="1" w:styleId="scstrikenewblue">
    <w:name w:val="sc_strike_new_blue"/>
    <w:uiPriority w:val="1"/>
    <w:qFormat/>
    <w:rsid w:val="00E34098"/>
    <w:rPr>
      <w:strike w:val="0"/>
      <w:dstrike/>
      <w:color w:val="0070C0"/>
      <w:u w:val="none"/>
    </w:rPr>
  </w:style>
  <w:style w:type="character" w:customStyle="1" w:styleId="scstrikenewred">
    <w:name w:val="sc_strike_new_red"/>
    <w:uiPriority w:val="1"/>
    <w:qFormat/>
    <w:rsid w:val="00E34098"/>
    <w:rPr>
      <w:strike w:val="0"/>
      <w:dstrike/>
      <w:color w:val="FF0000"/>
      <w:u w:val="none"/>
    </w:rPr>
  </w:style>
  <w:style w:type="character" w:customStyle="1" w:styleId="scamendsenate">
    <w:name w:val="sc_amend_senate"/>
    <w:uiPriority w:val="1"/>
    <w:qFormat/>
    <w:rsid w:val="00E34098"/>
    <w:rPr>
      <w:bdr w:val="none" w:sz="0" w:space="0" w:color="auto"/>
      <w:shd w:val="clear" w:color="auto" w:fill="FFF2CC" w:themeFill="accent4" w:themeFillTint="33"/>
    </w:rPr>
  </w:style>
  <w:style w:type="character" w:customStyle="1" w:styleId="scamendhouse">
    <w:name w:val="sc_amend_house"/>
    <w:uiPriority w:val="1"/>
    <w:qFormat/>
    <w:rsid w:val="00E34098"/>
    <w:rPr>
      <w:bdr w:val="none" w:sz="0" w:space="0" w:color="auto"/>
      <w:shd w:val="clear" w:color="auto" w:fill="E2EFD9" w:themeFill="accent6" w:themeFillTint="33"/>
    </w:rPr>
  </w:style>
  <w:style w:type="paragraph" w:styleId="Revision">
    <w:name w:val="Revision"/>
    <w:hidden/>
    <w:uiPriority w:val="99"/>
    <w:semiHidden/>
    <w:rsid w:val="007B4FD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81&amp;session=126&amp;summary=B" TargetMode="External" Id="Rf99142dfd9ab46df" /><Relationship Type="http://schemas.openxmlformats.org/officeDocument/2006/relationships/hyperlink" Target="https://www.scstatehouse.gov/sess126_2025-2026/prever/3081_20241205.docx" TargetMode="External" Id="Rfc16b1d60d644e8c" /><Relationship Type="http://schemas.openxmlformats.org/officeDocument/2006/relationships/hyperlink" Target="h:\hj\20250114.docx" TargetMode="External" Id="R44c911601e0140a8" /><Relationship Type="http://schemas.openxmlformats.org/officeDocument/2006/relationships/hyperlink" Target="h:\hj\20250114.docx" TargetMode="External" Id="Ra293eb4815d142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362D8"/>
    <w:rsid w:val="003E4FBC"/>
    <w:rsid w:val="003F4940"/>
    <w:rsid w:val="00455A0E"/>
    <w:rsid w:val="004E2BB5"/>
    <w:rsid w:val="00580C56"/>
    <w:rsid w:val="005870AF"/>
    <w:rsid w:val="0063525D"/>
    <w:rsid w:val="006944AA"/>
    <w:rsid w:val="006B363F"/>
    <w:rsid w:val="007070D2"/>
    <w:rsid w:val="00776F2C"/>
    <w:rsid w:val="008F7723"/>
    <w:rsid w:val="009031EF"/>
    <w:rsid w:val="00912A5F"/>
    <w:rsid w:val="00940EED"/>
    <w:rsid w:val="00985255"/>
    <w:rsid w:val="009C3651"/>
    <w:rsid w:val="00A349CC"/>
    <w:rsid w:val="00A51DBA"/>
    <w:rsid w:val="00B20DA6"/>
    <w:rsid w:val="00B457AF"/>
    <w:rsid w:val="00C818FB"/>
    <w:rsid w:val="00CA2625"/>
    <w:rsid w:val="00CC0451"/>
    <w:rsid w:val="00D6665C"/>
    <w:rsid w:val="00D900BD"/>
    <w:rsid w:val="00E76813"/>
    <w:rsid w:val="00EE1FB6"/>
    <w:rsid w:val="00F82BD9"/>
    <w:rsid w:val="00FB2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4d86db65-d69e-4534-b899-36dffd73e9c6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ae353067-3165-4d4b-ab17-5198b8bc10ce</T_BILL_REQUEST_REQUEST>
  <T_BILL_R_ORIGINALDRAFT>471c8c9a-0f65-42be-8e54-a86542e528d7</T_BILL_R_ORIGINALDRAFT>
  <T_BILL_SPONSOR_SPONSOR>3f2f265e-f494-4524-82a6-905b11ea90df</T_BILL_SPONSOR_SPONSOR>
  <T_BILL_T_BILLNAME>[3081]</T_BILL_T_BILLNAME>
  <T_BILL_T_BILLNUMBER>3081</T_BILL_T_BILLNUMBER>
  <T_BILL_T_BILLTITLE>TO AMEND THE SOUTH CAROLINA CODE OF LAWS BY AMENDING SECTION 20‑3‑130, RELATING TO THE AWARD OF ALIMONY, SO AS TO ESTABLISH CERTAIN LIMITATIONS REGARDING THE AWARD OF ALIMONY.</T_BILL_T_BILLTITLE>
  <T_BILL_T_CHAMBER>house</T_BILL_T_CHAMBER>
  <T_BILL_T_FILENAME> </T_BILL_T_FILENAME>
  <T_BILL_T_LEGTYPE>bill_statewide</T_BILL_T_LEGTYPE>
  <T_BILL_T_RATNUMBERSTRING>HNone</T_BILL_T_RATNUMBERSTRING>
  <T_BILL_T_SECTIONS>[{"SectionUUID":"9d9504d5-427e-488c-b9b3-f867a6e8ccab","SectionName":"code_section","SectionNumber":1,"SectionType":"code_section","CodeSections":[{"CodeSectionBookmarkName":"ns_T20C3N130_a4d0cb662","IsConstitutionSection":false,"Identity":"20-3-130","IsNew":true,"SubSections":[{"Level":1,"Identity":"T20C3N130SI","SubSectionBookmarkName":"ss_T20C3N130SI_lv1_9966e5175","IsNewSubSection":true,"SubSectionReplacement":""}],"TitleRelatedTo":"Award of alimony and other allowances.","TitleSoAsTo":"","Deleted":false}],"TitleText":"","DisableControls":false,"Deleted":false,"RepealItems":[],"SectionBookmarkName":"bs_num_1_d872877d3"},{"SectionUUID":"8f03ca95-8faa-4d43-a9c2-8afc498075bd","SectionName":"standard_eff_date_section","SectionNumber":2,"SectionType":"drafting_clause","CodeSections":[],"TitleText":"","DisableControls":false,"Deleted":false,"RepealItems":[],"SectionBookmarkName":"bs_num_2_lastsection"}]</T_BILL_T_SECTIONS>
  <T_BILL_T_SUBJECT>Alimony</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2024-12-02T15:56:00Z</cp:lastPrinted>
  <dcterms:created xsi:type="dcterms:W3CDTF">2024-12-05T15:17:00Z</dcterms:created>
  <dcterms:modified xsi:type="dcterms:W3CDTF">2024-12-05T15:17:00Z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