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Garvin, Bauer and Cobb-Hunter</w:t>
      </w:r>
    </w:p>
    <w:p>
      <w:pPr>
        <w:widowControl w:val="false"/>
        <w:spacing w:after="0"/>
        <w:jc w:val="left"/>
      </w:pPr>
      <w:r>
        <w:rPr>
          <w:rFonts w:ascii="Times New Roman"/>
          <w:sz w:val="22"/>
        </w:rPr>
        <w:t xml:space="preserve">Companion/Similar bill(s): 3804</w:t>
      </w:r>
    </w:p>
    <w:p>
      <w:pPr>
        <w:widowControl w:val="false"/>
        <w:spacing w:after="0"/>
        <w:jc w:val="left"/>
      </w:pPr>
      <w:r>
        <w:rPr>
          <w:rFonts w:ascii="Times New Roman"/>
          <w:sz w:val="22"/>
        </w:rPr>
        <w:t xml:space="preserve">Document Path: LC-0063VR25.docx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Marijuana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674fb34dd004de8">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a30b58bf9b54a4c">
        <w:r w:rsidRPr="00770434">
          <w:rPr>
            <w:rStyle w:val="Hyperlink"/>
          </w:rPr>
          <w:t>House Journal</w:t>
        </w:r>
        <w:r w:rsidRPr="00770434">
          <w:rPr>
            <w:rStyle w:val="Hyperlink"/>
          </w:rPr>
          <w:noBreakHyphen/>
          <w:t>page 96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318a0df6af47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56edb6a066489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2970" w14:paraId="40FEFADA" w14:textId="7E02D905">
          <w:pPr>
            <w:pStyle w:val="scbilltitle"/>
          </w:pPr>
          <w:r>
            <w:t>TO AMEND THE SOUTH CAROLINA CODE OF LAWS BY AMENDING SECTIONS 44‑53‑370, 44‑53‑375, AND 44‑53‑450,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PROBATION WHO ARE GUILTY OF A FIRST OFFENSE POSSESSION OF CERTAIN CONTROLLED SUBSTANCES.</w:t>
          </w:r>
        </w:p>
      </w:sdtContent>
    </w:sdt>
    <w:bookmarkStart w:name="at_58fb4aa20" w:displacedByCustomXml="prev" w:id="1"/>
    <w:bookmarkEnd w:id="1"/>
    <w:p w:rsidR="006C18F0" w:rsidP="006C18F0" w:rsidRDefault="006C18F0" w14:paraId="5BAAC1B7" w14:textId="77777777">
      <w:pPr>
        <w:pStyle w:val="scbillwhereasclause"/>
      </w:pPr>
    </w:p>
    <w:p w:rsidR="004F3CB7" w:rsidP="004F3CB7" w:rsidRDefault="004F3CB7" w14:paraId="3D9D1FE7" w14:textId="77777777">
      <w:pPr>
        <w:pStyle w:val="scbillwhereasclause"/>
      </w:pPr>
      <w:bookmarkStart w:name="wa_ee77bc82d" w:id="2"/>
      <w:r>
        <w:t>W</w:t>
      </w:r>
      <w:bookmarkEnd w:id="2"/>
      <w:r>
        <w:t>hereas, nationwide, more than 1.25 million people are arrested for drug possession each year; and</w:t>
      </w:r>
    </w:p>
    <w:p w:rsidR="004F3CB7" w:rsidP="004F3CB7" w:rsidRDefault="004F3CB7" w14:paraId="4FDDBD27" w14:textId="77777777">
      <w:pPr>
        <w:pStyle w:val="scbillwhereasclause"/>
      </w:pPr>
    </w:p>
    <w:p w:rsidR="004F3CB7" w:rsidP="004F3CB7" w:rsidRDefault="004F3CB7" w14:paraId="08AE7204" w14:textId="77777777">
      <w:pPr>
        <w:pStyle w:val="scbillwhereasclause"/>
      </w:pPr>
      <w:bookmarkStart w:name="wa_21b3e2ab3" w:id="3"/>
      <w:r>
        <w:t>W</w:t>
      </w:r>
      <w:bookmarkEnd w:id="3"/>
      <w:r>
        <w:t>hereas, in South Carolina alone, an average of sixty‑five people are arrested every day on possession charges; and</w:t>
      </w:r>
    </w:p>
    <w:p w:rsidR="004F3CB7" w:rsidP="004F3CB7" w:rsidRDefault="004F3CB7" w14:paraId="2758A5B2" w14:textId="77777777">
      <w:pPr>
        <w:pStyle w:val="scbillwhereasclause"/>
      </w:pPr>
    </w:p>
    <w:p w:rsidR="004F3CB7" w:rsidP="004F3CB7" w:rsidRDefault="004F3CB7" w14:paraId="0ED977E2" w14:textId="77777777">
      <w:pPr>
        <w:pStyle w:val="scbillwhereasclause"/>
      </w:pPr>
      <w:bookmarkStart w:name="wa_db91e8ead" w:id="4"/>
      <w:r>
        <w:t>W</w:t>
      </w:r>
      <w:bookmarkEnd w:id="4"/>
      <w:r>
        <w:t>hereas, in 2007, marijuana possession arrests accounted for ninety‑one percent of all marijuana‑related arrests in South Carolina; and</w:t>
      </w:r>
    </w:p>
    <w:p w:rsidR="004F3CB7" w:rsidP="004F3CB7" w:rsidRDefault="004F3CB7" w14:paraId="47D8C0E3" w14:textId="77777777">
      <w:pPr>
        <w:pStyle w:val="scbillwhereasclause"/>
      </w:pPr>
    </w:p>
    <w:p w:rsidR="004F3CB7" w:rsidP="004F3CB7" w:rsidRDefault="004F3CB7" w14:paraId="616CAF9C" w14:textId="77777777">
      <w:pPr>
        <w:pStyle w:val="scbillwhereasclause"/>
      </w:pPr>
      <w:bookmarkStart w:name="wa_3371fd48c" w:id="5"/>
      <w:r>
        <w:t>W</w:t>
      </w:r>
      <w:bookmarkEnd w:id="5"/>
      <w:r>
        <w:t>hereas, South Carolina is ranked fifth in the nation for violent crimes and these marijuana possession arrests are made at the expense of preventing and solving violent crimes; and</w:t>
      </w:r>
    </w:p>
    <w:p w:rsidR="004F3CB7" w:rsidP="004F3CB7" w:rsidRDefault="004F3CB7" w14:paraId="2199EA23" w14:textId="77777777">
      <w:pPr>
        <w:pStyle w:val="scbillwhereasclause"/>
      </w:pPr>
    </w:p>
    <w:p w:rsidR="004F3CB7" w:rsidP="004F3CB7" w:rsidRDefault="004F3CB7" w14:paraId="28B7FADC" w14:textId="59E67EAE">
      <w:pPr>
        <w:pStyle w:val="scbillwhereasclause"/>
      </w:pPr>
      <w:bookmarkStart w:name="wa_bfc359431" w:id="6"/>
      <w:r>
        <w:t>W</w:t>
      </w:r>
      <w:bookmarkEnd w:id="6"/>
      <w:r>
        <w:t>hereas, many sit in jail for months because they cannot raise bail money, or they plead guilty just to be able to go home to their families; and</w:t>
      </w:r>
    </w:p>
    <w:p w:rsidR="004F3CB7" w:rsidP="004F3CB7" w:rsidRDefault="004F3CB7" w14:paraId="351FA1F7" w14:textId="77777777">
      <w:pPr>
        <w:pStyle w:val="scbillwhereasclause"/>
      </w:pPr>
    </w:p>
    <w:p w:rsidR="004F3CB7" w:rsidP="004F3CB7" w:rsidRDefault="004F3CB7" w14:paraId="1995449E" w14:textId="77777777">
      <w:pPr>
        <w:pStyle w:val="scbillwhereasclause"/>
      </w:pPr>
      <w:bookmarkStart w:name="wa_727c84848" w:id="7"/>
      <w:r>
        <w:t>W</w:t>
      </w:r>
      <w:bookmarkEnd w:id="7"/>
      <w:r>
        <w:t>hereas, many are forced to take harsh plea deals because prosecutors threaten even longer sentences if they exercise their rights by filing motions or going to trial, and courts would not be able to facilitate the increased number of judicial proceedings; and</w:t>
      </w:r>
    </w:p>
    <w:p w:rsidR="004F3CB7" w:rsidP="004F3CB7" w:rsidRDefault="004F3CB7" w14:paraId="0E762A9B" w14:textId="77777777">
      <w:pPr>
        <w:pStyle w:val="scbillwhereasclause"/>
      </w:pPr>
    </w:p>
    <w:p w:rsidR="004F3CB7" w:rsidP="004F3CB7" w:rsidRDefault="004F3CB7" w14:paraId="664D418A" w14:textId="77777777">
      <w:pPr>
        <w:pStyle w:val="scbillwhereasclause"/>
      </w:pPr>
      <w:bookmarkStart w:name="wa_b87e8dc6a" w:id="8"/>
      <w:r>
        <w:t>W</w:t>
      </w:r>
      <w:bookmarkEnd w:id="8"/>
      <w:r>
        <w:t>hereas, being caught with just a few grams of any control substance, or sometimes trace amounts of drugs, leads to crushing criminal justice debt from fines, court costs, and legal fees; and</w:t>
      </w:r>
    </w:p>
    <w:p w:rsidR="004F3CB7" w:rsidP="004F3CB7" w:rsidRDefault="004F3CB7" w14:paraId="3CD8450B" w14:textId="77777777">
      <w:pPr>
        <w:pStyle w:val="scbillwhereasclause"/>
      </w:pPr>
    </w:p>
    <w:p w:rsidR="004F3CB7" w:rsidP="004F3CB7" w:rsidRDefault="004F3CB7" w14:paraId="4FDD7EC7" w14:textId="77777777">
      <w:pPr>
        <w:pStyle w:val="scbillwhereasclause"/>
      </w:pPr>
      <w:bookmarkStart w:name="wa_97f6a3d5c" w:id="9"/>
      <w:r>
        <w:lastRenderedPageBreak/>
        <w:t>W</w:t>
      </w:r>
      <w:bookmarkEnd w:id="9"/>
      <w:r>
        <w:t>hereas, South Carolina must reform its criminal penalties for marijuana possession to free up the necessary time and money to prosecute and incarcerate violent criminals who cause true havoc and loss of life in our communities; and</w:t>
      </w:r>
    </w:p>
    <w:p w:rsidR="004F3CB7" w:rsidP="004F3CB7" w:rsidRDefault="004F3CB7" w14:paraId="7F557294" w14:textId="77777777">
      <w:pPr>
        <w:pStyle w:val="scbillwhereasclause"/>
      </w:pPr>
    </w:p>
    <w:p w:rsidR="004F3CB7" w:rsidP="004F3CB7" w:rsidRDefault="004F3CB7" w14:paraId="0C199340" w14:textId="77777777">
      <w:pPr>
        <w:pStyle w:val="scbillwhereasclause"/>
      </w:pPr>
      <w:bookmarkStart w:name="wa_9dde18186" w:id="10"/>
      <w:r>
        <w:t>W</w:t>
      </w:r>
      <w:bookmarkEnd w:id="10"/>
      <w:r>
        <w:t>hereas, according to a report by Human Rights Watch, South Carolina ranks sixth in the United States for the ratio of citizens arrested for drug possession (575 arrests per 100,000 population); and</w:t>
      </w:r>
    </w:p>
    <w:p w:rsidR="004F3CB7" w:rsidP="004F3CB7" w:rsidRDefault="004F3CB7" w14:paraId="4C32BEEA" w14:textId="77777777">
      <w:pPr>
        <w:pStyle w:val="scbillwhereasclause"/>
      </w:pPr>
    </w:p>
    <w:p w:rsidR="004F3CB7" w:rsidP="004F3CB7" w:rsidRDefault="004F3CB7" w14:paraId="51D2E77B" w14:textId="77777777">
      <w:pPr>
        <w:pStyle w:val="scbillwhereasclause"/>
      </w:pPr>
      <w:bookmarkStart w:name="wa_6a546b01b" w:id="11"/>
      <w:r>
        <w:t>W</w:t>
      </w:r>
      <w:bookmarkEnd w:id="11"/>
      <w:r>
        <w:t>hereas, in 2017, the cost of incarceration to the South Carolina Department of Corrections, based on all funds spent, is $20,925 annually, equaling $57.33 per day; and</w:t>
      </w:r>
    </w:p>
    <w:p w:rsidR="004F3CB7" w:rsidP="004F3CB7" w:rsidRDefault="004F3CB7" w14:paraId="230736AC" w14:textId="77777777">
      <w:pPr>
        <w:pStyle w:val="scbillwhereasclause"/>
      </w:pPr>
    </w:p>
    <w:p w:rsidR="004F3CB7" w:rsidP="004F3CB7" w:rsidRDefault="004F3CB7" w14:paraId="66C927EB" w14:textId="77777777">
      <w:pPr>
        <w:pStyle w:val="scbillwhereasclause"/>
      </w:pPr>
      <w:bookmarkStart w:name="wa_20bf401d4" w:id="12"/>
      <w:r>
        <w:t>W</w:t>
      </w:r>
      <w:bookmarkEnd w:id="12"/>
      <w:r>
        <w:t>hereas, the average cost of a visit to an outpatient rehabilitation facility ranges from $17.78 to $26.72 per day; and</w:t>
      </w:r>
    </w:p>
    <w:p w:rsidR="004F3CB7" w:rsidP="004F3CB7" w:rsidRDefault="004F3CB7" w14:paraId="4E0D4E7E" w14:textId="77777777">
      <w:pPr>
        <w:pStyle w:val="scbillwhereasclause"/>
      </w:pPr>
    </w:p>
    <w:p w:rsidR="004F3CB7" w:rsidP="004F3CB7" w:rsidRDefault="004F3CB7" w14:paraId="379510D4" w14:textId="6F8915BB">
      <w:pPr>
        <w:pStyle w:val="scbillwhereasclause"/>
      </w:pPr>
      <w:bookmarkStart w:name="wa_f44f7a0cb" w:id="13"/>
      <w:r>
        <w:t>W</w:t>
      </w:r>
      <w:bookmarkEnd w:id="13"/>
      <w:r>
        <w:t>hereas, when comparing the cost of treatment versus incarceration nationally, every dollar spent on prevention and treatment saves seven dollars in societal costs. Now, therefore,</w:t>
      </w:r>
    </w:p>
    <w:p w:rsidRPr="00DF3B44" w:rsidR="004F3CB7" w:rsidP="004F3CB7" w:rsidRDefault="004F3CB7" w14:paraId="595FF68D" w14:textId="77777777">
      <w:pPr>
        <w:pStyle w:val="scbillwhereasclause"/>
      </w:pPr>
    </w:p>
    <w:p w:rsidRPr="0094541D" w:rsidR="007E06BB" w:rsidP="0094541D" w:rsidRDefault="002C3463" w14:paraId="7A934B75" w14:textId="6F4B79DE">
      <w:pPr>
        <w:pStyle w:val="scenactingwords"/>
      </w:pPr>
      <w:bookmarkStart w:name="ew_d78495f03" w:id="14"/>
      <w:r w:rsidRPr="0094541D">
        <w:t>B</w:t>
      </w:r>
      <w:bookmarkEnd w:id="14"/>
      <w:r w:rsidRPr="0094541D">
        <w:t>e it enacted by the General Assembly of the State of South Carolina:</w:t>
      </w:r>
    </w:p>
    <w:p w:rsidR="004F3CB7" w:rsidP="004F3CB7" w:rsidRDefault="004F3CB7" w14:paraId="0BE59712" w14:textId="77777777">
      <w:pPr>
        <w:pStyle w:val="scemptyline"/>
      </w:pPr>
    </w:p>
    <w:p w:rsidR="004F3CB7" w:rsidP="004F3CB7" w:rsidRDefault="004F3CB7" w14:paraId="7876BD56" w14:textId="29C333D6">
      <w:pPr>
        <w:pStyle w:val="scdirectionallanguage"/>
      </w:pPr>
      <w:bookmarkStart w:name="bs_num_1_78277a0db" w:id="15"/>
      <w:r>
        <w:t>S</w:t>
      </w:r>
      <w:bookmarkEnd w:id="15"/>
      <w:r>
        <w:t>ECTION 1.</w:t>
      </w:r>
      <w:r>
        <w:tab/>
      </w:r>
      <w:bookmarkStart w:name="dl_cef321b46" w:id="16"/>
      <w:r>
        <w:t>S</w:t>
      </w:r>
      <w:bookmarkEnd w:id="16"/>
      <w:r>
        <w:t>ection 44‑53‑370(d)</w:t>
      </w:r>
      <w:r w:rsidR="00CF7B2F">
        <w:t>(5)</w:t>
      </w:r>
      <w:r>
        <w:t xml:space="preserve"> of the S.C. Code is amended to read:</w:t>
      </w:r>
    </w:p>
    <w:p w:rsidR="004F3CB7" w:rsidP="004F3CB7" w:rsidRDefault="004F3CB7" w14:paraId="0D6DBDFE" w14:textId="77777777">
      <w:pPr>
        <w:pStyle w:val="sccodifiedsection"/>
      </w:pPr>
    </w:p>
    <w:p w:rsidR="004F3CB7" w:rsidP="004F3CB7" w:rsidRDefault="004F3CB7" w14:paraId="276CDCD1" w14:textId="2518DE11">
      <w:pPr>
        <w:pStyle w:val="sccodifiedsection"/>
      </w:pPr>
      <w:bookmarkStart w:name="cs_T44C53N370_bd48fe884" w:id="17"/>
      <w:r>
        <w:tab/>
      </w:r>
      <w:bookmarkStart w:name="ss_T44C53N370S5_lv1_979c1caf0" w:id="18"/>
      <w:bookmarkEnd w:id="17"/>
      <w:r>
        <w:t>(</w:t>
      </w:r>
      <w:bookmarkEnd w:id="18"/>
      <w:r>
        <w:t>5) possession of more than: one gram of cocaine, one hundred milligrams of alpha‑ or beta‑eucaine, four grains of opium, four grains of morphine, two grains of heroin, two grains of fentanyl or a fentanyl‑related substance as described in Section 44‑53‑190 or 44‑53‑210, 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w:t>
      </w:r>
      <w:r>
        <w:rPr>
          <w:rStyle w:val="scstrike"/>
        </w:rPr>
        <w:t xml:space="preserve"> of this section. </w:t>
      </w:r>
      <w:r>
        <w:t xml:space="preserve"> A person who violates this subsection with respect to twenty‑eight grams or one ounce or less of marijuana or ten grams or less of hashish </w:t>
      </w:r>
      <w:r>
        <w:rPr>
          <w:rStyle w:val="scstrike"/>
        </w:rPr>
        <w:t>is guilty of a misdemeanor and, upon conviction, must be imprisoned not more than thirty days or</w:t>
      </w:r>
      <w:r w:rsidR="00BE4CE1">
        <w:rPr>
          <w:rStyle w:val="scinsert"/>
        </w:rPr>
        <w:t>may be issued a citation and must be</w:t>
      </w:r>
      <w:r>
        <w:t xml:space="preserve"> fined not less than one hundred dollars </w:t>
      </w:r>
      <w:r>
        <w:rPr>
          <w:rStyle w:val="scstrike"/>
        </w:rPr>
        <w:t>nor</w:t>
      </w:r>
      <w:r w:rsidR="00BE4CE1">
        <w:rPr>
          <w:rStyle w:val="scinsert"/>
        </w:rPr>
        <w:t>and not</w:t>
      </w:r>
      <w:r>
        <w:t xml:space="preserve"> more than two hundred dollars. </w:t>
      </w:r>
      <w:r>
        <w:rPr>
          <w:rStyle w:val="scstrike"/>
        </w:rPr>
        <w:t xml:space="preserve">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w:t>
      </w:r>
      <w:r>
        <w:rPr>
          <w:rStyle w:val="scstrike"/>
        </w:rPr>
        <w:lastRenderedPageBreak/>
        <w:t>17‑22‑10 through 17‑22‑160.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r w:rsidR="00BE4CE1">
        <w:rPr>
          <w:rStyle w:val="scinsert"/>
        </w:rPr>
        <w:t>For a second or subsequent violation, a person must be issued a citation and must be fined not less than two hundred dollars and not more than one thousand dollars. A person issued a citation must not be taken into custody or arrested for such a violation.</w:t>
      </w:r>
    </w:p>
    <w:p w:rsidR="004F3CB7" w:rsidP="004F3CB7" w:rsidRDefault="004F3CB7" w14:paraId="38F56EB9" w14:textId="36C66B60">
      <w:pPr>
        <w:pStyle w:val="sccodifiedsection"/>
      </w:pPr>
      <w:r>
        <w:tab/>
      </w:r>
      <w:bookmarkStart w:name="up_8d417072e" w:id="19"/>
      <w:r>
        <w:t>W</w:t>
      </w:r>
      <w:bookmarkEnd w:id="19"/>
      <w:r>
        <w:t xml:space="preserve">hen a person is charged under this subsection for possession of controlled substances, bail </w:t>
      </w:r>
      <w:r>
        <w:rPr>
          <w:rStyle w:val="scstrike"/>
        </w:rPr>
        <w:t>shall</w:t>
      </w:r>
      <w:r w:rsidR="00BE4CE1">
        <w:rPr>
          <w:rStyle w:val="scinsert"/>
        </w:rPr>
        <w:t>must</w:t>
      </w:r>
      <w:r>
        <w:t xml:space="preserve">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p w:rsidR="00CF7B2F" w:rsidP="00CF7B2F" w:rsidRDefault="00CF7B2F" w14:paraId="6E3A2150" w14:textId="77777777">
      <w:pPr>
        <w:pStyle w:val="scemptyline"/>
      </w:pPr>
    </w:p>
    <w:p w:rsidR="00CF7B2F" w:rsidP="00CF7B2F" w:rsidRDefault="00CF7B2F" w14:paraId="26198553" w14:textId="77777777">
      <w:pPr>
        <w:pStyle w:val="scdirectionallanguage"/>
      </w:pPr>
      <w:bookmarkStart w:name="bs_num_2_669999260" w:id="20"/>
      <w:r>
        <w:t>S</w:t>
      </w:r>
      <w:bookmarkEnd w:id="20"/>
      <w:r>
        <w:t>ECTION 2.</w:t>
      </w:r>
      <w:r>
        <w:tab/>
      </w:r>
      <w:bookmarkStart w:name="dl_f7be06b41" w:id="21"/>
      <w:r>
        <w:t>S</w:t>
      </w:r>
      <w:bookmarkEnd w:id="21"/>
      <w:r>
        <w:t>ection 44‑53‑375(A) of the S.C. Code is amended to read:</w:t>
      </w:r>
    </w:p>
    <w:p w:rsidR="00CF7B2F" w:rsidP="00CF7B2F" w:rsidRDefault="00CF7B2F" w14:paraId="3030B6EC" w14:textId="77777777">
      <w:pPr>
        <w:pStyle w:val="sccodifiedsection"/>
      </w:pPr>
    </w:p>
    <w:p w:rsidR="00CF7B2F" w:rsidP="00CF7B2F" w:rsidRDefault="00CF7B2F" w14:paraId="39A66352" w14:textId="1B3F90B9">
      <w:pPr>
        <w:pStyle w:val="sccodifiedsection"/>
      </w:pPr>
      <w:bookmarkStart w:name="cs_T44C53N375_4d8d00fd9" w:id="22"/>
      <w:r>
        <w:tab/>
      </w:r>
      <w:bookmarkStart w:name="ss_T44C53N375SA_lv1_ccb843eb7" w:id="23"/>
      <w:bookmarkEnd w:id="22"/>
      <w:r>
        <w:t>(</w:t>
      </w:r>
      <w:bookmarkEnd w:id="23"/>
      <w:r>
        <w:t xml:space="preserve">A) A person possessing less than one gram of methamphetamine or cocaine base, as defined in Section 44‑53‑110, is guilty of a misdemeanor and, upon conviction for a first offense, must be imprisoned not more than </w:t>
      </w:r>
      <w:r>
        <w:rPr>
          <w:rStyle w:val="scstrike"/>
        </w:rPr>
        <w:t>three years</w:t>
      </w:r>
      <w:r w:rsidR="00BE4CE1">
        <w:rPr>
          <w:rStyle w:val="scinsert"/>
        </w:rPr>
        <w:t>one year</w:t>
      </w:r>
      <w:r>
        <w:t xml:space="preserve"> or fined not more than </w:t>
      </w:r>
      <w:r>
        <w:rPr>
          <w:rStyle w:val="scstrike"/>
        </w:rPr>
        <w:t>five</w:t>
      </w:r>
      <w:r w:rsidR="00BE4CE1">
        <w:rPr>
          <w:rStyle w:val="scinsert"/>
        </w:rPr>
        <w:t>three</w:t>
      </w:r>
      <w:r>
        <w:t xml:space="preserve"> thousand dollars, or both. For a first offense the court, upon approval of the solicitor, </w:t>
      </w:r>
      <w:r>
        <w:rPr>
          <w:rStyle w:val="scstrike"/>
        </w:rPr>
        <w:t>may</w:t>
      </w:r>
      <w:r w:rsidR="00BE4CE1">
        <w:rPr>
          <w:rStyle w:val="scinsert"/>
        </w:rPr>
        <w:t>shall</w:t>
      </w:r>
      <w:r>
        <w:t xml:space="preserve"> require as part of a sentence, that the offender enter and successfully complete a drug treatment and rehabilitation program. For a second offense, the offender is guilty of a felony and, upon conviction, must be imprisoned not more than five years or fined not more than seven thousand five hundred dollars, or both. For a third or subsequent offense, the offender is guilty of a felony and, upon conviction, must be imprisoned not more than ten years or fined not more than twelve thousand five hundred dollars, or both. Notwithstanding any other provision of law, a person convicted and sentenced pursuant to this subsection may have the sentence suspended and probation granted and is eligible for parole, supervised furlough, community supervision, work release, work credits, education credits, and good conduct credits.</w:t>
      </w:r>
    </w:p>
    <w:p w:rsidR="00D9738D" w:rsidP="00D9738D" w:rsidRDefault="00D9738D" w14:paraId="031409FE" w14:textId="77777777">
      <w:pPr>
        <w:pStyle w:val="scemptyline"/>
      </w:pPr>
    </w:p>
    <w:p w:rsidR="00D9738D" w:rsidP="00D9738D" w:rsidRDefault="00D9738D" w14:paraId="76EBD53B" w14:textId="77777777">
      <w:pPr>
        <w:pStyle w:val="scdirectionallanguage"/>
      </w:pPr>
      <w:bookmarkStart w:name="bs_num_3_18aaee7ba" w:id="24"/>
      <w:r>
        <w:t>S</w:t>
      </w:r>
      <w:bookmarkEnd w:id="24"/>
      <w:r>
        <w:t>ECTION 3.</w:t>
      </w:r>
      <w:r>
        <w:tab/>
      </w:r>
      <w:bookmarkStart w:name="dl_95c5b0d37" w:id="25"/>
      <w:r>
        <w:t>S</w:t>
      </w:r>
      <w:bookmarkEnd w:id="25"/>
      <w:r>
        <w:t>ection 44‑53‑450(A) of the S.C. Code is amended to read:</w:t>
      </w:r>
    </w:p>
    <w:p w:rsidR="00D9738D" w:rsidP="00D9738D" w:rsidRDefault="00D9738D" w14:paraId="15920097" w14:textId="77777777">
      <w:pPr>
        <w:pStyle w:val="sccodifiedsection"/>
      </w:pPr>
    </w:p>
    <w:p w:rsidR="00D9738D" w:rsidP="00D9738D" w:rsidRDefault="00D9738D" w14:paraId="7400477F" w14:textId="3AF8A2D4">
      <w:pPr>
        <w:pStyle w:val="sccodifiedsection"/>
      </w:pPr>
      <w:bookmarkStart w:name="cs_T44C53N450_f6609019d" w:id="26"/>
      <w:r>
        <w:tab/>
      </w:r>
      <w:bookmarkStart w:name="ss_T44C53N450SA_lv1_cf284820f" w:id="27"/>
      <w:bookmarkEnd w:id="26"/>
      <w:r>
        <w:t>(</w:t>
      </w:r>
      <w:bookmarkEnd w:id="27"/>
      <w:r>
        <w:t xml:space="preserve">A) Whenever any person who has not previously been convicted of any offense under this article or </w:t>
      </w:r>
      <w:r>
        <w:lastRenderedPageBreak/>
        <w:t>any offense under any state or federal statute relating to marijuana, or stimulant, depressant, or hallucinogenic drugs, pleads guilty to or is found guilty of possession of a controlled substance under Section 44‑53‑370(c) and (d), or Section 44‑53‑375(A), the court, without entering a judgment of guilt</w:t>
      </w:r>
      <w:r>
        <w:rPr>
          <w:rStyle w:val="scstrike"/>
        </w:rPr>
        <w:t xml:space="preserve"> and with the consent of the accused, may</w:t>
      </w:r>
      <w:r w:rsidR="00BE4CE1">
        <w:rPr>
          <w:rStyle w:val="scinsert"/>
        </w:rPr>
        <w:t>, shall</w:t>
      </w:r>
      <w:r>
        <w:t xml:space="preserve"> defer further proceedings and place him on probation upon terms and conditions as it requires, including the requirement that such person cooperate in a treatment and rehabilitation program of a state‑supported facility or a facility approved by the commission, if available.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shall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shall be forwarded to and retained by the Department of Narcotic and Dangerous Drugs under the South Carolina Law Enforcement Division solely for the purpose of use by the courts in determining whether or not a person has committed a subsequent offense under this article. Discharge and dismissal under this section may occur only once with respect to any person.</w:t>
      </w:r>
    </w:p>
    <w:p w:rsidR="008D68E9" w:rsidP="008D68E9" w:rsidRDefault="008D68E9" w14:paraId="6A655848" w14:textId="77777777">
      <w:pPr>
        <w:pStyle w:val="scemptyline"/>
      </w:pPr>
    </w:p>
    <w:p w:rsidR="00112AFB" w:rsidP="00112AFB" w:rsidRDefault="008D68E9" w14:paraId="0D286BDD" w14:textId="322A99E4">
      <w:pPr>
        <w:pStyle w:val="scnoncodifiedsection"/>
      </w:pPr>
      <w:bookmarkStart w:name="bs_num_4_c33dbee36" w:id="28"/>
      <w:bookmarkStart w:name="savings_e5fe5daad" w:id="29"/>
      <w:r>
        <w:t>S</w:t>
      </w:r>
      <w:bookmarkEnd w:id="28"/>
      <w:r>
        <w:t>ECTION 4.</w:t>
      </w:r>
      <w:r>
        <w:tab/>
      </w:r>
      <w:bookmarkEnd w:id="29"/>
      <w:r w:rsidRPr="00683A6D" w:rsidR="00112AFB">
        <w:t xml:space="preserve">The repeal or amendment by this act of any law, whether temporary or permanent or civil or criminal, does not </w:t>
      </w:r>
      <w:r w:rsidR="00112AFB">
        <w:t>a</w:t>
      </w:r>
      <w:r w:rsidRPr="00683A6D" w:rsidR="00112AFB">
        <w:t>ffect pending actions, rights, duties, or liabilities founded thereon, or alter</w:t>
      </w:r>
      <w:r w:rsidRPr="007E38A7" w:rsidR="00112AFB">
        <w:t>,</w:t>
      </w:r>
      <w:r w:rsidRPr="00683A6D" w:rsidR="00112AFB">
        <w:t xml:space="preserve"> discharge, release or extinguish any penalty, forfeiture, or liability</w:t>
      </w:r>
      <w:r w:rsidRPr="007E38A7" w:rsidR="00112AFB">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112AFB">
        <w:t>.</w:t>
      </w:r>
    </w:p>
    <w:p w:rsidR="0042184A" w:rsidP="0042184A" w:rsidRDefault="0042184A" w14:paraId="0042249A" w14:textId="77777777">
      <w:pPr>
        <w:pStyle w:val="scemptyline"/>
      </w:pPr>
    </w:p>
    <w:p w:rsidR="0042184A" w:rsidP="003E7ACA" w:rsidRDefault="0042184A" w14:paraId="2D6A55EA" w14:textId="5763971E">
      <w:pPr>
        <w:pStyle w:val="scnoncodifiedsection"/>
      </w:pPr>
      <w:bookmarkStart w:name="bs_num_5_4208df2ea" w:id="30"/>
      <w:bookmarkStart w:name="severability_4c731669d" w:id="31"/>
      <w:r>
        <w:t>S</w:t>
      </w:r>
      <w:bookmarkEnd w:id="30"/>
      <w:r>
        <w:t>ECTION 5.</w:t>
      </w:r>
      <w:r>
        <w:tab/>
      </w:r>
      <w:bookmarkEnd w:id="31"/>
      <w:r w:rsidRPr="00B0415B" w:rsidR="003E7AC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482EA7C">
      <w:pPr>
        <w:pStyle w:val="scemptyline"/>
      </w:pPr>
    </w:p>
    <w:p w:rsidRPr="00DF3B44" w:rsidR="007A10F1" w:rsidP="007A10F1" w:rsidRDefault="00E27805" w14:paraId="0E9393B4" w14:textId="3A662836">
      <w:pPr>
        <w:pStyle w:val="scnoncodifiedsection"/>
      </w:pPr>
      <w:bookmarkStart w:name="bs_num_6_lastsection" w:id="32"/>
      <w:bookmarkStart w:name="eff_date_section" w:id="33"/>
      <w:r w:rsidRPr="00DF3B44">
        <w:t>S</w:t>
      </w:r>
      <w:bookmarkEnd w:id="32"/>
      <w:r w:rsidRPr="00DF3B44">
        <w:t>ECTION 6.</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1C7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6C8CE92" w:rsidR="00685035" w:rsidRPr="007B4AF7" w:rsidRDefault="000946B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17EB">
              <w:rPr>
                <w:noProof/>
              </w:rPr>
              <w:t>LC-0063VR25.docx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802"/>
    <w:rsid w:val="00017FB0"/>
    <w:rsid w:val="00020B5D"/>
    <w:rsid w:val="00026421"/>
    <w:rsid w:val="00030409"/>
    <w:rsid w:val="00037F04"/>
    <w:rsid w:val="000404BF"/>
    <w:rsid w:val="00044B84"/>
    <w:rsid w:val="000479D0"/>
    <w:rsid w:val="0006464F"/>
    <w:rsid w:val="00066B54"/>
    <w:rsid w:val="00072FCD"/>
    <w:rsid w:val="00074A4F"/>
    <w:rsid w:val="00077B65"/>
    <w:rsid w:val="000846B4"/>
    <w:rsid w:val="000863C4"/>
    <w:rsid w:val="000946B4"/>
    <w:rsid w:val="000A3C25"/>
    <w:rsid w:val="000B4C02"/>
    <w:rsid w:val="000B5B4A"/>
    <w:rsid w:val="000B7FE1"/>
    <w:rsid w:val="000C3E88"/>
    <w:rsid w:val="000C46B9"/>
    <w:rsid w:val="000C58E4"/>
    <w:rsid w:val="000C6F9A"/>
    <w:rsid w:val="000D2F44"/>
    <w:rsid w:val="000D33E4"/>
    <w:rsid w:val="000E578A"/>
    <w:rsid w:val="000E6F45"/>
    <w:rsid w:val="000F2250"/>
    <w:rsid w:val="0010329A"/>
    <w:rsid w:val="00103D3C"/>
    <w:rsid w:val="00105756"/>
    <w:rsid w:val="00112AFB"/>
    <w:rsid w:val="001164F9"/>
    <w:rsid w:val="0011719C"/>
    <w:rsid w:val="00135604"/>
    <w:rsid w:val="00140049"/>
    <w:rsid w:val="00141F01"/>
    <w:rsid w:val="00166277"/>
    <w:rsid w:val="00167210"/>
    <w:rsid w:val="00171601"/>
    <w:rsid w:val="001730EB"/>
    <w:rsid w:val="00173276"/>
    <w:rsid w:val="00176122"/>
    <w:rsid w:val="0019025B"/>
    <w:rsid w:val="001910C1"/>
    <w:rsid w:val="00192AF7"/>
    <w:rsid w:val="00192FB6"/>
    <w:rsid w:val="00197366"/>
    <w:rsid w:val="001A136C"/>
    <w:rsid w:val="001A2A7F"/>
    <w:rsid w:val="001A3638"/>
    <w:rsid w:val="001B0554"/>
    <w:rsid w:val="001B6DA2"/>
    <w:rsid w:val="001C25EC"/>
    <w:rsid w:val="001E3D37"/>
    <w:rsid w:val="001F2A41"/>
    <w:rsid w:val="001F313F"/>
    <w:rsid w:val="001F331D"/>
    <w:rsid w:val="001F394C"/>
    <w:rsid w:val="001F4142"/>
    <w:rsid w:val="001F47C3"/>
    <w:rsid w:val="002038AA"/>
    <w:rsid w:val="002114C8"/>
    <w:rsid w:val="0021166F"/>
    <w:rsid w:val="002162DF"/>
    <w:rsid w:val="00230038"/>
    <w:rsid w:val="00233975"/>
    <w:rsid w:val="0023627A"/>
    <w:rsid w:val="00236D73"/>
    <w:rsid w:val="00246535"/>
    <w:rsid w:val="00257F60"/>
    <w:rsid w:val="002625EA"/>
    <w:rsid w:val="00262AC5"/>
    <w:rsid w:val="00264AE9"/>
    <w:rsid w:val="00275AE6"/>
    <w:rsid w:val="002836D8"/>
    <w:rsid w:val="0028451C"/>
    <w:rsid w:val="002A7989"/>
    <w:rsid w:val="002B02F3"/>
    <w:rsid w:val="002B169B"/>
    <w:rsid w:val="002C3463"/>
    <w:rsid w:val="002D266D"/>
    <w:rsid w:val="002D5520"/>
    <w:rsid w:val="002D5B3D"/>
    <w:rsid w:val="002D7447"/>
    <w:rsid w:val="002E1127"/>
    <w:rsid w:val="002E315A"/>
    <w:rsid w:val="002E4F8C"/>
    <w:rsid w:val="002F560C"/>
    <w:rsid w:val="002F5847"/>
    <w:rsid w:val="0030425A"/>
    <w:rsid w:val="00341233"/>
    <w:rsid w:val="003421F1"/>
    <w:rsid w:val="0034279C"/>
    <w:rsid w:val="00354F64"/>
    <w:rsid w:val="003559A1"/>
    <w:rsid w:val="003573DA"/>
    <w:rsid w:val="00361563"/>
    <w:rsid w:val="00371D36"/>
    <w:rsid w:val="00373E17"/>
    <w:rsid w:val="003775E6"/>
    <w:rsid w:val="00381998"/>
    <w:rsid w:val="00384618"/>
    <w:rsid w:val="003862AB"/>
    <w:rsid w:val="003A5F1C"/>
    <w:rsid w:val="003C3E2E"/>
    <w:rsid w:val="003C7941"/>
    <w:rsid w:val="003D4A3C"/>
    <w:rsid w:val="003D55B2"/>
    <w:rsid w:val="003D5641"/>
    <w:rsid w:val="003E0033"/>
    <w:rsid w:val="003E5452"/>
    <w:rsid w:val="003E7165"/>
    <w:rsid w:val="003E7244"/>
    <w:rsid w:val="003E7ACA"/>
    <w:rsid w:val="003E7FF6"/>
    <w:rsid w:val="003F146A"/>
    <w:rsid w:val="003F6C57"/>
    <w:rsid w:val="0040036E"/>
    <w:rsid w:val="004046B5"/>
    <w:rsid w:val="00406F27"/>
    <w:rsid w:val="004141B8"/>
    <w:rsid w:val="00414D10"/>
    <w:rsid w:val="004203B9"/>
    <w:rsid w:val="0042184A"/>
    <w:rsid w:val="00432135"/>
    <w:rsid w:val="00443152"/>
    <w:rsid w:val="00446987"/>
    <w:rsid w:val="00446D28"/>
    <w:rsid w:val="00466853"/>
    <w:rsid w:val="00466CD0"/>
    <w:rsid w:val="00473583"/>
    <w:rsid w:val="00477F32"/>
    <w:rsid w:val="00481850"/>
    <w:rsid w:val="004851A0"/>
    <w:rsid w:val="0048627F"/>
    <w:rsid w:val="00491929"/>
    <w:rsid w:val="004932AB"/>
    <w:rsid w:val="00493E24"/>
    <w:rsid w:val="00494BEF"/>
    <w:rsid w:val="004A1DE5"/>
    <w:rsid w:val="004A5512"/>
    <w:rsid w:val="004A6BE5"/>
    <w:rsid w:val="004B0C18"/>
    <w:rsid w:val="004B2B50"/>
    <w:rsid w:val="004C0696"/>
    <w:rsid w:val="004C1A04"/>
    <w:rsid w:val="004C20BC"/>
    <w:rsid w:val="004C2E4D"/>
    <w:rsid w:val="004C4216"/>
    <w:rsid w:val="004C5C9A"/>
    <w:rsid w:val="004D1442"/>
    <w:rsid w:val="004D3DCB"/>
    <w:rsid w:val="004E1946"/>
    <w:rsid w:val="004E66E9"/>
    <w:rsid w:val="004E7DDE"/>
    <w:rsid w:val="004F0090"/>
    <w:rsid w:val="004F172C"/>
    <w:rsid w:val="004F3CB7"/>
    <w:rsid w:val="005002ED"/>
    <w:rsid w:val="00500DBC"/>
    <w:rsid w:val="0050709E"/>
    <w:rsid w:val="005102BE"/>
    <w:rsid w:val="00516EFF"/>
    <w:rsid w:val="005203F5"/>
    <w:rsid w:val="0052135E"/>
    <w:rsid w:val="00523F7F"/>
    <w:rsid w:val="00524D54"/>
    <w:rsid w:val="00535E95"/>
    <w:rsid w:val="005377B4"/>
    <w:rsid w:val="0054531B"/>
    <w:rsid w:val="00546C24"/>
    <w:rsid w:val="005476FF"/>
    <w:rsid w:val="00550B20"/>
    <w:rsid w:val="005516F6"/>
    <w:rsid w:val="00552842"/>
    <w:rsid w:val="00554E89"/>
    <w:rsid w:val="00563A41"/>
    <w:rsid w:val="00564B58"/>
    <w:rsid w:val="005719A1"/>
    <w:rsid w:val="00572281"/>
    <w:rsid w:val="005801DD"/>
    <w:rsid w:val="0058391A"/>
    <w:rsid w:val="00592A40"/>
    <w:rsid w:val="0059746E"/>
    <w:rsid w:val="005A28BC"/>
    <w:rsid w:val="005A3370"/>
    <w:rsid w:val="005A5377"/>
    <w:rsid w:val="005B7817"/>
    <w:rsid w:val="005C06C8"/>
    <w:rsid w:val="005C23D7"/>
    <w:rsid w:val="005C40EB"/>
    <w:rsid w:val="005D02B4"/>
    <w:rsid w:val="005D3013"/>
    <w:rsid w:val="005E1E50"/>
    <w:rsid w:val="005E2B9C"/>
    <w:rsid w:val="005E3332"/>
    <w:rsid w:val="005F76B0"/>
    <w:rsid w:val="0060430E"/>
    <w:rsid w:val="00604429"/>
    <w:rsid w:val="006067B0"/>
    <w:rsid w:val="00606A8B"/>
    <w:rsid w:val="00610B17"/>
    <w:rsid w:val="00611EBA"/>
    <w:rsid w:val="006213A8"/>
    <w:rsid w:val="00623BEA"/>
    <w:rsid w:val="006347E9"/>
    <w:rsid w:val="00640C87"/>
    <w:rsid w:val="006454BB"/>
    <w:rsid w:val="00657CF4"/>
    <w:rsid w:val="00660E29"/>
    <w:rsid w:val="00661463"/>
    <w:rsid w:val="00663B8D"/>
    <w:rsid w:val="00663E00"/>
    <w:rsid w:val="00664F48"/>
    <w:rsid w:val="00664FAD"/>
    <w:rsid w:val="00665ED8"/>
    <w:rsid w:val="0067345B"/>
    <w:rsid w:val="00683986"/>
    <w:rsid w:val="00685035"/>
    <w:rsid w:val="00685770"/>
    <w:rsid w:val="00690DBA"/>
    <w:rsid w:val="00690F75"/>
    <w:rsid w:val="006964F9"/>
    <w:rsid w:val="006A395F"/>
    <w:rsid w:val="006A65E2"/>
    <w:rsid w:val="006B1039"/>
    <w:rsid w:val="006B37BD"/>
    <w:rsid w:val="006C092D"/>
    <w:rsid w:val="006C099D"/>
    <w:rsid w:val="006C18F0"/>
    <w:rsid w:val="006C40C2"/>
    <w:rsid w:val="006C7E01"/>
    <w:rsid w:val="006D3164"/>
    <w:rsid w:val="006D64A5"/>
    <w:rsid w:val="006E0935"/>
    <w:rsid w:val="006E353F"/>
    <w:rsid w:val="006E35AB"/>
    <w:rsid w:val="00711AA9"/>
    <w:rsid w:val="00716FD4"/>
    <w:rsid w:val="007217EB"/>
    <w:rsid w:val="00722155"/>
    <w:rsid w:val="0072535E"/>
    <w:rsid w:val="00737F19"/>
    <w:rsid w:val="0074103A"/>
    <w:rsid w:val="00747378"/>
    <w:rsid w:val="00754492"/>
    <w:rsid w:val="0076604E"/>
    <w:rsid w:val="00782BF8"/>
    <w:rsid w:val="00783C75"/>
    <w:rsid w:val="007849D9"/>
    <w:rsid w:val="007870EE"/>
    <w:rsid w:val="00787433"/>
    <w:rsid w:val="0079185E"/>
    <w:rsid w:val="007A10F1"/>
    <w:rsid w:val="007A3D50"/>
    <w:rsid w:val="007B2D29"/>
    <w:rsid w:val="007B412F"/>
    <w:rsid w:val="007B44B3"/>
    <w:rsid w:val="007B4AF7"/>
    <w:rsid w:val="007B4DBF"/>
    <w:rsid w:val="007C5458"/>
    <w:rsid w:val="007C5D7F"/>
    <w:rsid w:val="007D2C67"/>
    <w:rsid w:val="007E06BB"/>
    <w:rsid w:val="007F50D1"/>
    <w:rsid w:val="00816D52"/>
    <w:rsid w:val="00831048"/>
    <w:rsid w:val="0083278A"/>
    <w:rsid w:val="00834272"/>
    <w:rsid w:val="008425D6"/>
    <w:rsid w:val="00850C11"/>
    <w:rsid w:val="008625C1"/>
    <w:rsid w:val="00871A8C"/>
    <w:rsid w:val="0087671D"/>
    <w:rsid w:val="008806F9"/>
    <w:rsid w:val="00887957"/>
    <w:rsid w:val="008A1588"/>
    <w:rsid w:val="008A57E3"/>
    <w:rsid w:val="008B5BF4"/>
    <w:rsid w:val="008C0CEE"/>
    <w:rsid w:val="008C1B18"/>
    <w:rsid w:val="008C589B"/>
    <w:rsid w:val="008D46EC"/>
    <w:rsid w:val="008D68E9"/>
    <w:rsid w:val="008E0E25"/>
    <w:rsid w:val="008E2FD5"/>
    <w:rsid w:val="008E61A1"/>
    <w:rsid w:val="009031EF"/>
    <w:rsid w:val="00917EA3"/>
    <w:rsid w:val="00917EE0"/>
    <w:rsid w:val="00920005"/>
    <w:rsid w:val="00921C89"/>
    <w:rsid w:val="00926966"/>
    <w:rsid w:val="00926D03"/>
    <w:rsid w:val="00934036"/>
    <w:rsid w:val="00934889"/>
    <w:rsid w:val="0094541D"/>
    <w:rsid w:val="009473EA"/>
    <w:rsid w:val="00952AD6"/>
    <w:rsid w:val="00954E7E"/>
    <w:rsid w:val="009554D9"/>
    <w:rsid w:val="009572F9"/>
    <w:rsid w:val="00960D0F"/>
    <w:rsid w:val="009700C0"/>
    <w:rsid w:val="00974E16"/>
    <w:rsid w:val="00976733"/>
    <w:rsid w:val="00980B29"/>
    <w:rsid w:val="0098366F"/>
    <w:rsid w:val="00983A03"/>
    <w:rsid w:val="00986063"/>
    <w:rsid w:val="009904C8"/>
    <w:rsid w:val="00991F67"/>
    <w:rsid w:val="00992876"/>
    <w:rsid w:val="009A0DCE"/>
    <w:rsid w:val="009A22CD"/>
    <w:rsid w:val="009A3E4B"/>
    <w:rsid w:val="009B104D"/>
    <w:rsid w:val="009B35FD"/>
    <w:rsid w:val="009B6815"/>
    <w:rsid w:val="009C15EB"/>
    <w:rsid w:val="009C5968"/>
    <w:rsid w:val="009D2967"/>
    <w:rsid w:val="009D3C2B"/>
    <w:rsid w:val="009E125C"/>
    <w:rsid w:val="009E4191"/>
    <w:rsid w:val="009E73D5"/>
    <w:rsid w:val="009F2AB1"/>
    <w:rsid w:val="009F4FAF"/>
    <w:rsid w:val="009F68F1"/>
    <w:rsid w:val="00A04529"/>
    <w:rsid w:val="00A0584B"/>
    <w:rsid w:val="00A063EA"/>
    <w:rsid w:val="00A1276B"/>
    <w:rsid w:val="00A131BC"/>
    <w:rsid w:val="00A141A6"/>
    <w:rsid w:val="00A17135"/>
    <w:rsid w:val="00A21A6F"/>
    <w:rsid w:val="00A24E56"/>
    <w:rsid w:val="00A26A62"/>
    <w:rsid w:val="00A35A9B"/>
    <w:rsid w:val="00A4070E"/>
    <w:rsid w:val="00A40CA0"/>
    <w:rsid w:val="00A504A7"/>
    <w:rsid w:val="00A53677"/>
    <w:rsid w:val="00A53BF2"/>
    <w:rsid w:val="00A60D68"/>
    <w:rsid w:val="00A61083"/>
    <w:rsid w:val="00A73EFA"/>
    <w:rsid w:val="00A77A3B"/>
    <w:rsid w:val="00A92F6F"/>
    <w:rsid w:val="00A94AFC"/>
    <w:rsid w:val="00A94C82"/>
    <w:rsid w:val="00A97523"/>
    <w:rsid w:val="00AA7824"/>
    <w:rsid w:val="00AB0FA3"/>
    <w:rsid w:val="00AB6D43"/>
    <w:rsid w:val="00AB73BF"/>
    <w:rsid w:val="00AC1A4E"/>
    <w:rsid w:val="00AC335C"/>
    <w:rsid w:val="00AC463E"/>
    <w:rsid w:val="00AD3BE2"/>
    <w:rsid w:val="00AD3E3D"/>
    <w:rsid w:val="00AE00B5"/>
    <w:rsid w:val="00AE1EE4"/>
    <w:rsid w:val="00AE36EC"/>
    <w:rsid w:val="00AE7406"/>
    <w:rsid w:val="00AF1688"/>
    <w:rsid w:val="00AF46E6"/>
    <w:rsid w:val="00AF4F00"/>
    <w:rsid w:val="00AF5139"/>
    <w:rsid w:val="00B06EDA"/>
    <w:rsid w:val="00B1161F"/>
    <w:rsid w:val="00B11661"/>
    <w:rsid w:val="00B15E4B"/>
    <w:rsid w:val="00B165F0"/>
    <w:rsid w:val="00B2788E"/>
    <w:rsid w:val="00B307CC"/>
    <w:rsid w:val="00B32B4D"/>
    <w:rsid w:val="00B4137E"/>
    <w:rsid w:val="00B54DF7"/>
    <w:rsid w:val="00B56223"/>
    <w:rsid w:val="00B56E79"/>
    <w:rsid w:val="00B57AA7"/>
    <w:rsid w:val="00B637AA"/>
    <w:rsid w:val="00B63BE2"/>
    <w:rsid w:val="00B7592C"/>
    <w:rsid w:val="00B809D3"/>
    <w:rsid w:val="00B8284D"/>
    <w:rsid w:val="00B84B66"/>
    <w:rsid w:val="00B85475"/>
    <w:rsid w:val="00B900CA"/>
    <w:rsid w:val="00B9090A"/>
    <w:rsid w:val="00B92196"/>
    <w:rsid w:val="00B9228D"/>
    <w:rsid w:val="00B929EC"/>
    <w:rsid w:val="00B96ADE"/>
    <w:rsid w:val="00BB0725"/>
    <w:rsid w:val="00BB6116"/>
    <w:rsid w:val="00BC408A"/>
    <w:rsid w:val="00BC5023"/>
    <w:rsid w:val="00BC556C"/>
    <w:rsid w:val="00BD4281"/>
    <w:rsid w:val="00BD42DA"/>
    <w:rsid w:val="00BD4684"/>
    <w:rsid w:val="00BE08A7"/>
    <w:rsid w:val="00BE336D"/>
    <w:rsid w:val="00BE4391"/>
    <w:rsid w:val="00BE4CE1"/>
    <w:rsid w:val="00BE5C45"/>
    <w:rsid w:val="00BF3E48"/>
    <w:rsid w:val="00C15F1B"/>
    <w:rsid w:val="00C16288"/>
    <w:rsid w:val="00C17D1D"/>
    <w:rsid w:val="00C22E6F"/>
    <w:rsid w:val="00C33415"/>
    <w:rsid w:val="00C45923"/>
    <w:rsid w:val="00C52BAD"/>
    <w:rsid w:val="00C543E7"/>
    <w:rsid w:val="00C65E6B"/>
    <w:rsid w:val="00C70225"/>
    <w:rsid w:val="00C72198"/>
    <w:rsid w:val="00C73C7D"/>
    <w:rsid w:val="00C75005"/>
    <w:rsid w:val="00C970DF"/>
    <w:rsid w:val="00CA10EA"/>
    <w:rsid w:val="00CA17DA"/>
    <w:rsid w:val="00CA7E71"/>
    <w:rsid w:val="00CB2673"/>
    <w:rsid w:val="00CB6004"/>
    <w:rsid w:val="00CB701D"/>
    <w:rsid w:val="00CC3F0E"/>
    <w:rsid w:val="00CD08C9"/>
    <w:rsid w:val="00CD1FE8"/>
    <w:rsid w:val="00CD2D30"/>
    <w:rsid w:val="00CD38CD"/>
    <w:rsid w:val="00CD3E0C"/>
    <w:rsid w:val="00CD5565"/>
    <w:rsid w:val="00CD616C"/>
    <w:rsid w:val="00CD6E09"/>
    <w:rsid w:val="00CE1C77"/>
    <w:rsid w:val="00CF68D6"/>
    <w:rsid w:val="00CF7B2F"/>
    <w:rsid w:val="00CF7B4A"/>
    <w:rsid w:val="00D009F8"/>
    <w:rsid w:val="00D078DA"/>
    <w:rsid w:val="00D14995"/>
    <w:rsid w:val="00D204F2"/>
    <w:rsid w:val="00D2455C"/>
    <w:rsid w:val="00D25023"/>
    <w:rsid w:val="00D27F8C"/>
    <w:rsid w:val="00D33843"/>
    <w:rsid w:val="00D54A6F"/>
    <w:rsid w:val="00D57D57"/>
    <w:rsid w:val="00D62E42"/>
    <w:rsid w:val="00D772FB"/>
    <w:rsid w:val="00D9738D"/>
    <w:rsid w:val="00DA1AA0"/>
    <w:rsid w:val="00DA512B"/>
    <w:rsid w:val="00DC44A8"/>
    <w:rsid w:val="00DD2970"/>
    <w:rsid w:val="00DD58EF"/>
    <w:rsid w:val="00DE4BEE"/>
    <w:rsid w:val="00DE5B3D"/>
    <w:rsid w:val="00DE7112"/>
    <w:rsid w:val="00DF19BE"/>
    <w:rsid w:val="00DF3B44"/>
    <w:rsid w:val="00DF5333"/>
    <w:rsid w:val="00E1372E"/>
    <w:rsid w:val="00E21D30"/>
    <w:rsid w:val="00E24D9A"/>
    <w:rsid w:val="00E27805"/>
    <w:rsid w:val="00E27A11"/>
    <w:rsid w:val="00E30497"/>
    <w:rsid w:val="00E30C10"/>
    <w:rsid w:val="00E358A2"/>
    <w:rsid w:val="00E35C9A"/>
    <w:rsid w:val="00E3771B"/>
    <w:rsid w:val="00E40979"/>
    <w:rsid w:val="00E43F26"/>
    <w:rsid w:val="00E52A36"/>
    <w:rsid w:val="00E558E4"/>
    <w:rsid w:val="00E6378B"/>
    <w:rsid w:val="00E63EC3"/>
    <w:rsid w:val="00E653DA"/>
    <w:rsid w:val="00E65958"/>
    <w:rsid w:val="00E8490F"/>
    <w:rsid w:val="00E84FE5"/>
    <w:rsid w:val="00E879A5"/>
    <w:rsid w:val="00E879FC"/>
    <w:rsid w:val="00EA2574"/>
    <w:rsid w:val="00EA2F1F"/>
    <w:rsid w:val="00EA3F2E"/>
    <w:rsid w:val="00EA57EC"/>
    <w:rsid w:val="00EA6208"/>
    <w:rsid w:val="00EA681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6FBC"/>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372"/>
    <w:rsid w:val="00F95A42"/>
    <w:rsid w:val="00FA07AE"/>
    <w:rsid w:val="00FA0F2E"/>
    <w:rsid w:val="00FA4DB1"/>
    <w:rsid w:val="00FB3F2A"/>
    <w:rsid w:val="00FC3593"/>
    <w:rsid w:val="00FD117D"/>
    <w:rsid w:val="00FD72E3"/>
    <w:rsid w:val="00FE06FC"/>
    <w:rsid w:val="00FE35CB"/>
    <w:rsid w:val="00FF0315"/>
    <w:rsid w:val="00FF2121"/>
    <w:rsid w:val="00FF47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35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2535E"/>
    <w:rPr>
      <w:rFonts w:ascii="Times New Roman" w:hAnsi="Times New Roman"/>
      <w:b w:val="0"/>
      <w:i w:val="0"/>
      <w:sz w:val="22"/>
    </w:rPr>
  </w:style>
  <w:style w:type="paragraph" w:styleId="NoSpacing">
    <w:name w:val="No Spacing"/>
    <w:uiPriority w:val="1"/>
    <w:qFormat/>
    <w:rsid w:val="0072535E"/>
    <w:pPr>
      <w:spacing w:after="0" w:line="240" w:lineRule="auto"/>
    </w:pPr>
  </w:style>
  <w:style w:type="paragraph" w:customStyle="1" w:styleId="scemptylineheader">
    <w:name w:val="sc_emptyline_header"/>
    <w:qFormat/>
    <w:rsid w:val="0072535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2535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2535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2535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253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2535E"/>
    <w:rPr>
      <w:color w:val="808080"/>
    </w:rPr>
  </w:style>
  <w:style w:type="paragraph" w:customStyle="1" w:styleId="scdirectionallanguage">
    <w:name w:val="sc_directional_language"/>
    <w:qFormat/>
    <w:rsid w:val="0072535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2535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2535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2535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2535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253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2535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2535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253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2535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2535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2535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2535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2535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2535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2535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2535E"/>
    <w:rPr>
      <w:rFonts w:ascii="Times New Roman" w:hAnsi="Times New Roman"/>
      <w:color w:val="auto"/>
      <w:sz w:val="22"/>
    </w:rPr>
  </w:style>
  <w:style w:type="paragraph" w:customStyle="1" w:styleId="scclippagebillheader">
    <w:name w:val="sc_clip_page_bill_header"/>
    <w:qFormat/>
    <w:rsid w:val="0072535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2535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2535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25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35E"/>
    <w:rPr>
      <w:lang w:val="en-US"/>
    </w:rPr>
  </w:style>
  <w:style w:type="paragraph" w:styleId="Footer">
    <w:name w:val="footer"/>
    <w:basedOn w:val="Normal"/>
    <w:link w:val="FooterChar"/>
    <w:uiPriority w:val="99"/>
    <w:unhideWhenUsed/>
    <w:rsid w:val="0072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535E"/>
    <w:rPr>
      <w:lang w:val="en-US"/>
    </w:rPr>
  </w:style>
  <w:style w:type="paragraph" w:styleId="ListParagraph">
    <w:name w:val="List Paragraph"/>
    <w:basedOn w:val="Normal"/>
    <w:uiPriority w:val="34"/>
    <w:qFormat/>
    <w:rsid w:val="0072535E"/>
    <w:pPr>
      <w:ind w:left="720"/>
      <w:contextualSpacing/>
    </w:pPr>
  </w:style>
  <w:style w:type="paragraph" w:customStyle="1" w:styleId="scbillfooter">
    <w:name w:val="sc_bill_footer"/>
    <w:qFormat/>
    <w:rsid w:val="0072535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25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2535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2535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2535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2535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253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2535E"/>
    <w:pPr>
      <w:widowControl w:val="0"/>
      <w:suppressAutoHyphens/>
      <w:spacing w:after="0" w:line="360" w:lineRule="auto"/>
    </w:pPr>
    <w:rPr>
      <w:rFonts w:ascii="Times New Roman" w:hAnsi="Times New Roman"/>
      <w:lang w:val="en-US"/>
    </w:rPr>
  </w:style>
  <w:style w:type="paragraph" w:customStyle="1" w:styleId="sctableln">
    <w:name w:val="sc_table_ln"/>
    <w:qFormat/>
    <w:rsid w:val="0072535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2535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2535E"/>
    <w:rPr>
      <w:strike/>
      <w:dstrike w:val="0"/>
    </w:rPr>
  </w:style>
  <w:style w:type="character" w:customStyle="1" w:styleId="scinsert">
    <w:name w:val="sc_insert"/>
    <w:uiPriority w:val="1"/>
    <w:qFormat/>
    <w:rsid w:val="0072535E"/>
    <w:rPr>
      <w:caps w:val="0"/>
      <w:smallCaps w:val="0"/>
      <w:strike w:val="0"/>
      <w:dstrike w:val="0"/>
      <w:vanish w:val="0"/>
      <w:u w:val="single"/>
      <w:vertAlign w:val="baseline"/>
    </w:rPr>
  </w:style>
  <w:style w:type="character" w:customStyle="1" w:styleId="scinsertred">
    <w:name w:val="sc_insert_red"/>
    <w:uiPriority w:val="1"/>
    <w:qFormat/>
    <w:rsid w:val="0072535E"/>
    <w:rPr>
      <w:caps w:val="0"/>
      <w:smallCaps w:val="0"/>
      <w:strike w:val="0"/>
      <w:dstrike w:val="0"/>
      <w:vanish w:val="0"/>
      <w:color w:val="FF0000"/>
      <w:u w:val="single"/>
      <w:vertAlign w:val="baseline"/>
    </w:rPr>
  </w:style>
  <w:style w:type="character" w:customStyle="1" w:styleId="scinsertblue">
    <w:name w:val="sc_insert_blue"/>
    <w:uiPriority w:val="1"/>
    <w:qFormat/>
    <w:rsid w:val="0072535E"/>
    <w:rPr>
      <w:caps w:val="0"/>
      <w:smallCaps w:val="0"/>
      <w:strike w:val="0"/>
      <w:dstrike w:val="0"/>
      <w:vanish w:val="0"/>
      <w:color w:val="0070C0"/>
      <w:u w:val="single"/>
      <w:vertAlign w:val="baseline"/>
    </w:rPr>
  </w:style>
  <w:style w:type="character" w:customStyle="1" w:styleId="scstrikered">
    <w:name w:val="sc_strike_red"/>
    <w:uiPriority w:val="1"/>
    <w:qFormat/>
    <w:rsid w:val="0072535E"/>
    <w:rPr>
      <w:strike/>
      <w:dstrike w:val="0"/>
      <w:color w:val="FF0000"/>
    </w:rPr>
  </w:style>
  <w:style w:type="character" w:customStyle="1" w:styleId="scstrikeblue">
    <w:name w:val="sc_strike_blue"/>
    <w:uiPriority w:val="1"/>
    <w:qFormat/>
    <w:rsid w:val="0072535E"/>
    <w:rPr>
      <w:strike/>
      <w:dstrike w:val="0"/>
      <w:color w:val="0070C0"/>
    </w:rPr>
  </w:style>
  <w:style w:type="character" w:customStyle="1" w:styleId="scinsertbluenounderline">
    <w:name w:val="sc_insert_blue_no_underline"/>
    <w:uiPriority w:val="1"/>
    <w:qFormat/>
    <w:rsid w:val="0072535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2535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2535E"/>
    <w:rPr>
      <w:strike/>
      <w:dstrike w:val="0"/>
      <w:color w:val="0070C0"/>
      <w:lang w:val="en-US"/>
    </w:rPr>
  </w:style>
  <w:style w:type="character" w:customStyle="1" w:styleId="scstrikerednoncodified">
    <w:name w:val="sc_strike_red_non_codified"/>
    <w:uiPriority w:val="1"/>
    <w:qFormat/>
    <w:rsid w:val="0072535E"/>
    <w:rPr>
      <w:strike/>
      <w:dstrike w:val="0"/>
      <w:color w:val="FF0000"/>
    </w:rPr>
  </w:style>
  <w:style w:type="paragraph" w:customStyle="1" w:styleId="scbillsiglines">
    <w:name w:val="sc_bill_sig_lines"/>
    <w:qFormat/>
    <w:rsid w:val="0072535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2535E"/>
    <w:rPr>
      <w:bdr w:val="none" w:sz="0" w:space="0" w:color="auto"/>
      <w:shd w:val="clear" w:color="auto" w:fill="FEC6C6"/>
    </w:rPr>
  </w:style>
  <w:style w:type="character" w:customStyle="1" w:styleId="screstoreblue">
    <w:name w:val="sc_restore_blue"/>
    <w:uiPriority w:val="1"/>
    <w:qFormat/>
    <w:rsid w:val="0072535E"/>
    <w:rPr>
      <w:color w:val="4472C4" w:themeColor="accent1"/>
      <w:bdr w:val="none" w:sz="0" w:space="0" w:color="auto"/>
      <w:shd w:val="clear" w:color="auto" w:fill="auto"/>
    </w:rPr>
  </w:style>
  <w:style w:type="character" w:customStyle="1" w:styleId="screstorered">
    <w:name w:val="sc_restore_red"/>
    <w:uiPriority w:val="1"/>
    <w:qFormat/>
    <w:rsid w:val="0072535E"/>
    <w:rPr>
      <w:color w:val="FF0000"/>
      <w:bdr w:val="none" w:sz="0" w:space="0" w:color="auto"/>
      <w:shd w:val="clear" w:color="auto" w:fill="auto"/>
    </w:rPr>
  </w:style>
  <w:style w:type="character" w:customStyle="1" w:styleId="scstrikenewblue">
    <w:name w:val="sc_strike_new_blue"/>
    <w:uiPriority w:val="1"/>
    <w:qFormat/>
    <w:rsid w:val="0072535E"/>
    <w:rPr>
      <w:strike w:val="0"/>
      <w:dstrike/>
      <w:color w:val="0070C0"/>
      <w:u w:val="none"/>
    </w:rPr>
  </w:style>
  <w:style w:type="character" w:customStyle="1" w:styleId="scstrikenewred">
    <w:name w:val="sc_strike_new_red"/>
    <w:uiPriority w:val="1"/>
    <w:qFormat/>
    <w:rsid w:val="0072535E"/>
    <w:rPr>
      <w:strike w:val="0"/>
      <w:dstrike/>
      <w:color w:val="FF0000"/>
      <w:u w:val="none"/>
    </w:rPr>
  </w:style>
  <w:style w:type="character" w:customStyle="1" w:styleId="scamendsenate">
    <w:name w:val="sc_amend_senate"/>
    <w:uiPriority w:val="1"/>
    <w:qFormat/>
    <w:rsid w:val="0072535E"/>
    <w:rPr>
      <w:bdr w:val="none" w:sz="0" w:space="0" w:color="auto"/>
      <w:shd w:val="clear" w:color="auto" w:fill="FFF2CC" w:themeFill="accent4" w:themeFillTint="33"/>
    </w:rPr>
  </w:style>
  <w:style w:type="character" w:customStyle="1" w:styleId="scamendhouse">
    <w:name w:val="sc_amend_house"/>
    <w:uiPriority w:val="1"/>
    <w:qFormat/>
    <w:rsid w:val="0072535E"/>
    <w:rPr>
      <w:bdr w:val="none" w:sz="0" w:space="0" w:color="auto"/>
      <w:shd w:val="clear" w:color="auto" w:fill="E2EFD9" w:themeFill="accent6" w:themeFillTint="33"/>
    </w:rPr>
  </w:style>
  <w:style w:type="paragraph" w:styleId="Revision">
    <w:name w:val="Revision"/>
    <w:hidden/>
    <w:uiPriority w:val="99"/>
    <w:semiHidden/>
    <w:rsid w:val="00CF7B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0&amp;session=126&amp;summary=B" TargetMode="External" Id="Rd7318a0df6af4777" /><Relationship Type="http://schemas.openxmlformats.org/officeDocument/2006/relationships/hyperlink" Target="https://www.scstatehouse.gov/sess126_2025-2026/prever/3110_20241205.docx" TargetMode="External" Id="R0556edb6a0664891" /><Relationship Type="http://schemas.openxmlformats.org/officeDocument/2006/relationships/hyperlink" Target="h:\hj\20250114.docx" TargetMode="External" Id="R7674fb34dd004de8" /><Relationship Type="http://schemas.openxmlformats.org/officeDocument/2006/relationships/hyperlink" Target="h:\hj\20250114.docx" TargetMode="External" Id="Rca30b58bf9b54a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7941"/>
    <w:rsid w:val="003E4FBC"/>
    <w:rsid w:val="003F4940"/>
    <w:rsid w:val="004C4216"/>
    <w:rsid w:val="004E2BB5"/>
    <w:rsid w:val="0050709E"/>
    <w:rsid w:val="00580C56"/>
    <w:rsid w:val="006B363F"/>
    <w:rsid w:val="007070D2"/>
    <w:rsid w:val="00776F2C"/>
    <w:rsid w:val="007870EE"/>
    <w:rsid w:val="008F7723"/>
    <w:rsid w:val="009031EF"/>
    <w:rsid w:val="00912A5F"/>
    <w:rsid w:val="00940EED"/>
    <w:rsid w:val="00985255"/>
    <w:rsid w:val="009C3651"/>
    <w:rsid w:val="009E125C"/>
    <w:rsid w:val="00A51DBA"/>
    <w:rsid w:val="00B20DA6"/>
    <w:rsid w:val="00B457AF"/>
    <w:rsid w:val="00C818FB"/>
    <w:rsid w:val="00CC0451"/>
    <w:rsid w:val="00CD2D30"/>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d5f907d2-a9a2-4bb9-8910-8a3af7c95c82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1e26eac1-529b-44b4-a1f1-faab904b525d</T_BILL_REQUEST_REQUEST>
  <T_BILL_R_ORIGINALDRAFT>e7631e73-69c4-40be-98bd-d93023a28613</T_BILL_R_ORIGINALDRAFT>
  <T_BILL_SPONSOR_SPONSOR>05044587-8b12-46e2-bf3f-030b1781d578</T_BILL_SPONSOR_SPONSOR>
  <T_BILL_T_BILLNAME>[3110]</T_BILL_T_BILLNAME>
  <T_BILL_T_BILLNUMBER>3110</T_BILL_T_BILLNUMBER>
  <T_BILL_T_BILLTITLE>TO AMEND THE SOUTH CAROLINA CODE OF LAWS BY AMENDING SECTIONS 44‑53‑370, 44‑53‑375, AND 44‑53‑450,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PROBATION WHO ARE GUILTY OF A FIRST OFFENSE POSSESSION OF CERTAIN CONTROLLED SUBSTANCES.</T_BILL_T_BILLTITLE>
  <T_BILL_T_CHAMBER>house</T_BILL_T_CHAMBER>
  <T_BILL_T_FILENAME> </T_BILL_T_FILENAME>
  <T_BILL_T_LEGTYPE>bill_statewide</T_BILL_T_LEGTYPE>
  <T_BILL_T_RATNUMBERSTRING>HNone</T_BILL_T_RATNUMBERSTRING>
  <T_BILL_T_SECTIONS>[{"SectionUUID":"735feabf-8dd9-4d06-bd47-8616a38a16ee","SectionName":"code_section","SectionNumber":1,"SectionType":"code_section","CodeSections":[{"CodeSectionBookmarkName":"cs_T44C53N370_bd48fe884","IsConstitutionSection":false,"Identity":"44-53-370","IsNew":false,"SubSections":[{"Level":1,"Identity":"T44C53N370S5","SubSectionBookmarkName":"ss_T44C53N370S5_lv1_979c1caf0","IsNewSubSection":false,"SubSectionReplacement":""}],"TitleRelatedTo":"Prohibited acts A;  penalties","TitleSoAsTo":"","Deleted":false}],"TitleText":"by amending SECTIONS 44-53-370, 44-53-375, AND 44-53-450, ALL RELATING TO CONTROLLED SUBSTANCE OFFENSES AND PENALTIES, SO AS TO DECRIMINALIZE POSSESSION OF TWENTY-EIGHT GRAMS OR ONE OUNCE OR LESS OF MARIJUANA OR TEN GRAMS OR LESS OF HASHISH AND AUTHORIZE LAW ENFORCEMENT TO ISSUE A CIVIL CITATION FOR POSSESSION OF THAT SAME QUANTITY OF MARIJUANA OR HASHISH; TO DECREASE PENALTIES FOR FIRST OFFENSE POSSESSION OF LESS THAN ONE GRAM OF METHAMPHETAMINE OR COCAINE BASE AND REQUIRE COMPLETION OF A DRUG TREATMENT OR REHABILITATION PROGRAM AS PART OF THE SENTENCE; AND TO REQUIRE THE COURT TO PLACE PERSONS ON PROBATION WHO ARE GUILTY OF A FIRST OFFENSE POSSESSION OF CERTAIN CONTROLLED SUBSTANCES","DisableControls":false,"Deleted":false,"RepealItems":[],"SectionBookmarkName":"bs_num_1_78277a0db"},{"SectionUUID":"56d75b7e-c64c-4e5a-ad8d-0ffa4ebd3122","SectionName":"code_section","SectionNumber":2,"SectionType":"code_section","CodeSections":[{"CodeSectionBookmarkName":"cs_T44C53N375_4d8d00fd9","IsConstitutionSection":false,"Identity":"44-53-375","IsNew":false,"SubSections":[{"Level":1,"Identity":"T44C53N375SA","SubSectionBookmarkName":"ss_T44C53N375SA_lv1_ccb843eb7","IsNewSubSection":false,"SubSectionReplacement":""}],"TitleRelatedTo":"Possession, manufacture, and trafficking of methamphetamine and cocaine base and other controlled substances;  penalties","TitleSoAsTo":"","Deleted":false}],"TitleText":"","DisableControls":false,"Deleted":false,"RepealItems":[],"SectionBookmarkName":"bs_num_2_669999260"},{"SectionUUID":"690de2d8-5ac9-49c8-8be6-361965b7dfda","SectionName":"code_section","SectionNumber":3,"SectionType":"code_section","CodeSections":[{"CodeSectionBookmarkName":"cs_T44C53N450_f6609019d","IsConstitutionSection":false,"Identity":"44-53-450","IsNew":false,"SubSections":[{"Level":1,"Identity":"T44C53N450SA","SubSectionBookmarkName":"ss_T44C53N450SA_lv1_cf284820f","IsNewSubSection":false,"SubSectionReplacement":""}],"TitleRelatedTo":"Conditional discharge;  eligibility for expungement","TitleSoAsTo":"","Deleted":false}],"TitleText":"","DisableControls":false,"Deleted":false,"RepealItems":[],"SectionBookmarkName":"bs_num_3_18aaee7ba"},{"SectionUUID":"c112c08b-b347-437c-aa4c-96759b10b5bc","SectionName":"Savings","SectionNumber":4,"SectionType":"new","CodeSections":[],"TitleText":"","DisableControls":false,"Deleted":false,"RepealItems":[],"SectionBookmarkName":"bs_num_4_c33dbee36"},{"SectionUUID":"7c2a582b-1f80-4228-911c-871c8c558717","SectionName":"Severability","SectionNumber":5,"SectionType":"new","CodeSections":[],"TitleText":"","DisableControls":false,"Deleted":false,"RepealItems":[],"SectionBookmarkName":"bs_num_5_4208df2ea"},{"SectionUUID":"8f03ca95-8faa-4d43-a9c2-8afc498075bd","SectionName":"standard_eff_date_section","SectionNumber":6,"SectionType":"drafting_clause","CodeSections":[],"TitleText":"","DisableControls":false,"Deleted":false,"RepealItems":[],"SectionBookmarkName":"bs_num_6_lastsection"}]</T_BILL_T_SECTIONS>
  <T_BILL_T_SUBJECT>Marijuana</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1675</Words>
  <Characters>8911</Characters>
  <Application>Microsoft Office Word</Application>
  <DocSecurity>0</DocSecurity>
  <Lines>153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2024-11-12T20:43:00Z</cp:lastPrinted>
  <dcterms:created xsi:type="dcterms:W3CDTF">2024-11-26T19:07:00Z</dcterms:created>
  <dcterms:modified xsi:type="dcterms:W3CDTF">2024-11-26T19:07:00Z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