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3115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Cobb-Hunter, Spann-Wilder and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LC-0098VR25.docx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Birth Certificates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b13f951e4ff453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b9f48e5fd76a44b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0f99dda136944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23682644cbc4279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E0EC5" w:rsidRDefault="00432135" w14:paraId="47642A99" w14:textId="431CA305">
      <w:pPr>
        <w:pStyle w:val="scemptylineheader"/>
      </w:pPr>
      <w:bookmarkStart w:name="open_doc_here" w:id="0"/>
      <w:bookmarkEnd w:id="0"/>
    </w:p>
    <w:p w:rsidRPr="00BB0725" w:rsidR="00A73EFA" w:rsidP="007E0EC5" w:rsidRDefault="00A73EFA" w14:paraId="7B72410E" w14:textId="3CA6C112">
      <w:pPr>
        <w:pStyle w:val="scemptylineheader"/>
      </w:pPr>
    </w:p>
    <w:p w:rsidRPr="00BB0725" w:rsidR="00A73EFA" w:rsidP="007E0EC5" w:rsidRDefault="00A73EFA" w14:paraId="6AD935C9" w14:textId="6449A99A">
      <w:pPr>
        <w:pStyle w:val="scemptylineheader"/>
      </w:pPr>
    </w:p>
    <w:p w:rsidRPr="00DF3B44" w:rsidR="00A73EFA" w:rsidP="007E0EC5" w:rsidRDefault="00A73EFA" w14:paraId="51A98227" w14:textId="78FC5F85">
      <w:pPr>
        <w:pStyle w:val="scemptylineheader"/>
      </w:pPr>
    </w:p>
    <w:p w:rsidRPr="00DF3B44" w:rsidR="00A73EFA" w:rsidP="007E0EC5" w:rsidRDefault="00A73EFA" w14:paraId="3858851A" w14:textId="04E964B6">
      <w:pPr>
        <w:pStyle w:val="scemptylineheader"/>
      </w:pPr>
    </w:p>
    <w:p w:rsidRPr="00DF3B44" w:rsidR="00A73EFA" w:rsidP="007E0EC5" w:rsidRDefault="00A73EFA" w14:paraId="4E3DDE20" w14:textId="08C9431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D0EA4" w14:paraId="40FEFADA" w14:textId="32EDC43F">
          <w:pPr>
            <w:pStyle w:val="scbilltitle"/>
          </w:pPr>
          <w:r>
            <w:t>TO AMEND THE SOUTH CAROLINA CODE OF LAWS BY AMENDING SECTION 44‑63‑110, RELATING TO FEES CHARGED FOR COPIES OF BIRTH CERTIFICATES, SO AS TO WAIVE THE FEES FOR HOMELESS PERSONS.</w:t>
          </w:r>
        </w:p>
      </w:sdtContent>
    </w:sdt>
    <w:bookmarkStart w:name="at_d69736af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34c09f34" w:id="2"/>
      <w:r w:rsidRPr="0094541D">
        <w:t>B</w:t>
      </w:r>
      <w:bookmarkEnd w:id="2"/>
      <w:r w:rsidRPr="0094541D">
        <w:t>e it enacted by the General Assembly of the State of South Carolina:</w:t>
      </w:r>
    </w:p>
    <w:p w:rsidR="002D7440" w:rsidP="002D7440" w:rsidRDefault="002D7440" w14:paraId="50470D03" w14:textId="77777777">
      <w:pPr>
        <w:pStyle w:val="scemptyline"/>
      </w:pPr>
    </w:p>
    <w:p w:rsidR="002D7440" w:rsidP="002D7440" w:rsidRDefault="002D7440" w14:paraId="401CAC16" w14:textId="77777777">
      <w:pPr>
        <w:pStyle w:val="scdirectionallanguage"/>
      </w:pPr>
      <w:bookmarkStart w:name="bs_num_1_f74153469" w:id="3"/>
      <w:r>
        <w:t>S</w:t>
      </w:r>
      <w:bookmarkEnd w:id="3"/>
      <w:r>
        <w:t>ECTION 1.</w:t>
      </w:r>
      <w:r>
        <w:tab/>
      </w:r>
      <w:bookmarkStart w:name="dl_551d4f5be" w:id="4"/>
      <w:r>
        <w:t>S</w:t>
      </w:r>
      <w:bookmarkEnd w:id="4"/>
      <w:r>
        <w:t>ection 44‑63‑110 of the S.C. Code is amended to read:</w:t>
      </w:r>
    </w:p>
    <w:p w:rsidR="002D7440" w:rsidP="002D7440" w:rsidRDefault="002D7440" w14:paraId="2D06E308" w14:textId="77777777">
      <w:pPr>
        <w:pStyle w:val="sccodifiedsection"/>
      </w:pPr>
    </w:p>
    <w:p w:rsidR="002D7440" w:rsidP="002D7440" w:rsidRDefault="002D7440" w14:paraId="17D78B53" w14:textId="2CF11661">
      <w:pPr>
        <w:pStyle w:val="sccodifiedsection"/>
      </w:pPr>
      <w:r>
        <w:tab/>
      </w:r>
      <w:bookmarkStart w:name="cs_T44C63N110_97b7d69a1" w:id="5"/>
      <w:r>
        <w:t>S</w:t>
      </w:r>
      <w:bookmarkEnd w:id="5"/>
      <w:r>
        <w:t>ection 44‑63‑110.</w:t>
      </w:r>
      <w:r>
        <w:tab/>
      </w:r>
      <w:bookmarkStart w:name="ss_T44C63N110SA_lv1_856f5cf2c" w:id="6"/>
      <w:r w:rsidR="008F7D56">
        <w:rPr>
          <w:rStyle w:val="scinsert"/>
        </w:rPr>
        <w:t>(</w:t>
      </w:r>
      <w:bookmarkEnd w:id="6"/>
      <w:r w:rsidR="008F7D56">
        <w:rPr>
          <w:rStyle w:val="scinsert"/>
        </w:rPr>
        <w:t xml:space="preserve">A) </w:t>
      </w:r>
      <w:r>
        <w:t xml:space="preserve">For making, furnishing, or certifying any card, certificate, or certified copy of the record, for filing a record amendment according to the provisions of Section 44‑63‑60, 44‑63‑80, 44‑63‑90 or 44‑63‑100, or for searching the record, when no card, certificate, or certified copy is made, a fee in an amount as determined by the </w:t>
      </w:r>
      <w:r>
        <w:rPr>
          <w:rStyle w:val="scstrike"/>
        </w:rPr>
        <w:t xml:space="preserve">Board of the </w:t>
      </w:r>
      <w:r>
        <w:t xml:space="preserve">Department of </w:t>
      </w:r>
      <w:r w:rsidR="008F7D56">
        <w:rPr>
          <w:rStyle w:val="scinsert"/>
        </w:rPr>
        <w:t xml:space="preserve">Public </w:t>
      </w:r>
      <w:r>
        <w:t xml:space="preserve">Health </w:t>
      </w:r>
      <w:r>
        <w:rPr>
          <w:rStyle w:val="scstrike"/>
        </w:rPr>
        <w:t xml:space="preserve">and Environmental Control </w:t>
      </w:r>
      <w:r>
        <w:t xml:space="preserve">must be paid by the applicant, except that the Department of Social Services or its designee is not required to pay a fee when the information is needed for the purpose of establishing paternity or establishing, modifying, or enforcing a child support obligation.  The amount of the fee established by the </w:t>
      </w:r>
      <w:proofErr w:type="spellStart"/>
      <w:r>
        <w:rPr>
          <w:rStyle w:val="scstrike"/>
        </w:rPr>
        <w:t>board</w:t>
      </w:r>
      <w:r w:rsidR="008F7D56">
        <w:rPr>
          <w:rStyle w:val="scinsert"/>
        </w:rPr>
        <w:t>department</w:t>
      </w:r>
      <w:proofErr w:type="spellEnd"/>
      <w:r>
        <w:t xml:space="preserve"> may not exceed the cost of the services performed and to the extent possible must be charged on a uniform basis throughout the State.  When verification of the facts contained in these records is needed for Veterans Administration purposes in connection with a claim, it must be furnished without charge to the Veterans’ Affairs Department of the Governor</w:t>
      </w:r>
      <w:r w:rsidR="00AC29D7">
        <w:t>’</w:t>
      </w:r>
      <w:r>
        <w:t xml:space="preserve">s Office or to a county </w:t>
      </w:r>
      <w:proofErr w:type="gramStart"/>
      <w:r>
        <w:t>veterans</w:t>
      </w:r>
      <w:proofErr w:type="gramEnd"/>
      <w:r>
        <w:t xml:space="preserve"> affairs officer upon request and upon the furnishing of satisfactory evidence that the request is for the purpose authorized in this chapter.</w:t>
      </w:r>
    </w:p>
    <w:p w:rsidR="008F7D56" w:rsidP="002D7440" w:rsidRDefault="008F7D56" w14:paraId="69BF1EDA" w14:textId="3AEF612F">
      <w:pPr>
        <w:pStyle w:val="sccodifiedsection"/>
      </w:pPr>
      <w:r>
        <w:rPr>
          <w:rStyle w:val="scinsert"/>
        </w:rPr>
        <w:tab/>
      </w:r>
      <w:bookmarkStart w:name="ss_T44C63N110SB_lv1_e3c30e7fd" w:id="7"/>
      <w:r>
        <w:rPr>
          <w:rStyle w:val="scinsert"/>
        </w:rPr>
        <w:t>(</w:t>
      </w:r>
      <w:bookmarkEnd w:id="7"/>
      <w:r>
        <w:rPr>
          <w:rStyle w:val="scinsert"/>
        </w:rPr>
        <w:t>B)</w:t>
      </w:r>
      <w:bookmarkStart w:name="ss_T44C63N110S1_lv2_2e6eb5be7" w:id="8"/>
      <w:r>
        <w:rPr>
          <w:rStyle w:val="scinsert"/>
        </w:rPr>
        <w:t>(</w:t>
      </w:r>
      <w:bookmarkEnd w:id="8"/>
      <w:r>
        <w:rPr>
          <w:rStyle w:val="scinsert"/>
        </w:rPr>
        <w:t>1) Notwithstanding the provisions of subsection (A), fees for applicant requests pursuant to this section must be waived for all requests made by a homeless person whose status is verified as provided in item (2). A homeless person shall be provided no more than four birth records annually pursuant to this section.</w:t>
      </w:r>
    </w:p>
    <w:p w:rsidR="008F7D56" w:rsidP="002D7440" w:rsidRDefault="008F7D56" w14:paraId="45DF9189" w14:textId="167B524B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4C63N110S2_lv2_81feb2ae2" w:id="9"/>
      <w:r>
        <w:rPr>
          <w:rStyle w:val="scinsert"/>
        </w:rPr>
        <w:t>(</w:t>
      </w:r>
      <w:bookmarkEnd w:id="9"/>
      <w:r>
        <w:rPr>
          <w:rStyle w:val="scinsert"/>
        </w:rPr>
        <w:t>2) An individual’s status as a homeless person may be verified by a human services agency, legal services agency, or other similar agency that has knowledge of the individual’s housing status including, but not limited to:</w:t>
      </w:r>
    </w:p>
    <w:p w:rsidR="008F7D56" w:rsidP="002D7440" w:rsidRDefault="008F7D56" w14:paraId="3457F425" w14:textId="149A5152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a_lv3_f4b7084a6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a) a homeless service agency receiving federal, state, county, or municipal funding to provide those services or otherwise sanctioned by a local continuum of </w:t>
      </w:r>
      <w:proofErr w:type="gramStart"/>
      <w:r>
        <w:rPr>
          <w:rStyle w:val="scinsert"/>
        </w:rPr>
        <w:t>care;</w:t>
      </w:r>
      <w:proofErr w:type="gramEnd"/>
    </w:p>
    <w:p w:rsidR="008F7D56" w:rsidP="002D7440" w:rsidRDefault="008F7D56" w14:paraId="396BEF0D" w14:textId="376DAE23">
      <w:pPr>
        <w:pStyle w:val="sccodifiedsection"/>
      </w:pPr>
      <w:r>
        <w:rPr>
          <w:rStyle w:val="scinsert"/>
        </w:rPr>
        <w:lastRenderedPageBreak/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b_lv3_db258177b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b) an attorney licensed to practice in the </w:t>
      </w:r>
      <w:proofErr w:type="gramStart"/>
      <w:r>
        <w:rPr>
          <w:rStyle w:val="scinsert"/>
        </w:rPr>
        <w:t>State;</w:t>
      </w:r>
      <w:proofErr w:type="gramEnd"/>
    </w:p>
    <w:p w:rsidR="008F7D56" w:rsidP="002D7440" w:rsidRDefault="008F7D56" w14:paraId="46B3023B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c_lv3_afb5486cb" w:id="12"/>
      <w:r>
        <w:rPr>
          <w:rStyle w:val="scinsert"/>
        </w:rPr>
        <w:t>(</w:t>
      </w:r>
      <w:bookmarkEnd w:id="12"/>
      <w:r>
        <w:rPr>
          <w:rStyle w:val="scinsert"/>
        </w:rPr>
        <w:t xml:space="preserve">c) a </w:t>
      </w:r>
      <w:proofErr w:type="gramStart"/>
      <w:r>
        <w:rPr>
          <w:rStyle w:val="scinsert"/>
        </w:rPr>
        <w:t>public school</w:t>
      </w:r>
      <w:proofErr w:type="gramEnd"/>
      <w:r>
        <w:rPr>
          <w:rStyle w:val="scinsert"/>
        </w:rPr>
        <w:t xml:space="preserve"> homeless liaison or school social worker;</w:t>
      </w:r>
    </w:p>
    <w:p w:rsidR="008F7D56" w:rsidP="002D7440" w:rsidRDefault="008F7D56" w14:paraId="2598923A" w14:textId="67B90FE0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d_lv3_7ed60b8bf" w:id="13"/>
      <w:r>
        <w:rPr>
          <w:rStyle w:val="scinsert"/>
        </w:rPr>
        <w:t>(</w:t>
      </w:r>
      <w:bookmarkEnd w:id="13"/>
      <w:r>
        <w:rPr>
          <w:rStyle w:val="scinsert"/>
        </w:rPr>
        <w:t>d) a human service provider funded by the State to serve homeless or runaway youth, individuals with mental illness, or individuals with addictions.</w:t>
      </w:r>
    </w:p>
    <w:p w:rsidR="008F7D56" w:rsidP="002D7440" w:rsidRDefault="008F7D56" w14:paraId="0FE66175" w14:textId="39E31BB3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4C63N110S3_lv2_2840747c3" w:id="14"/>
      <w:r>
        <w:rPr>
          <w:rStyle w:val="scinsert"/>
        </w:rPr>
        <w:t>(</w:t>
      </w:r>
      <w:bookmarkEnd w:id="14"/>
      <w:r>
        <w:rPr>
          <w:rStyle w:val="scinsert"/>
        </w:rPr>
        <w:t xml:space="preserve">3) The department shall </w:t>
      </w:r>
      <w:r w:rsidR="00E90AFD">
        <w:rPr>
          <w:rStyle w:val="scinsert"/>
        </w:rPr>
        <w:t>promulgate regulations to establish</w:t>
      </w:r>
      <w:r>
        <w:rPr>
          <w:rStyle w:val="scinsert"/>
        </w:rPr>
        <w:t xml:space="preserve"> standards and procedures consistent with this section for waiver of applicable fees.</w:t>
      </w:r>
    </w:p>
    <w:p w:rsidRPr="00DF3B44" w:rsidR="007E06BB" w:rsidP="00787433" w:rsidRDefault="007E06BB" w14:paraId="3D8F1FED" w14:textId="50CB06F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5"/>
      <w:bookmarkStart w:name="eff_date_section" w:id="16"/>
      <w:r w:rsidRPr="00DF3B44">
        <w:t>S</w:t>
      </w:r>
      <w:bookmarkEnd w:id="1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23B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A22EBB1" w:rsidR="00685035" w:rsidRPr="007B4AF7" w:rsidRDefault="0069359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22F58">
              <w:rPr>
                <w:noProof/>
              </w:rPr>
              <w:t>LC-0098VR25.docx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A2E"/>
    <w:rsid w:val="00017FB0"/>
    <w:rsid w:val="00020B5D"/>
    <w:rsid w:val="00026421"/>
    <w:rsid w:val="00027BFE"/>
    <w:rsid w:val="00030409"/>
    <w:rsid w:val="00037F04"/>
    <w:rsid w:val="000404BF"/>
    <w:rsid w:val="00044B84"/>
    <w:rsid w:val="000479D0"/>
    <w:rsid w:val="000520DA"/>
    <w:rsid w:val="00060C86"/>
    <w:rsid w:val="0006464F"/>
    <w:rsid w:val="00065AFF"/>
    <w:rsid w:val="00066B54"/>
    <w:rsid w:val="00072FCD"/>
    <w:rsid w:val="00074A4F"/>
    <w:rsid w:val="00077B65"/>
    <w:rsid w:val="00083B2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043C"/>
    <w:rsid w:val="00122706"/>
    <w:rsid w:val="00140049"/>
    <w:rsid w:val="00141BE0"/>
    <w:rsid w:val="00142DD3"/>
    <w:rsid w:val="00171601"/>
    <w:rsid w:val="001730EB"/>
    <w:rsid w:val="00173276"/>
    <w:rsid w:val="00176122"/>
    <w:rsid w:val="0019025B"/>
    <w:rsid w:val="00192AF7"/>
    <w:rsid w:val="00197366"/>
    <w:rsid w:val="001A136C"/>
    <w:rsid w:val="001B4D83"/>
    <w:rsid w:val="001B6DA2"/>
    <w:rsid w:val="001C25EC"/>
    <w:rsid w:val="001F2A41"/>
    <w:rsid w:val="001F313F"/>
    <w:rsid w:val="001F331D"/>
    <w:rsid w:val="001F394C"/>
    <w:rsid w:val="002038AA"/>
    <w:rsid w:val="0021074D"/>
    <w:rsid w:val="002114C8"/>
    <w:rsid w:val="0021166F"/>
    <w:rsid w:val="0021288C"/>
    <w:rsid w:val="002162DF"/>
    <w:rsid w:val="00226D95"/>
    <w:rsid w:val="00230038"/>
    <w:rsid w:val="00233975"/>
    <w:rsid w:val="00236D73"/>
    <w:rsid w:val="00246535"/>
    <w:rsid w:val="00251504"/>
    <w:rsid w:val="002530AF"/>
    <w:rsid w:val="00254866"/>
    <w:rsid w:val="00257F60"/>
    <w:rsid w:val="002625EA"/>
    <w:rsid w:val="00262AC5"/>
    <w:rsid w:val="00264AE9"/>
    <w:rsid w:val="0026737A"/>
    <w:rsid w:val="00275AE6"/>
    <w:rsid w:val="002836D8"/>
    <w:rsid w:val="002A7989"/>
    <w:rsid w:val="002B02F3"/>
    <w:rsid w:val="002C3463"/>
    <w:rsid w:val="002D266D"/>
    <w:rsid w:val="002D5B3D"/>
    <w:rsid w:val="002D7440"/>
    <w:rsid w:val="002D7447"/>
    <w:rsid w:val="002E315A"/>
    <w:rsid w:val="002E4F8C"/>
    <w:rsid w:val="002E7238"/>
    <w:rsid w:val="002F560C"/>
    <w:rsid w:val="002F5847"/>
    <w:rsid w:val="0030425A"/>
    <w:rsid w:val="00305535"/>
    <w:rsid w:val="00326A85"/>
    <w:rsid w:val="003421F1"/>
    <w:rsid w:val="0034279C"/>
    <w:rsid w:val="00354F64"/>
    <w:rsid w:val="003559A1"/>
    <w:rsid w:val="00361563"/>
    <w:rsid w:val="003672FF"/>
    <w:rsid w:val="00371D36"/>
    <w:rsid w:val="00373E17"/>
    <w:rsid w:val="003775E6"/>
    <w:rsid w:val="00381998"/>
    <w:rsid w:val="00397A7D"/>
    <w:rsid w:val="003A5F1C"/>
    <w:rsid w:val="003A7DAC"/>
    <w:rsid w:val="003C3E2E"/>
    <w:rsid w:val="003C7B85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4EEB"/>
    <w:rsid w:val="00446987"/>
    <w:rsid w:val="00446D28"/>
    <w:rsid w:val="0044781F"/>
    <w:rsid w:val="0045266F"/>
    <w:rsid w:val="00453557"/>
    <w:rsid w:val="00465D54"/>
    <w:rsid w:val="00466CD0"/>
    <w:rsid w:val="00471851"/>
    <w:rsid w:val="00473583"/>
    <w:rsid w:val="00477F32"/>
    <w:rsid w:val="00481850"/>
    <w:rsid w:val="004851A0"/>
    <w:rsid w:val="0048627F"/>
    <w:rsid w:val="004932AB"/>
    <w:rsid w:val="00493805"/>
    <w:rsid w:val="00494BEF"/>
    <w:rsid w:val="004A5512"/>
    <w:rsid w:val="004A6BE5"/>
    <w:rsid w:val="004B0C18"/>
    <w:rsid w:val="004B51D1"/>
    <w:rsid w:val="004C1A04"/>
    <w:rsid w:val="004C20BC"/>
    <w:rsid w:val="004C5C9A"/>
    <w:rsid w:val="004D1442"/>
    <w:rsid w:val="004D3DCB"/>
    <w:rsid w:val="004E0ECD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A57"/>
    <w:rsid w:val="00524D54"/>
    <w:rsid w:val="00533578"/>
    <w:rsid w:val="00536024"/>
    <w:rsid w:val="0054531B"/>
    <w:rsid w:val="00546C24"/>
    <w:rsid w:val="005476FF"/>
    <w:rsid w:val="005516F6"/>
    <w:rsid w:val="00552842"/>
    <w:rsid w:val="00552B6E"/>
    <w:rsid w:val="00554E89"/>
    <w:rsid w:val="00563E3A"/>
    <w:rsid w:val="00564B58"/>
    <w:rsid w:val="00567248"/>
    <w:rsid w:val="005706D5"/>
    <w:rsid w:val="00572281"/>
    <w:rsid w:val="00576C8D"/>
    <w:rsid w:val="005801DD"/>
    <w:rsid w:val="00582DF3"/>
    <w:rsid w:val="005870AF"/>
    <w:rsid w:val="00587E35"/>
    <w:rsid w:val="00592A40"/>
    <w:rsid w:val="00595045"/>
    <w:rsid w:val="00595287"/>
    <w:rsid w:val="005A28BC"/>
    <w:rsid w:val="005A5377"/>
    <w:rsid w:val="005B4509"/>
    <w:rsid w:val="005B7817"/>
    <w:rsid w:val="005C06C8"/>
    <w:rsid w:val="005C23D7"/>
    <w:rsid w:val="005C40EB"/>
    <w:rsid w:val="005C5DDD"/>
    <w:rsid w:val="005D02B4"/>
    <w:rsid w:val="005D3013"/>
    <w:rsid w:val="005D4EB2"/>
    <w:rsid w:val="005E1E50"/>
    <w:rsid w:val="005E2B9C"/>
    <w:rsid w:val="005E3332"/>
    <w:rsid w:val="005F5BE9"/>
    <w:rsid w:val="005F76B0"/>
    <w:rsid w:val="00604429"/>
    <w:rsid w:val="006067B0"/>
    <w:rsid w:val="00606A8B"/>
    <w:rsid w:val="00611EBA"/>
    <w:rsid w:val="006213A8"/>
    <w:rsid w:val="00623BEA"/>
    <w:rsid w:val="006347E9"/>
    <w:rsid w:val="00636794"/>
    <w:rsid w:val="00640C87"/>
    <w:rsid w:val="006454BB"/>
    <w:rsid w:val="00657CF4"/>
    <w:rsid w:val="00661463"/>
    <w:rsid w:val="00663B8D"/>
    <w:rsid w:val="00663E00"/>
    <w:rsid w:val="00664F48"/>
    <w:rsid w:val="00664FAD"/>
    <w:rsid w:val="00667F7A"/>
    <w:rsid w:val="0067345B"/>
    <w:rsid w:val="00683986"/>
    <w:rsid w:val="00685035"/>
    <w:rsid w:val="00685770"/>
    <w:rsid w:val="00685DAC"/>
    <w:rsid w:val="00690DBA"/>
    <w:rsid w:val="0069201C"/>
    <w:rsid w:val="00693597"/>
    <w:rsid w:val="006964F9"/>
    <w:rsid w:val="006A0FD6"/>
    <w:rsid w:val="006A395F"/>
    <w:rsid w:val="006A65E2"/>
    <w:rsid w:val="006B37BD"/>
    <w:rsid w:val="006C092D"/>
    <w:rsid w:val="006C099D"/>
    <w:rsid w:val="006C18F0"/>
    <w:rsid w:val="006C4B9D"/>
    <w:rsid w:val="006C6603"/>
    <w:rsid w:val="006C7E01"/>
    <w:rsid w:val="006D64A5"/>
    <w:rsid w:val="006E0935"/>
    <w:rsid w:val="006E353F"/>
    <w:rsid w:val="006E35AB"/>
    <w:rsid w:val="006E5141"/>
    <w:rsid w:val="00711AA9"/>
    <w:rsid w:val="00722155"/>
    <w:rsid w:val="00723B42"/>
    <w:rsid w:val="00725986"/>
    <w:rsid w:val="007349D4"/>
    <w:rsid w:val="00737F19"/>
    <w:rsid w:val="00747088"/>
    <w:rsid w:val="00782BF8"/>
    <w:rsid w:val="00783C75"/>
    <w:rsid w:val="007849D9"/>
    <w:rsid w:val="00787433"/>
    <w:rsid w:val="007906AA"/>
    <w:rsid w:val="007A10F1"/>
    <w:rsid w:val="007A3D50"/>
    <w:rsid w:val="007B2D29"/>
    <w:rsid w:val="007B412F"/>
    <w:rsid w:val="007B4AF7"/>
    <w:rsid w:val="007B4DBF"/>
    <w:rsid w:val="007C5458"/>
    <w:rsid w:val="007D2C67"/>
    <w:rsid w:val="007D2D0C"/>
    <w:rsid w:val="007E06BB"/>
    <w:rsid w:val="007E0EC5"/>
    <w:rsid w:val="007F1A94"/>
    <w:rsid w:val="007F46AA"/>
    <w:rsid w:val="007F50D1"/>
    <w:rsid w:val="00816D52"/>
    <w:rsid w:val="00822544"/>
    <w:rsid w:val="0082630E"/>
    <w:rsid w:val="00831048"/>
    <w:rsid w:val="00834272"/>
    <w:rsid w:val="008625C1"/>
    <w:rsid w:val="0087671D"/>
    <w:rsid w:val="008806F9"/>
    <w:rsid w:val="00887957"/>
    <w:rsid w:val="00896471"/>
    <w:rsid w:val="008A57E3"/>
    <w:rsid w:val="008B5BF4"/>
    <w:rsid w:val="008C0CEE"/>
    <w:rsid w:val="008C1B18"/>
    <w:rsid w:val="008D46EC"/>
    <w:rsid w:val="008E0E25"/>
    <w:rsid w:val="008E61A1"/>
    <w:rsid w:val="008F53C6"/>
    <w:rsid w:val="008F7D56"/>
    <w:rsid w:val="009006C9"/>
    <w:rsid w:val="009031EF"/>
    <w:rsid w:val="009042DF"/>
    <w:rsid w:val="00917EA3"/>
    <w:rsid w:val="00917EE0"/>
    <w:rsid w:val="00921C89"/>
    <w:rsid w:val="00924AFC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0F46"/>
    <w:rsid w:val="009620D8"/>
    <w:rsid w:val="0098264C"/>
    <w:rsid w:val="0098366F"/>
    <w:rsid w:val="00983A03"/>
    <w:rsid w:val="00986063"/>
    <w:rsid w:val="00987EF5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261A"/>
    <w:rsid w:val="009E4191"/>
    <w:rsid w:val="009F2AB1"/>
    <w:rsid w:val="009F4FAF"/>
    <w:rsid w:val="009F68F1"/>
    <w:rsid w:val="00A02984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08AB"/>
    <w:rsid w:val="00A73EFA"/>
    <w:rsid w:val="00A77A3B"/>
    <w:rsid w:val="00A92F6F"/>
    <w:rsid w:val="00A97523"/>
    <w:rsid w:val="00AA7824"/>
    <w:rsid w:val="00AB0FA3"/>
    <w:rsid w:val="00AB73BF"/>
    <w:rsid w:val="00AC29D7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69AA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31FA"/>
    <w:rsid w:val="00BE4391"/>
    <w:rsid w:val="00BF2C98"/>
    <w:rsid w:val="00BF3E48"/>
    <w:rsid w:val="00C15F1B"/>
    <w:rsid w:val="00C16288"/>
    <w:rsid w:val="00C17D1D"/>
    <w:rsid w:val="00C275E2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41FE"/>
    <w:rsid w:val="00CB701D"/>
    <w:rsid w:val="00CC3F0E"/>
    <w:rsid w:val="00CC56A8"/>
    <w:rsid w:val="00CD08C9"/>
    <w:rsid w:val="00CD1FE8"/>
    <w:rsid w:val="00CD38CD"/>
    <w:rsid w:val="00CD3E0C"/>
    <w:rsid w:val="00CD5565"/>
    <w:rsid w:val="00CD616C"/>
    <w:rsid w:val="00CF1AB2"/>
    <w:rsid w:val="00CF68D6"/>
    <w:rsid w:val="00CF7B4A"/>
    <w:rsid w:val="00D009F8"/>
    <w:rsid w:val="00D078DA"/>
    <w:rsid w:val="00D14995"/>
    <w:rsid w:val="00D204F2"/>
    <w:rsid w:val="00D22E6D"/>
    <w:rsid w:val="00D22F58"/>
    <w:rsid w:val="00D2455C"/>
    <w:rsid w:val="00D25023"/>
    <w:rsid w:val="00D27F8C"/>
    <w:rsid w:val="00D33843"/>
    <w:rsid w:val="00D4633B"/>
    <w:rsid w:val="00D539DB"/>
    <w:rsid w:val="00D54A6F"/>
    <w:rsid w:val="00D57310"/>
    <w:rsid w:val="00D57D57"/>
    <w:rsid w:val="00D62E42"/>
    <w:rsid w:val="00D712E0"/>
    <w:rsid w:val="00D772FB"/>
    <w:rsid w:val="00D86D37"/>
    <w:rsid w:val="00D936CB"/>
    <w:rsid w:val="00DA1AA0"/>
    <w:rsid w:val="00DA512B"/>
    <w:rsid w:val="00DB0DFB"/>
    <w:rsid w:val="00DC44A8"/>
    <w:rsid w:val="00DE214E"/>
    <w:rsid w:val="00DE4BEE"/>
    <w:rsid w:val="00DE5B3D"/>
    <w:rsid w:val="00DE7112"/>
    <w:rsid w:val="00DF19BE"/>
    <w:rsid w:val="00DF3B44"/>
    <w:rsid w:val="00E1372E"/>
    <w:rsid w:val="00E21D30"/>
    <w:rsid w:val="00E22ECB"/>
    <w:rsid w:val="00E24D9A"/>
    <w:rsid w:val="00E27805"/>
    <w:rsid w:val="00E27A11"/>
    <w:rsid w:val="00E30497"/>
    <w:rsid w:val="00E358A2"/>
    <w:rsid w:val="00E35C9A"/>
    <w:rsid w:val="00E3771B"/>
    <w:rsid w:val="00E40979"/>
    <w:rsid w:val="00E40C33"/>
    <w:rsid w:val="00E43F26"/>
    <w:rsid w:val="00E46B21"/>
    <w:rsid w:val="00E52A36"/>
    <w:rsid w:val="00E6378B"/>
    <w:rsid w:val="00E639D4"/>
    <w:rsid w:val="00E63EC3"/>
    <w:rsid w:val="00E653DA"/>
    <w:rsid w:val="00E65958"/>
    <w:rsid w:val="00E7100F"/>
    <w:rsid w:val="00E84FE5"/>
    <w:rsid w:val="00E879A5"/>
    <w:rsid w:val="00E879FC"/>
    <w:rsid w:val="00E90AFD"/>
    <w:rsid w:val="00EA2574"/>
    <w:rsid w:val="00EA2C42"/>
    <w:rsid w:val="00EA2F1F"/>
    <w:rsid w:val="00EA3F2E"/>
    <w:rsid w:val="00EA57EC"/>
    <w:rsid w:val="00EA6208"/>
    <w:rsid w:val="00EB120E"/>
    <w:rsid w:val="00EB34C8"/>
    <w:rsid w:val="00EB46E2"/>
    <w:rsid w:val="00EC0045"/>
    <w:rsid w:val="00EC5655"/>
    <w:rsid w:val="00ED0EA4"/>
    <w:rsid w:val="00ED452E"/>
    <w:rsid w:val="00EE3CDA"/>
    <w:rsid w:val="00EF0216"/>
    <w:rsid w:val="00EF37A8"/>
    <w:rsid w:val="00EF51BD"/>
    <w:rsid w:val="00EF531F"/>
    <w:rsid w:val="00F0433A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333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2DC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26A8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26A85"/>
    <w:pPr>
      <w:spacing w:after="0" w:line="240" w:lineRule="auto"/>
    </w:pPr>
  </w:style>
  <w:style w:type="paragraph" w:customStyle="1" w:styleId="scemptylineheader">
    <w:name w:val="sc_emptyline_header"/>
    <w:qFormat/>
    <w:rsid w:val="00326A8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26A8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26A8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26A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26A85"/>
    <w:rPr>
      <w:color w:val="808080"/>
    </w:rPr>
  </w:style>
  <w:style w:type="paragraph" w:customStyle="1" w:styleId="scdirectionallanguage">
    <w:name w:val="sc_directional_language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26A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26A8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26A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26A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26A8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26A8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26A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26A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6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A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A85"/>
    <w:rPr>
      <w:lang w:val="en-US"/>
    </w:rPr>
  </w:style>
  <w:style w:type="paragraph" w:styleId="ListParagraph">
    <w:name w:val="List Paragraph"/>
    <w:basedOn w:val="Normal"/>
    <w:uiPriority w:val="34"/>
    <w:qFormat/>
    <w:rsid w:val="00326A85"/>
    <w:pPr>
      <w:ind w:left="720"/>
      <w:contextualSpacing/>
    </w:pPr>
  </w:style>
  <w:style w:type="paragraph" w:customStyle="1" w:styleId="scbillfooter">
    <w:name w:val="sc_bill_footer"/>
    <w:qFormat/>
    <w:rsid w:val="00326A8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2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26A8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26A8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26A8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26A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26A8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26A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26A85"/>
    <w:rPr>
      <w:strike/>
      <w:dstrike w:val="0"/>
    </w:rPr>
  </w:style>
  <w:style w:type="character" w:customStyle="1" w:styleId="scinsert">
    <w:name w:val="sc_insert"/>
    <w:uiPriority w:val="1"/>
    <w:qFormat/>
    <w:rsid w:val="00326A8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26A8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26A8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26A8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26A8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26A8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26A8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26A8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26A85"/>
    <w:rPr>
      <w:strike/>
      <w:dstrike w:val="0"/>
      <w:color w:val="FF0000"/>
    </w:rPr>
  </w:style>
  <w:style w:type="paragraph" w:customStyle="1" w:styleId="scbillsiglines">
    <w:name w:val="sc_bill_sig_lines"/>
    <w:qFormat/>
    <w:rsid w:val="00326A8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26A8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26A8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26A8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26A8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26A8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26A8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26A8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F7D5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15&amp;session=126&amp;summary=B" TargetMode="External" Id="R60f99dda136944a5" /><Relationship Type="http://schemas.openxmlformats.org/officeDocument/2006/relationships/hyperlink" Target="https://www.scstatehouse.gov/sess126_2025-2026/prever/3115_20241205.docx" TargetMode="External" Id="Re23682644cbc4279" /><Relationship Type="http://schemas.openxmlformats.org/officeDocument/2006/relationships/hyperlink" Target="h:\hj\20250114.docx" TargetMode="External" Id="R0b13f951e4ff4539" /><Relationship Type="http://schemas.openxmlformats.org/officeDocument/2006/relationships/hyperlink" Target="h:\hj\20250114.docx" TargetMode="External" Id="Rb9f48e5fd76a44b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1288C"/>
    <w:rsid w:val="002A7C8A"/>
    <w:rsid w:val="002D4365"/>
    <w:rsid w:val="002E7238"/>
    <w:rsid w:val="00397A7D"/>
    <w:rsid w:val="003E4FBC"/>
    <w:rsid w:val="003F4940"/>
    <w:rsid w:val="004E2BB5"/>
    <w:rsid w:val="00580C56"/>
    <w:rsid w:val="005870AF"/>
    <w:rsid w:val="00636794"/>
    <w:rsid w:val="00663A62"/>
    <w:rsid w:val="006B363F"/>
    <w:rsid w:val="007070D2"/>
    <w:rsid w:val="00747088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0433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85df2ab4-3d35-493c-b9af-3ff7df812778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0bc62e01-4cd0-46c7-a410-2d8318bf724e</T_BILL_REQUEST_REQUEST>
  <T_BILL_R_ORIGINALDRAFT>08e7fa98-5654-4c97-80c0-6d56f5f5449a</T_BILL_R_ORIGINALDRAFT>
  <T_BILL_SPONSOR_SPONSOR>b80d5c5c-c8b8-4cf1-b3b6-7f3f7d34966e</T_BILL_SPONSOR_SPONSOR>
  <T_BILL_T_BILLNAME>[3115]</T_BILL_T_BILLNAME>
  <T_BILL_T_BILLNUMBER>3115</T_BILL_T_BILLNUMBER>
  <T_BILL_T_BILLTITLE>TO AMEND THE SOUTH CAROLINA CODE OF LAWS BY AMENDING SECTION 44‑63‑110, RELATING TO FEES CHARGED FOR COPIES OF BIRTH CERTIFICATES, SO AS TO WAIVE THE FEES FOR HOMELESS PERSONS.</T_BILL_T_BILLTITLE>
  <T_BILL_T_CHAMBER>house</T_BILL_T_CHAMBER>
  <T_BILL_T_FILENAME> </T_BILL_T_FILENAME>
  <T_BILL_T_LEGTYPE>bill_statewide</T_BILL_T_LEGTYPE>
  <T_BILL_T_RATNUMBERSTRING>HNone</T_BILL_T_RATNUMBERSTRING>
  <T_BILL_T_SECTIONS>[{"SectionUUID":"052e4e47-5d91-4d7a-a0d4-cc9cf50331e8","SectionName":"code_section","SectionNumber":1,"SectionType":"code_section","CodeSections":[{"CodeSectionBookmarkName":"cs_T44C63N110_97b7d69a1","IsConstitutionSection":false,"Identity":"44-63-110","IsNew":false,"SubSections":[{"Level":1,"Identity":"T44C63N110SA","SubSectionBookmarkName":"ss_T44C63N110SA_lv1_856f5cf2c","IsNewSubSection":false,"SubSectionReplacement":""},{"Level":1,"Identity":"T44C63N110SB","SubSectionBookmarkName":"ss_T44C63N110SB_lv1_e3c30e7fd","IsNewSubSection":false,"SubSectionReplacement":""},{"Level":2,"Identity":"T44C63N110S1","SubSectionBookmarkName":"ss_T44C63N110S1_lv2_2e6eb5be7","IsNewSubSection":false,"SubSectionReplacement":""},{"Level":2,"Identity":"T44C63N110S2","SubSectionBookmarkName":"ss_T44C63N110S2_lv2_81feb2ae2","IsNewSubSection":false,"SubSectionReplacement":""},{"Level":3,"Identity":"T44C63N110Sa","SubSectionBookmarkName":"ss_T44C63N110Sa_lv3_f4b7084a6","IsNewSubSection":false,"SubSectionReplacement":""},{"Level":3,"Identity":"T44C63N110Sb","SubSectionBookmarkName":"ss_T44C63N110Sb_lv3_db258177b","IsNewSubSection":false,"SubSectionReplacement":""},{"Level":3,"Identity":"T44C63N110Sc","SubSectionBookmarkName":"ss_T44C63N110Sc_lv3_afb5486cb","IsNewSubSection":false,"SubSectionReplacement":""},{"Level":3,"Identity":"T44C63N110Sd","SubSectionBookmarkName":"ss_T44C63N110Sd_lv3_7ed60b8bf","IsNewSubSection":false,"SubSectionReplacement":""},{"Level":2,"Identity":"T44C63N110S3","SubSectionBookmarkName":"ss_T44C63N110S3_lv2_2840747c3","IsNewSubSection":false,"SubSectionReplacement":""}],"TitleRelatedTo":"fees charged for copies of birth certificates","TitleSoAsTo":"waive the fees for homeless persons","Deleted":false}],"TitleText":"","DisableControls":false,"Deleted":false,"RepealItems":[],"SectionBookmarkName":"bs_num_1_f74153469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Birth Certificates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2365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2024-12-03T13:51:00Z</cp:lastPrinted>
  <dcterms:created xsi:type="dcterms:W3CDTF">2024-12-05T15:30:00Z</dcterms:created>
  <dcterms:modified xsi:type="dcterms:W3CDTF">2024-12-05T15:30:00Z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