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 and Spann-Wilder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LC-0030WAB25.docx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Private investigators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11cc6f1fb604f3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b360c4026c03422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4a6abb617f400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da4a593b11f479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333E8" w:rsidRDefault="00432135" w14:paraId="47642A99" w14:textId="1E62763B">
      <w:pPr>
        <w:pStyle w:val="scemptylineheader"/>
      </w:pPr>
    </w:p>
    <w:p w:rsidRPr="00BB0725" w:rsidR="00A73EFA" w:rsidP="009333E8" w:rsidRDefault="00A73EFA" w14:paraId="7B72410E" w14:textId="425E7400">
      <w:pPr>
        <w:pStyle w:val="scemptylineheader"/>
      </w:pPr>
    </w:p>
    <w:p w:rsidRPr="00BB0725" w:rsidR="00A73EFA" w:rsidP="009333E8" w:rsidRDefault="00A73EFA" w14:paraId="6AD935C9" w14:textId="3C94F12D">
      <w:pPr>
        <w:pStyle w:val="scemptylineheader"/>
      </w:pPr>
    </w:p>
    <w:p w:rsidRPr="00DF3B44" w:rsidR="00A73EFA" w:rsidP="009333E8" w:rsidRDefault="00A73EFA" w14:paraId="51A98227" w14:textId="38F528A2">
      <w:pPr>
        <w:pStyle w:val="scemptylineheader"/>
      </w:pPr>
    </w:p>
    <w:p w:rsidRPr="00DF3B44" w:rsidR="00A73EFA" w:rsidP="009333E8" w:rsidRDefault="00A73EFA" w14:paraId="3858851A" w14:textId="3024AE29">
      <w:pPr>
        <w:pStyle w:val="scemptylineheader"/>
      </w:pPr>
    </w:p>
    <w:p w:rsidRPr="00DF3B44" w:rsidR="00A73EFA" w:rsidP="009333E8" w:rsidRDefault="00A73EFA" w14:paraId="4E3DDE20" w14:textId="0A3A368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D4DF4" w14:paraId="40FEFADA" w14:textId="789FDE42">
          <w:pPr>
            <w:pStyle w:val="scbilltitle"/>
          </w:pPr>
          <w:r>
            <w:t>TO AMEND THE SOUTH CAROLINA CODE OF LAWS BY ADDING SECTION 40‑18‑75 SO AS TO PROHIBIT A PRIVATE INVESTIGATION BUSINESS FROM DISCLOSING CERTAIN INFORMATION AND KNOWINGLY REPRESENTING MULTIPLE PARTIES WITH OPPOSING INTERESTS IN CIVIL OR CRIMINAL MATTERS AND TO PROVIDE PENALTIES.</w:t>
          </w:r>
        </w:p>
      </w:sdtContent>
    </w:sdt>
    <w:bookmarkStart w:name="at_dc0cd084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bee3dc0a" w:id="1"/>
      <w:r w:rsidRPr="0094541D">
        <w:t>B</w:t>
      </w:r>
      <w:bookmarkEnd w:id="1"/>
      <w:r w:rsidRPr="0094541D">
        <w:t>e it enacted by the General Assembly of the State of South Carolina:</w:t>
      </w:r>
    </w:p>
    <w:p w:rsidR="00FE10B8" w:rsidP="00FE10B8" w:rsidRDefault="00FE10B8" w14:paraId="1649E5E9" w14:textId="77777777">
      <w:pPr>
        <w:pStyle w:val="scemptyline"/>
      </w:pPr>
    </w:p>
    <w:p w:rsidR="0037083D" w:rsidP="0037083D" w:rsidRDefault="00FE10B8" w14:paraId="7D10224B" w14:textId="77777777">
      <w:pPr>
        <w:pStyle w:val="scdirectionallanguage"/>
      </w:pPr>
      <w:bookmarkStart w:name="bs_num_1_c9deca858" w:id="2"/>
      <w:r>
        <w:t>S</w:t>
      </w:r>
      <w:bookmarkEnd w:id="2"/>
      <w:r>
        <w:t>ECTION 1.</w:t>
      </w:r>
      <w:r>
        <w:tab/>
      </w:r>
      <w:bookmarkStart w:name="dl_029f4cbfd" w:id="3"/>
      <w:r w:rsidR="0037083D">
        <w:t>C</w:t>
      </w:r>
      <w:bookmarkEnd w:id="3"/>
      <w:r w:rsidR="0037083D">
        <w:t>hapter 18, Title 40 of the S.C. Code is amended by adding:</w:t>
      </w:r>
    </w:p>
    <w:p w:rsidR="0037083D" w:rsidP="0037083D" w:rsidRDefault="0037083D" w14:paraId="027D2299" w14:textId="77777777">
      <w:pPr>
        <w:pStyle w:val="scnewcodesection"/>
      </w:pPr>
      <w:bookmarkStart w:name="open_doc_here" w:id="4"/>
      <w:bookmarkEnd w:id="4"/>
    </w:p>
    <w:p w:rsidR="006D4DF4" w:rsidP="006D4DF4" w:rsidRDefault="0037083D" w14:paraId="43B23026" w14:textId="77777777">
      <w:pPr>
        <w:pStyle w:val="scnewcodesection"/>
      </w:pPr>
      <w:r>
        <w:tab/>
      </w:r>
      <w:bookmarkStart w:name="ns_T40C18N75_ac281bb6e" w:id="5"/>
      <w:r>
        <w:t>S</w:t>
      </w:r>
      <w:bookmarkEnd w:id="5"/>
      <w:r>
        <w:t>ection 40‑18‑75.</w:t>
      </w:r>
      <w:r>
        <w:tab/>
      </w:r>
      <w:bookmarkStart w:name="ss_T40C18N75SA_lv1_61e5c9afd" w:id="6"/>
      <w:r w:rsidR="006D4DF4">
        <w:t>(</w:t>
      </w:r>
      <w:bookmarkEnd w:id="6"/>
      <w:r w:rsidR="006D4DF4">
        <w:t>A) No private investigator or any member of his private investigation business may reveal information relating to the representation of a client unless the:</w:t>
      </w:r>
    </w:p>
    <w:p w:rsidR="006D4DF4" w:rsidP="006D4DF4" w:rsidRDefault="006D4DF4" w14:paraId="25EE0B75" w14:textId="77777777">
      <w:pPr>
        <w:pStyle w:val="scnewcodesection"/>
      </w:pPr>
      <w:r>
        <w:tab/>
      </w:r>
      <w:r>
        <w:tab/>
      </w:r>
      <w:bookmarkStart w:name="ss_T40C18N75S1_lv2_a0ce1ba6c" w:id="7"/>
      <w:r>
        <w:t>(</w:t>
      </w:r>
      <w:bookmarkEnd w:id="7"/>
      <w:r>
        <w:t xml:space="preserve">1) client gives informed </w:t>
      </w:r>
      <w:proofErr w:type="gramStart"/>
      <w:r>
        <w:t>consent;</w:t>
      </w:r>
      <w:proofErr w:type="gramEnd"/>
    </w:p>
    <w:p w:rsidR="006D4DF4" w:rsidP="006D4DF4" w:rsidRDefault="006D4DF4" w14:paraId="383A3F54" w14:textId="77777777">
      <w:pPr>
        <w:pStyle w:val="scnewcodesection"/>
      </w:pPr>
      <w:r>
        <w:tab/>
      </w:r>
      <w:r>
        <w:tab/>
      </w:r>
      <w:bookmarkStart w:name="ss_T40C18N75S2_lv2_19b9a1203" w:id="8"/>
      <w:r>
        <w:t>(</w:t>
      </w:r>
      <w:bookmarkEnd w:id="8"/>
      <w:r>
        <w:t xml:space="preserve">2) disclosure is impliedly authorized </w:t>
      </w:r>
      <w:proofErr w:type="gramStart"/>
      <w:r>
        <w:t>in order to</w:t>
      </w:r>
      <w:proofErr w:type="gramEnd"/>
      <w:r>
        <w:t xml:space="preserve"> carry out the representation; or</w:t>
      </w:r>
    </w:p>
    <w:p w:rsidR="006D4DF4" w:rsidP="006D4DF4" w:rsidRDefault="006D4DF4" w14:paraId="2D9C395B" w14:textId="77777777">
      <w:pPr>
        <w:pStyle w:val="scnewcodesection"/>
      </w:pPr>
      <w:r>
        <w:tab/>
      </w:r>
      <w:r>
        <w:tab/>
      </w:r>
      <w:bookmarkStart w:name="ss_T40C18N75S3_lv2_27abf62a4" w:id="9"/>
      <w:r>
        <w:t>(</w:t>
      </w:r>
      <w:bookmarkEnd w:id="9"/>
      <w:r>
        <w:t>3) disclosure is permitted by subsection (B).</w:t>
      </w:r>
    </w:p>
    <w:p w:rsidR="006D4DF4" w:rsidP="006D4DF4" w:rsidRDefault="006D4DF4" w14:paraId="5D51289B" w14:textId="77777777">
      <w:pPr>
        <w:pStyle w:val="scnewcodesection"/>
      </w:pPr>
      <w:r>
        <w:tab/>
      </w:r>
      <w:bookmarkStart w:name="ss_T40C18N75SB_lv1_c1f370daa" w:id="10"/>
      <w:r>
        <w:t>(</w:t>
      </w:r>
      <w:bookmarkEnd w:id="10"/>
      <w:r>
        <w:t>B) A private investigator may reveal information relating to the representation of a client to the extent the private investigator reasonably believes necessary to:</w:t>
      </w:r>
    </w:p>
    <w:p w:rsidR="006D4DF4" w:rsidP="006D4DF4" w:rsidRDefault="006D4DF4" w14:paraId="0D8FA644" w14:textId="77777777">
      <w:pPr>
        <w:pStyle w:val="scnewcodesection"/>
      </w:pPr>
      <w:r>
        <w:tab/>
      </w:r>
      <w:r>
        <w:tab/>
      </w:r>
      <w:bookmarkStart w:name="ss_T40C18N75S1_lv2_b2ef94aea" w:id="11"/>
      <w:r>
        <w:t>(</w:t>
      </w:r>
      <w:bookmarkEnd w:id="11"/>
      <w:r>
        <w:t xml:space="preserve">1) prevent the client from committing a criminal </w:t>
      </w:r>
      <w:proofErr w:type="gramStart"/>
      <w:r>
        <w:t>act;</w:t>
      </w:r>
      <w:proofErr w:type="gramEnd"/>
    </w:p>
    <w:p w:rsidR="006D4DF4" w:rsidP="006D4DF4" w:rsidRDefault="006D4DF4" w14:paraId="5AEA3E04" w14:textId="77777777">
      <w:pPr>
        <w:pStyle w:val="scnewcodesection"/>
      </w:pPr>
      <w:r>
        <w:tab/>
      </w:r>
      <w:r>
        <w:tab/>
      </w:r>
      <w:bookmarkStart w:name="ss_T40C18N75S2_lv2_65d69f0e6" w:id="12"/>
      <w:r>
        <w:t>(</w:t>
      </w:r>
      <w:bookmarkEnd w:id="12"/>
      <w:r>
        <w:t xml:space="preserve">2) prevent reasonably certain death or substantial bodily </w:t>
      </w:r>
      <w:proofErr w:type="gramStart"/>
      <w:r>
        <w:t>harm;</w:t>
      </w:r>
      <w:proofErr w:type="gramEnd"/>
    </w:p>
    <w:p w:rsidR="006D4DF4" w:rsidP="006D4DF4" w:rsidRDefault="006D4DF4" w14:paraId="675A0BF2" w14:textId="77777777">
      <w:pPr>
        <w:pStyle w:val="scnewcodesection"/>
      </w:pPr>
      <w:r>
        <w:tab/>
      </w:r>
      <w:r>
        <w:tab/>
      </w:r>
      <w:bookmarkStart w:name="ss_T40C18N75S3_lv2_48439150e" w:id="13"/>
      <w:r>
        <w:t>(</w:t>
      </w:r>
      <w:bookmarkEnd w:id="13"/>
      <w:r>
        <w:t xml:space="preserve">3) secure legal advice about the private investigator’s compliance with applicable laws and </w:t>
      </w:r>
      <w:proofErr w:type="gramStart"/>
      <w:r>
        <w:t>regulations;</w:t>
      </w:r>
      <w:proofErr w:type="gramEnd"/>
    </w:p>
    <w:p w:rsidR="006D4DF4" w:rsidP="006D4DF4" w:rsidRDefault="006D4DF4" w14:paraId="048943B8" w14:textId="77777777">
      <w:pPr>
        <w:pStyle w:val="scnewcodesection"/>
      </w:pPr>
      <w:r>
        <w:tab/>
      </w:r>
      <w:r>
        <w:tab/>
      </w:r>
      <w:bookmarkStart w:name="ss_T40C18N75S4_lv2_a5a828b15" w:id="14"/>
      <w:r>
        <w:t>(</w:t>
      </w:r>
      <w:bookmarkEnd w:id="14"/>
      <w:r>
        <w:t>4) establish a claim or defense on behalf of the private investigator in a controversy between the private investigator and the client or to establish a defense to a criminal charge or civil claim against the private investigator based upon conduct in which the client was involved, or to respond to allegations in a proceeding concerning the private investigator’s representation of the client; or</w:t>
      </w:r>
    </w:p>
    <w:p w:rsidR="006D4DF4" w:rsidP="006D4DF4" w:rsidRDefault="006D4DF4" w14:paraId="20F7A68A" w14:textId="77777777">
      <w:pPr>
        <w:pStyle w:val="scnewcodesection"/>
      </w:pPr>
      <w:r>
        <w:tab/>
      </w:r>
      <w:r>
        <w:tab/>
      </w:r>
      <w:bookmarkStart w:name="ss_T40C18N75S5_lv2_a833f5d00" w:id="15"/>
      <w:r>
        <w:t>(</w:t>
      </w:r>
      <w:bookmarkEnd w:id="15"/>
      <w:r>
        <w:t>5) comply with a law or court order.</w:t>
      </w:r>
    </w:p>
    <w:p w:rsidR="006D4DF4" w:rsidP="006D4DF4" w:rsidRDefault="006D4DF4" w14:paraId="57BCB48D" w14:textId="77777777">
      <w:pPr>
        <w:pStyle w:val="scnewcodesection"/>
      </w:pPr>
      <w:r>
        <w:tab/>
      </w:r>
      <w:bookmarkStart w:name="ss_T40C18N75SC_lv1_94005b8bd" w:id="16"/>
      <w:r>
        <w:t>(</w:t>
      </w:r>
      <w:bookmarkEnd w:id="16"/>
      <w:r>
        <w:t>C) It is unlawful for a private investigator or any member of the private investigator’s private investigation business to:</w:t>
      </w:r>
    </w:p>
    <w:p w:rsidR="006D4DF4" w:rsidP="006D4DF4" w:rsidRDefault="006D4DF4" w14:paraId="7D677CCE" w14:textId="77777777">
      <w:pPr>
        <w:pStyle w:val="scnewcodesection"/>
      </w:pPr>
      <w:r>
        <w:tab/>
      </w:r>
      <w:r>
        <w:tab/>
      </w:r>
      <w:bookmarkStart w:name="ss_T40C18N75S1_lv2_a3639ed06" w:id="17"/>
      <w:r>
        <w:t>(</w:t>
      </w:r>
      <w:bookmarkEnd w:id="17"/>
      <w:r>
        <w:t xml:space="preserve">1) knowingly represent a person whose interests are materially </w:t>
      </w:r>
      <w:proofErr w:type="gramStart"/>
      <w:r>
        <w:t>adverse</w:t>
      </w:r>
      <w:proofErr w:type="gramEnd"/>
      <w:r>
        <w:t xml:space="preserve"> to that of the private investigator’s current or former client unless the current or former client, as applicable, gives informed consent;</w:t>
      </w:r>
    </w:p>
    <w:p w:rsidR="006D4DF4" w:rsidP="006D4DF4" w:rsidRDefault="006D4DF4" w14:paraId="062BE725" w14:textId="77777777">
      <w:pPr>
        <w:pStyle w:val="scnewcodesection"/>
      </w:pPr>
      <w:r>
        <w:lastRenderedPageBreak/>
        <w:tab/>
      </w:r>
      <w:r>
        <w:tab/>
      </w:r>
      <w:bookmarkStart w:name="ss_T40C18N75S2_lv2_459f08725" w:id="18"/>
      <w:r>
        <w:t>(</w:t>
      </w:r>
      <w:bookmarkEnd w:id="18"/>
      <w:r>
        <w:t>2) use information relating to the representation to the disadvantage of a current or former client except as specifically permitted by this section or when the information has become generally known; or</w:t>
      </w:r>
    </w:p>
    <w:p w:rsidR="006D4DF4" w:rsidP="006D4DF4" w:rsidRDefault="006D4DF4" w14:paraId="5D4F371A" w14:textId="77777777">
      <w:pPr>
        <w:pStyle w:val="scnewcodesection"/>
      </w:pPr>
      <w:r>
        <w:tab/>
      </w:r>
      <w:r>
        <w:tab/>
      </w:r>
      <w:bookmarkStart w:name="ss_T40C18N75S3_lv2_3a992cb8c" w:id="19"/>
      <w:r>
        <w:t>(</w:t>
      </w:r>
      <w:bookmarkEnd w:id="19"/>
      <w:r>
        <w:t>3) reveal information in violation of this section.</w:t>
      </w:r>
    </w:p>
    <w:p w:rsidR="00FE10B8" w:rsidP="006D4DF4" w:rsidRDefault="006D4DF4" w14:paraId="77BC34DA" w14:textId="4301D748">
      <w:pPr>
        <w:pStyle w:val="scnewcodesection"/>
      </w:pPr>
      <w:r>
        <w:tab/>
      </w:r>
      <w:bookmarkStart w:name="ss_T40C18N75SD_lv1_6b4dea67f" w:id="20"/>
      <w:r>
        <w:t>(</w:t>
      </w:r>
      <w:bookmarkEnd w:id="20"/>
      <w:r>
        <w:t xml:space="preserve">D) In addition to other penalties for a violation of the provisions of this chapter, a person who violates the provisions of this section must reimburse </w:t>
      </w:r>
      <w:proofErr w:type="gramStart"/>
      <w:r>
        <w:t>any and all</w:t>
      </w:r>
      <w:proofErr w:type="gramEnd"/>
      <w:r>
        <w:t xml:space="preserve"> current and former clients for any and all payments made to the private investigator or private investigation business for a representation that violates this section.</w:t>
      </w:r>
    </w:p>
    <w:p w:rsidRPr="00DF3B44" w:rsidR="007E06BB" w:rsidP="00787433" w:rsidRDefault="007E06BB" w14:paraId="3D8F1FED" w14:textId="2C05DB5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21"/>
      <w:bookmarkStart w:name="eff_date_section" w:id="22"/>
      <w:r w:rsidRPr="00DF3B44">
        <w:t>S</w:t>
      </w:r>
      <w:bookmarkEnd w:id="2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10708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622B207" w:rsidR="00685035" w:rsidRPr="007B4AF7" w:rsidRDefault="00CA6E2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D40BF">
              <w:rPr>
                <w:noProof/>
              </w:rPr>
              <w:t>LC-0030WAB25.docx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1DDA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1B1"/>
    <w:rsid w:val="000E578A"/>
    <w:rsid w:val="000F2250"/>
    <w:rsid w:val="0010085D"/>
    <w:rsid w:val="0010329A"/>
    <w:rsid w:val="00105756"/>
    <w:rsid w:val="00106FB7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A599B"/>
    <w:rsid w:val="001B5F58"/>
    <w:rsid w:val="001B6DA2"/>
    <w:rsid w:val="001B77FB"/>
    <w:rsid w:val="001C25EC"/>
    <w:rsid w:val="001D1022"/>
    <w:rsid w:val="001D1889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5F09"/>
    <w:rsid w:val="00236D73"/>
    <w:rsid w:val="002437E8"/>
    <w:rsid w:val="00246535"/>
    <w:rsid w:val="00257F60"/>
    <w:rsid w:val="002625EA"/>
    <w:rsid w:val="00262AC5"/>
    <w:rsid w:val="00264AE9"/>
    <w:rsid w:val="00275AE6"/>
    <w:rsid w:val="002836D8"/>
    <w:rsid w:val="002A5501"/>
    <w:rsid w:val="002A7989"/>
    <w:rsid w:val="002B02F3"/>
    <w:rsid w:val="002C3463"/>
    <w:rsid w:val="002D266D"/>
    <w:rsid w:val="002D40BF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2CA1"/>
    <w:rsid w:val="0037083D"/>
    <w:rsid w:val="00371D36"/>
    <w:rsid w:val="00373E17"/>
    <w:rsid w:val="003775E6"/>
    <w:rsid w:val="00381998"/>
    <w:rsid w:val="003829DD"/>
    <w:rsid w:val="00396581"/>
    <w:rsid w:val="003A1796"/>
    <w:rsid w:val="003A5F1C"/>
    <w:rsid w:val="003B0697"/>
    <w:rsid w:val="003B2475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4A69"/>
    <w:rsid w:val="004203B9"/>
    <w:rsid w:val="00432135"/>
    <w:rsid w:val="00446987"/>
    <w:rsid w:val="00446D28"/>
    <w:rsid w:val="00455C51"/>
    <w:rsid w:val="00466B63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6E4"/>
    <w:rsid w:val="004C1A04"/>
    <w:rsid w:val="004C20BC"/>
    <w:rsid w:val="004C5C9A"/>
    <w:rsid w:val="004D1442"/>
    <w:rsid w:val="004D3DCB"/>
    <w:rsid w:val="004D69DE"/>
    <w:rsid w:val="004E1946"/>
    <w:rsid w:val="004E66E9"/>
    <w:rsid w:val="004E6E30"/>
    <w:rsid w:val="004E7DDE"/>
    <w:rsid w:val="004F0090"/>
    <w:rsid w:val="004F172C"/>
    <w:rsid w:val="005002ED"/>
    <w:rsid w:val="00500DBC"/>
    <w:rsid w:val="005102BE"/>
    <w:rsid w:val="00513DFF"/>
    <w:rsid w:val="00523F7F"/>
    <w:rsid w:val="005241CB"/>
    <w:rsid w:val="00524D54"/>
    <w:rsid w:val="00541603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768F"/>
    <w:rsid w:val="00592718"/>
    <w:rsid w:val="00592A40"/>
    <w:rsid w:val="005A28BC"/>
    <w:rsid w:val="005A5377"/>
    <w:rsid w:val="005B7817"/>
    <w:rsid w:val="005C06C8"/>
    <w:rsid w:val="005C23D7"/>
    <w:rsid w:val="005C40EB"/>
    <w:rsid w:val="005C438F"/>
    <w:rsid w:val="005D02B4"/>
    <w:rsid w:val="005D3013"/>
    <w:rsid w:val="005E00AE"/>
    <w:rsid w:val="005E1E50"/>
    <w:rsid w:val="005E2B9C"/>
    <w:rsid w:val="005E3332"/>
    <w:rsid w:val="005E4F64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7CE0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B4032"/>
    <w:rsid w:val="006C092D"/>
    <w:rsid w:val="006C099D"/>
    <w:rsid w:val="006C18F0"/>
    <w:rsid w:val="006C7E01"/>
    <w:rsid w:val="006D4DF4"/>
    <w:rsid w:val="006D64A5"/>
    <w:rsid w:val="006D71E1"/>
    <w:rsid w:val="006E0935"/>
    <w:rsid w:val="006E353F"/>
    <w:rsid w:val="006E35AB"/>
    <w:rsid w:val="006E68A2"/>
    <w:rsid w:val="00711AA9"/>
    <w:rsid w:val="00712B00"/>
    <w:rsid w:val="00722155"/>
    <w:rsid w:val="00737F19"/>
    <w:rsid w:val="00741418"/>
    <w:rsid w:val="00764085"/>
    <w:rsid w:val="0076735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8D6"/>
    <w:rsid w:val="007E06BB"/>
    <w:rsid w:val="007E7614"/>
    <w:rsid w:val="007F50D1"/>
    <w:rsid w:val="00816531"/>
    <w:rsid w:val="00816D52"/>
    <w:rsid w:val="00831048"/>
    <w:rsid w:val="00834272"/>
    <w:rsid w:val="008625C1"/>
    <w:rsid w:val="0087671D"/>
    <w:rsid w:val="008806F9"/>
    <w:rsid w:val="00887957"/>
    <w:rsid w:val="008A57E3"/>
    <w:rsid w:val="008A601E"/>
    <w:rsid w:val="008B5BF4"/>
    <w:rsid w:val="008C0CEE"/>
    <w:rsid w:val="008C1B18"/>
    <w:rsid w:val="008D46EC"/>
    <w:rsid w:val="008E0E25"/>
    <w:rsid w:val="008E61A1"/>
    <w:rsid w:val="008F66A9"/>
    <w:rsid w:val="009031EF"/>
    <w:rsid w:val="00917EA3"/>
    <w:rsid w:val="00917EE0"/>
    <w:rsid w:val="00921C89"/>
    <w:rsid w:val="00926966"/>
    <w:rsid w:val="00926D03"/>
    <w:rsid w:val="009333E8"/>
    <w:rsid w:val="00934036"/>
    <w:rsid w:val="00934889"/>
    <w:rsid w:val="0094541D"/>
    <w:rsid w:val="009473EA"/>
    <w:rsid w:val="009533D2"/>
    <w:rsid w:val="00954E7E"/>
    <w:rsid w:val="009554D9"/>
    <w:rsid w:val="009572F9"/>
    <w:rsid w:val="00960D0F"/>
    <w:rsid w:val="00966896"/>
    <w:rsid w:val="00975E2B"/>
    <w:rsid w:val="009775CB"/>
    <w:rsid w:val="00981E2F"/>
    <w:rsid w:val="0098366F"/>
    <w:rsid w:val="00983A03"/>
    <w:rsid w:val="00986063"/>
    <w:rsid w:val="00991F67"/>
    <w:rsid w:val="00992876"/>
    <w:rsid w:val="009A0DCE"/>
    <w:rsid w:val="009A1882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1237"/>
    <w:rsid w:val="00A53677"/>
    <w:rsid w:val="00A53BF2"/>
    <w:rsid w:val="00A60D68"/>
    <w:rsid w:val="00A73EFA"/>
    <w:rsid w:val="00A77A3B"/>
    <w:rsid w:val="00A84B3E"/>
    <w:rsid w:val="00A85B7B"/>
    <w:rsid w:val="00A92F6F"/>
    <w:rsid w:val="00A97523"/>
    <w:rsid w:val="00AA7824"/>
    <w:rsid w:val="00AB0FA3"/>
    <w:rsid w:val="00AB1223"/>
    <w:rsid w:val="00AB73BF"/>
    <w:rsid w:val="00AC335C"/>
    <w:rsid w:val="00AC463E"/>
    <w:rsid w:val="00AD3BE2"/>
    <w:rsid w:val="00AD3E3D"/>
    <w:rsid w:val="00AE1EE4"/>
    <w:rsid w:val="00AE36EC"/>
    <w:rsid w:val="00AE69FB"/>
    <w:rsid w:val="00AE7406"/>
    <w:rsid w:val="00AF1688"/>
    <w:rsid w:val="00AF46E6"/>
    <w:rsid w:val="00AF5139"/>
    <w:rsid w:val="00B06EDA"/>
    <w:rsid w:val="00B1161F"/>
    <w:rsid w:val="00B11661"/>
    <w:rsid w:val="00B32B4D"/>
    <w:rsid w:val="00B34F81"/>
    <w:rsid w:val="00B4137E"/>
    <w:rsid w:val="00B46614"/>
    <w:rsid w:val="00B54DF7"/>
    <w:rsid w:val="00B56223"/>
    <w:rsid w:val="00B56E79"/>
    <w:rsid w:val="00B57AA7"/>
    <w:rsid w:val="00B637AA"/>
    <w:rsid w:val="00B63B73"/>
    <w:rsid w:val="00B63BE2"/>
    <w:rsid w:val="00B7592C"/>
    <w:rsid w:val="00B809D3"/>
    <w:rsid w:val="00B8400A"/>
    <w:rsid w:val="00B84B66"/>
    <w:rsid w:val="00B85475"/>
    <w:rsid w:val="00B8623F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013D"/>
    <w:rsid w:val="00C12D7F"/>
    <w:rsid w:val="00C15F1B"/>
    <w:rsid w:val="00C16288"/>
    <w:rsid w:val="00C17D1D"/>
    <w:rsid w:val="00C30A26"/>
    <w:rsid w:val="00C45923"/>
    <w:rsid w:val="00C543E7"/>
    <w:rsid w:val="00C70225"/>
    <w:rsid w:val="00C72198"/>
    <w:rsid w:val="00C73C7D"/>
    <w:rsid w:val="00C75005"/>
    <w:rsid w:val="00C970DF"/>
    <w:rsid w:val="00CA6E2F"/>
    <w:rsid w:val="00CA7E71"/>
    <w:rsid w:val="00CB15BD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7853"/>
    <w:rsid w:val="00D54A6F"/>
    <w:rsid w:val="00D57D57"/>
    <w:rsid w:val="00D62E42"/>
    <w:rsid w:val="00D6750B"/>
    <w:rsid w:val="00D772FB"/>
    <w:rsid w:val="00D81049"/>
    <w:rsid w:val="00DA1AA0"/>
    <w:rsid w:val="00DA512B"/>
    <w:rsid w:val="00DB07C6"/>
    <w:rsid w:val="00DC44A8"/>
    <w:rsid w:val="00DE4BEE"/>
    <w:rsid w:val="00DE5B3D"/>
    <w:rsid w:val="00DE7112"/>
    <w:rsid w:val="00DF19BE"/>
    <w:rsid w:val="00DF3B44"/>
    <w:rsid w:val="00E0478A"/>
    <w:rsid w:val="00E1372E"/>
    <w:rsid w:val="00E21D30"/>
    <w:rsid w:val="00E24D9A"/>
    <w:rsid w:val="00E27805"/>
    <w:rsid w:val="00E27A11"/>
    <w:rsid w:val="00E30497"/>
    <w:rsid w:val="00E358A2"/>
    <w:rsid w:val="00E35C9A"/>
    <w:rsid w:val="00E366D8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618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0708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50CE"/>
    <w:rsid w:val="00F638CA"/>
    <w:rsid w:val="00F657C5"/>
    <w:rsid w:val="00F900B4"/>
    <w:rsid w:val="00FA0F2E"/>
    <w:rsid w:val="00FA4DB1"/>
    <w:rsid w:val="00FB3F2A"/>
    <w:rsid w:val="00FC3593"/>
    <w:rsid w:val="00FD117D"/>
    <w:rsid w:val="00FD4552"/>
    <w:rsid w:val="00FD72E3"/>
    <w:rsid w:val="00FE06FC"/>
    <w:rsid w:val="00FE10B8"/>
    <w:rsid w:val="00FE517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D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D69D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D69DE"/>
    <w:pPr>
      <w:spacing w:after="0" w:line="240" w:lineRule="auto"/>
    </w:pPr>
  </w:style>
  <w:style w:type="paragraph" w:customStyle="1" w:styleId="scemptylineheader">
    <w:name w:val="sc_emptyline_header"/>
    <w:qFormat/>
    <w:rsid w:val="004D69D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D69D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D69D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D69D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D69DE"/>
    <w:rPr>
      <w:color w:val="808080"/>
    </w:rPr>
  </w:style>
  <w:style w:type="paragraph" w:customStyle="1" w:styleId="scdirectionallanguage">
    <w:name w:val="sc_directional_language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D69D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D69D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D69D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D69D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D69D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D69D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D69D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D69D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D69D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9D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9DE"/>
    <w:rPr>
      <w:lang w:val="en-US"/>
    </w:rPr>
  </w:style>
  <w:style w:type="paragraph" w:styleId="ListParagraph">
    <w:name w:val="List Paragraph"/>
    <w:basedOn w:val="Normal"/>
    <w:uiPriority w:val="34"/>
    <w:qFormat/>
    <w:rsid w:val="004D69DE"/>
    <w:pPr>
      <w:ind w:left="720"/>
      <w:contextualSpacing/>
    </w:pPr>
  </w:style>
  <w:style w:type="paragraph" w:customStyle="1" w:styleId="scbillfooter">
    <w:name w:val="sc_bill_footer"/>
    <w:qFormat/>
    <w:rsid w:val="004D69D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D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D69D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D69D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D69D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D69D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D69D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D69D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D69D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D69D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D69DE"/>
    <w:rPr>
      <w:strike/>
      <w:dstrike w:val="0"/>
    </w:rPr>
  </w:style>
  <w:style w:type="character" w:customStyle="1" w:styleId="scinsert">
    <w:name w:val="sc_insert"/>
    <w:uiPriority w:val="1"/>
    <w:qFormat/>
    <w:rsid w:val="004D69D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D69D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D69D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D69D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D69D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D69D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D69D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D69D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D69DE"/>
    <w:rPr>
      <w:strike/>
      <w:dstrike w:val="0"/>
      <w:color w:val="FF0000"/>
    </w:rPr>
  </w:style>
  <w:style w:type="paragraph" w:customStyle="1" w:styleId="scbillsiglines">
    <w:name w:val="sc_bill_sig_lines"/>
    <w:qFormat/>
    <w:rsid w:val="004D69D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D69D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D69D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D69D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D69D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D69D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D69D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D69D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3269&amp;session=126&amp;summary=B" TargetMode="External" Id="Raf4a6abb617f400e" /><Relationship Type="http://schemas.openxmlformats.org/officeDocument/2006/relationships/hyperlink" Target="https://www.scstatehouse.gov/sess126_2025-2026/prever/3269_20241205.docx" TargetMode="External" Id="R2da4a593b11f479f" /><Relationship Type="http://schemas.openxmlformats.org/officeDocument/2006/relationships/hyperlink" Target="h:\hj\20250114.docx" TargetMode="External" Id="R011cc6f1fb604f34" /><Relationship Type="http://schemas.openxmlformats.org/officeDocument/2006/relationships/hyperlink" Target="h:\hj\20250114.docx" TargetMode="External" Id="Rb360c4026c0342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66B63"/>
    <w:rsid w:val="004E2BB5"/>
    <w:rsid w:val="00580C56"/>
    <w:rsid w:val="00592718"/>
    <w:rsid w:val="006B363F"/>
    <w:rsid w:val="007070D2"/>
    <w:rsid w:val="00776F2C"/>
    <w:rsid w:val="008F7723"/>
    <w:rsid w:val="009031EF"/>
    <w:rsid w:val="00912A5F"/>
    <w:rsid w:val="00940EED"/>
    <w:rsid w:val="00966896"/>
    <w:rsid w:val="00985255"/>
    <w:rsid w:val="009C3651"/>
    <w:rsid w:val="00A51DBA"/>
    <w:rsid w:val="00B20DA6"/>
    <w:rsid w:val="00B457AF"/>
    <w:rsid w:val="00B46614"/>
    <w:rsid w:val="00C818FB"/>
    <w:rsid w:val="00CC0451"/>
    <w:rsid w:val="00D6665C"/>
    <w:rsid w:val="00D900BD"/>
    <w:rsid w:val="00E366D8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bb3c0ed3-5635-4d72-8f16-0c8adf42a21c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eabfb1ba-6697-4b68-9c90-e3cdc7dbbaa4</T_BILL_REQUEST_REQUEST>
  <T_BILL_R_ORIGINALDRAFT>c3f9edd9-6d20-4993-9f9d-9e09271372a9</T_BILL_R_ORIGINALDRAFT>
  <T_BILL_SPONSOR_SPONSOR>a35ae629-53d8-4b6d-b141-5aabd04ba29a</T_BILL_SPONSOR_SPONSOR>
  <T_BILL_T_BILLNAME>[3269]</T_BILL_T_BILLNAME>
  <T_BILL_T_BILLNUMBER>3269</T_BILL_T_BILLNUMBER>
  <T_BILL_T_BILLTITLE>TO AMEND THE SOUTH CAROLINA CODE OF LAWS BY ADDING SECTION 40‑18‑75 SO AS TO PROHIBIT A PRIVATE INVESTIGATION BUSINESS FROM DISCLOSING CERTAIN INFORMATION AND KNOWINGLY REPRESENTING MULTIPLE PARTIES WITH OPPOSING INTERESTS IN CIVIL OR CRIMINAL MATTERS AND TO PROVIDE PENALTIES.</T_BILL_T_BILLTITLE>
  <T_BILL_T_CHAMBER>house</T_BILL_T_CHAMBER>
  <T_BILL_T_FILENAME> </T_BILL_T_FILENAME>
  <T_BILL_T_LEGTYPE>bill_statewide</T_BILL_T_LEGTYPE>
  <T_BILL_T_RATNUMBERSTRING>HNone</T_BILL_T_RATNUMBERSTRING>
  <T_BILL_T_SECTIONS>[{"SectionUUID":"8ab445db-86cc-4394-b57a-5669e068e4f6","SectionName":"code_section","SectionNumber":1,"SectionType":"code_section","CodeSections":[{"CodeSectionBookmarkName":"ns_T40C18N75_ac281bb6e","IsConstitutionSection":false,"Identity":"40-18-75","IsNew":true,"SubSections":[{"Level":1,"Identity":"T40C18N75SA","SubSectionBookmarkName":"ss_T40C18N75SA_lv1_61e5c9afd","IsNewSubSection":false,"SubSectionReplacement":""},{"Level":2,"Identity":"T40C18N75S1","SubSectionBookmarkName":"ss_T40C18N75S1_lv2_a0ce1ba6c","IsNewSubSection":false,"SubSectionReplacement":""},{"Level":2,"Identity":"T40C18N75S2","SubSectionBookmarkName":"ss_T40C18N75S2_lv2_19b9a1203","IsNewSubSection":false,"SubSectionReplacement":""},{"Level":2,"Identity":"T40C18N75S3","SubSectionBookmarkName":"ss_T40C18N75S3_lv2_27abf62a4","IsNewSubSection":false,"SubSectionReplacement":""},{"Level":1,"Identity":"T40C18N75SB","SubSectionBookmarkName":"ss_T40C18N75SB_lv1_c1f370daa","IsNewSubSection":false,"SubSectionReplacement":""},{"Level":2,"Identity":"T40C18N75S1","SubSectionBookmarkName":"ss_T40C18N75S1_lv2_b2ef94aea","IsNewSubSection":false,"SubSectionReplacement":""},{"Level":2,"Identity":"T40C18N75S2","SubSectionBookmarkName":"ss_T40C18N75S2_lv2_65d69f0e6","IsNewSubSection":false,"SubSectionReplacement":""},{"Level":2,"Identity":"T40C18N75S3","SubSectionBookmarkName":"ss_T40C18N75S3_lv2_48439150e","IsNewSubSection":false,"SubSectionReplacement":""},{"Level":2,"Identity":"T40C18N75S4","SubSectionBookmarkName":"ss_T40C18N75S4_lv2_a5a828b15","IsNewSubSection":false,"SubSectionReplacement":""},{"Level":2,"Identity":"T40C18N75S5","SubSectionBookmarkName":"ss_T40C18N75S5_lv2_a833f5d00","IsNewSubSection":false,"SubSectionReplacement":""},{"Level":1,"Identity":"T40C18N75SC","SubSectionBookmarkName":"ss_T40C18N75SC_lv1_94005b8bd","IsNewSubSection":false,"SubSectionReplacement":""},{"Level":2,"Identity":"T40C18N75S1","SubSectionBookmarkName":"ss_T40C18N75S1_lv2_a3639ed06","IsNewSubSection":false,"SubSectionReplacement":""},{"Level":2,"Identity":"T40C18N75S2","SubSectionBookmarkName":"ss_T40C18N75S2_lv2_459f08725","IsNewSubSection":false,"SubSectionReplacement":""},{"Level":2,"Identity":"T40C18N75S3","SubSectionBookmarkName":"ss_T40C18N75S3_lv2_3a992cb8c","IsNewSubSection":false,"SubSectionReplacement":""},{"Level":1,"Identity":"T40C18N75SD","SubSectionBookmarkName":"ss_T40C18N75SD_lv1_6b4dea67f","IsNewSubSection":false,"SubSectionReplacement":""}],"TitleRelatedTo":"","TitleSoAsTo":"PROHIBIT A PRIVATE INVESTIGATION BUSINESS FROM DISCLOSING CERTAIN INFORMATION AND KNOWINGLY REPRESENTING MULTIPLE PARTIES WITH OPPOSING INTERESTS IN CIVIL OR CRIMINAL MATTERS AND TO PROVIDE PENALTIES","Deleted":false}],"TitleText":"","DisableControls":false,"Deleted":false,"RepealItems":[],"SectionBookmarkName":"bs_num_1_c9deca858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Private investigators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2230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2024-10-03T16:14:00Z</cp:lastPrinted>
  <dcterms:created xsi:type="dcterms:W3CDTF">2024-11-26T20:03:00Z</dcterms:created>
  <dcterms:modified xsi:type="dcterms:W3CDTF">2024-11-26T20:03:00Z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