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Lawson, Robbins, Mitchell, Pope, McCravy, Chumley, Taylor, Forrest, Davis, M.M. Smith, Vaughan, Rankin, Long, Oremus, Gibson, Huff, Burns, Magnuson and Edgerton</w:t>
      </w:r>
    </w:p>
    <w:p>
      <w:pPr>
        <w:widowControl w:val="false"/>
        <w:spacing w:after="0"/>
        <w:jc w:val="left"/>
      </w:pPr>
      <w:r>
        <w:rPr>
          <w:rFonts w:ascii="Times New Roman"/>
          <w:sz w:val="22"/>
        </w:rPr>
        <w:t xml:space="preserve">Document Path: LC-0052CM25.docx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Farmer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6187d51565184abd">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257231dc01674cb5">
        <w:r w:rsidRPr="00770434">
          <w:rPr>
            <w:rStyle w:val="Hyperlink"/>
          </w:rPr>
          <w:t>House Journal</w:t>
        </w:r>
        <w:r w:rsidRPr="00770434">
          <w:rPr>
            <w:rStyle w:val="Hyperlink"/>
          </w:rPr>
          <w:noBreakHyphen/>
          <w:t>page 157</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Rankin, 
 Long, Oremus, Gibson, Huff, Burns, 
 Magnuson, Edgerton
 </w:t>
      </w:r>
    </w:p>
    <w:p>
      <w:pPr>
        <w:widowControl w:val="false"/>
        <w:spacing w:after="0"/>
        <w:jc w:val="left"/>
      </w:pPr>
    </w:p>
    <w:p>
      <w:pPr>
        <w:widowControl w:val="false"/>
        <w:spacing w:after="0"/>
        <w:jc w:val="left"/>
      </w:pPr>
      <w:r>
        <w:rPr>
          <w:rFonts w:ascii="Times New Roman"/>
          <w:sz w:val="22"/>
        </w:rPr>
        <w:t xml:space="preserve">View the latest </w:t>
      </w:r>
      <w:hyperlink r:id="R78936d65dc534b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66bec6ac0e4b69">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F15C6" w14:paraId="40FEFADA" w14:textId="660AB3C4">
          <w:pPr>
            <w:pStyle w:val="scbilltitle"/>
          </w:pPr>
          <w:r w:rsidRPr="00BF15C6">
            <w:t xml:space="preserve">TO AMEND THE SOUTH CAROLINA CODE OF LAWS BY ADDING article 3 to chapter 1, title 46 BY ENACTING THE “FARMERS PROTECTION ACT” </w:t>
          </w:r>
          <w:r w:rsidR="0091230F">
            <w:t xml:space="preserve">so as </w:t>
          </w:r>
          <w:r w:rsidRPr="00BF15C6">
            <w:t>TO PREVENT DISCRIMINATION IN FINANCING AGAINST FARMERS.</w:t>
          </w:r>
        </w:p>
      </w:sdtContent>
    </w:sdt>
    <w:bookmarkStart w:name="at_14343287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b5be212" w:id="2"/>
      <w:r w:rsidRPr="0094541D">
        <w:t>B</w:t>
      </w:r>
      <w:bookmarkEnd w:id="2"/>
      <w:r w:rsidRPr="0094541D">
        <w:t>e it enacted by the General Assembly of the State of South Carolina:</w:t>
      </w:r>
    </w:p>
    <w:p w:rsidR="003315E3" w:rsidP="003315E3" w:rsidRDefault="003315E3" w14:paraId="75E4A846" w14:textId="77777777">
      <w:pPr>
        <w:pStyle w:val="scemptyline"/>
      </w:pPr>
    </w:p>
    <w:p w:rsidR="002B7AB2" w:rsidP="002B7AB2" w:rsidRDefault="003315E3" w14:paraId="2B2016FE" w14:textId="77777777">
      <w:pPr>
        <w:pStyle w:val="scdirectionallanguage"/>
      </w:pPr>
      <w:bookmarkStart w:name="bs_num_1_96a4042c3" w:id="3"/>
      <w:r>
        <w:t>S</w:t>
      </w:r>
      <w:bookmarkEnd w:id="3"/>
      <w:r>
        <w:t>ECTION 1.</w:t>
      </w:r>
      <w:r>
        <w:tab/>
      </w:r>
      <w:bookmarkStart w:name="dl_7f5e3ba75" w:id="4"/>
      <w:r w:rsidR="002B7AB2">
        <w:t>C</w:t>
      </w:r>
      <w:bookmarkEnd w:id="4"/>
      <w:r w:rsidR="002B7AB2">
        <w:t>hapter 1, Title 46 of the S.C. Code is amended by adding:</w:t>
      </w:r>
    </w:p>
    <w:p w:rsidR="002B7AB2" w:rsidP="008D2130" w:rsidRDefault="002B7AB2" w14:paraId="01795530" w14:textId="77777777">
      <w:pPr>
        <w:pStyle w:val="scnewcodesection"/>
      </w:pPr>
    </w:p>
    <w:p w:rsidR="002B7AB2" w:rsidP="002B7AB2" w:rsidRDefault="002B7AB2" w14:paraId="7EC21E1E" w14:textId="77777777">
      <w:pPr>
        <w:pStyle w:val="scnewcodesection"/>
        <w:jc w:val="center"/>
      </w:pPr>
      <w:bookmarkStart w:name="up_b57e4d87b" w:id="5"/>
      <w:r>
        <w:t>A</w:t>
      </w:r>
      <w:bookmarkEnd w:id="5"/>
      <w:r>
        <w:t>rticle 3</w:t>
      </w:r>
    </w:p>
    <w:p w:rsidR="002B7AB2" w:rsidP="002B7AB2" w:rsidRDefault="002B7AB2" w14:paraId="4068588B" w14:textId="77777777">
      <w:pPr>
        <w:pStyle w:val="scnewcodesection"/>
        <w:jc w:val="center"/>
      </w:pPr>
    </w:p>
    <w:p w:rsidR="002B7AB2" w:rsidP="002B7AB2" w:rsidRDefault="006C66B5" w14:paraId="29BFF31E" w14:textId="21AAAA0B">
      <w:pPr>
        <w:pStyle w:val="scnewcodesection"/>
        <w:jc w:val="center"/>
      </w:pPr>
      <w:bookmarkStart w:name="up_4f38b9f71" w:id="6"/>
      <w:r w:rsidRPr="006C66B5">
        <w:t>F</w:t>
      </w:r>
      <w:bookmarkEnd w:id="6"/>
      <w:r w:rsidRPr="006C66B5">
        <w:t>armers Protection Act</w:t>
      </w:r>
    </w:p>
    <w:p w:rsidR="002B7AB2" w:rsidP="002B7AB2" w:rsidRDefault="002B7AB2" w14:paraId="4CC5BCCD" w14:textId="77777777">
      <w:pPr>
        <w:pStyle w:val="scnewcodesection"/>
        <w:jc w:val="center"/>
      </w:pPr>
    </w:p>
    <w:p w:rsidR="006C66B5" w:rsidP="006C66B5" w:rsidRDefault="002B7AB2" w14:paraId="0D25826F" w14:textId="5AC2B74A">
      <w:pPr>
        <w:pStyle w:val="scnewcodesection"/>
      </w:pPr>
      <w:r>
        <w:tab/>
      </w:r>
      <w:bookmarkStart w:name="ns_T46C1N310_b8c62f940" w:id="7"/>
      <w:r>
        <w:t>S</w:t>
      </w:r>
      <w:bookmarkEnd w:id="7"/>
      <w:r>
        <w:t>ection 46-1-</w:t>
      </w:r>
      <w:bookmarkStart w:name="up_b80c004e8" w:id="8"/>
      <w:r w:rsidR="006C66B5">
        <w:t>3</w:t>
      </w:r>
      <w:bookmarkEnd w:id="8"/>
      <w:r w:rsidR="006C66B5">
        <w:t>10</w:t>
      </w:r>
      <w:r w:rsidR="0091230F">
        <w:t>.</w:t>
      </w:r>
      <w:r w:rsidR="006C66B5">
        <w:tab/>
        <w:t>For purposes of this article:</w:t>
      </w:r>
    </w:p>
    <w:p w:rsidR="006C66B5" w:rsidP="006C66B5" w:rsidRDefault="006C66B5" w14:paraId="730985E8" w14:textId="77777777">
      <w:pPr>
        <w:pStyle w:val="scnewcodesection"/>
      </w:pPr>
      <w:r>
        <w:tab/>
      </w:r>
      <w:bookmarkStart w:name="ss_T46C1N310S1_lv1_b0e5f42f8" w:id="9"/>
      <w:r>
        <w:t>(</w:t>
      </w:r>
      <w:bookmarkEnd w:id="9"/>
      <w:r>
        <w:t>1) “Agriculture producer” means a person or company authorized to do business in South Carolina and engaged in the production of goods derived from plants or animals including, but not limited to, the growing of crops, silviculture, animal husbandry, or the production of livestock or dairy products.</w:t>
      </w:r>
    </w:p>
    <w:p w:rsidR="006C66B5" w:rsidP="006C66B5" w:rsidRDefault="006C66B5" w14:paraId="4F630E37" w14:textId="77777777">
      <w:pPr>
        <w:pStyle w:val="scnewcodesection"/>
      </w:pPr>
      <w:r>
        <w:tab/>
      </w:r>
      <w:bookmarkStart w:name="ss_T46C1N310S2_lv1_f0df9da2f" w:id="10"/>
      <w:r>
        <w:t>(</w:t>
      </w:r>
      <w:bookmarkEnd w:id="10"/>
      <w:r>
        <w:t>2) “Commissioner” means the Commissioner of the Department of Agriculture.</w:t>
      </w:r>
    </w:p>
    <w:p w:rsidR="006C66B5" w:rsidP="006C66B5" w:rsidRDefault="006C66B5" w14:paraId="2625346A" w14:textId="77777777">
      <w:pPr>
        <w:pStyle w:val="scnewcodesection"/>
      </w:pPr>
      <w:r>
        <w:tab/>
      </w:r>
      <w:bookmarkStart w:name="ss_T46C1N310S3_lv1_0d39be4ab" w:id="11"/>
      <w:r>
        <w:t>(</w:t>
      </w:r>
      <w:bookmarkEnd w:id="11"/>
      <w:r>
        <w:t>3) “Company” means a for‑profit organization, association, corporation, partnership, joint venture, sole proprietorship, limited partnership, limited liability partnership, or limited liability company, including a wholly owned subsidiary, majority‑owned subsidiary, parent company, or affiliate of those entities or business associations authorized to do business in South Carolina.</w:t>
      </w:r>
    </w:p>
    <w:p w:rsidR="006C66B5" w:rsidP="006C66B5" w:rsidRDefault="006C66B5" w14:paraId="7C589794" w14:textId="77777777">
      <w:pPr>
        <w:pStyle w:val="scnewcodesection"/>
      </w:pPr>
      <w:r>
        <w:tab/>
      </w:r>
      <w:bookmarkStart w:name="ss_T46C1N310S4_lv1_6234cf3a3" w:id="12"/>
      <w:r>
        <w:t>(</w:t>
      </w:r>
      <w:bookmarkEnd w:id="12"/>
      <w:r>
        <w:t>4) “Denies or restricts” means refusing to provide services, terminating existing services, or restricting or burdening the scope or nature of services offered or provided.</w:t>
      </w:r>
    </w:p>
    <w:p w:rsidR="006C66B5" w:rsidP="006C66B5" w:rsidRDefault="006C66B5" w14:paraId="6DBBF722" w14:textId="77777777">
      <w:pPr>
        <w:pStyle w:val="scnewcodesection"/>
      </w:pPr>
      <w:r>
        <w:tab/>
      </w:r>
      <w:bookmarkStart w:name="ss_T46C1N310S5_lv1_7be12769f" w:id="13"/>
      <w:r>
        <w:t>(</w:t>
      </w:r>
      <w:bookmarkEnd w:id="13"/>
      <w:r>
        <w:t>5) “Discriminate in the provision of financial services” means to deny or restrict services and thereby decline to provide financial services.</w:t>
      </w:r>
    </w:p>
    <w:p w:rsidR="006C66B5" w:rsidP="006C66B5" w:rsidRDefault="006C66B5" w14:paraId="5F04C29E" w14:textId="77777777">
      <w:pPr>
        <w:pStyle w:val="scnewcodesection"/>
      </w:pPr>
      <w:r>
        <w:tab/>
      </w:r>
      <w:bookmarkStart w:name="ss_T46C1N310S6_lv1_54d61b6e0" w:id="14"/>
      <w:r>
        <w:t>(</w:t>
      </w:r>
      <w:bookmarkEnd w:id="14"/>
      <w:r>
        <w:t xml:space="preserve">6) “ESG factor” means any factor or consideration that is collateral to or not reasonably likely to </w:t>
      </w:r>
      <w:proofErr w:type="spellStart"/>
      <w:r>
        <w:t>effect</w:t>
      </w:r>
      <w:proofErr w:type="spellEnd"/>
      <w:r>
        <w:t xml:space="preserve"> or impact the financial risk and include the promotion, furtherance, or achievement of environmental, social, or political goals, objectives, or outcomes which may include the agriculture producer’s greenhouse gas emissions, use of fossil‑fuel derived fertilizer, or use of fossil‑fuel powered machinery.</w:t>
      </w:r>
    </w:p>
    <w:p w:rsidR="006C66B5" w:rsidP="006C66B5" w:rsidRDefault="006C66B5" w14:paraId="54AB1D8F" w14:textId="77777777">
      <w:pPr>
        <w:pStyle w:val="scnewcodesection"/>
      </w:pPr>
    </w:p>
    <w:p w:rsidR="006C66B5" w:rsidP="006C66B5" w:rsidRDefault="006C66B5" w14:paraId="4399E1F2" w14:textId="77777777">
      <w:pPr>
        <w:pStyle w:val="scnewcodesection"/>
      </w:pPr>
      <w:r>
        <w:tab/>
      </w:r>
      <w:bookmarkStart w:name="ss_T46C1N310S7_lv1_032c8d89e" w:id="15"/>
      <w:r>
        <w:t>(</w:t>
      </w:r>
      <w:bookmarkEnd w:id="15"/>
      <w:r>
        <w:t>7) “Financial institution” means a company authorized to do business in South Carolina that has total assets over one hundred billion dollars and offers financial services. A financial institution includes any affiliate or subsidiary company, even if that affiliate or subsidiary company is also a financial institution.</w:t>
      </w:r>
    </w:p>
    <w:p w:rsidR="002B7AB2" w:rsidP="006C66B5" w:rsidRDefault="006C66B5" w14:paraId="4BBDF12B" w14:textId="017DE971">
      <w:pPr>
        <w:pStyle w:val="scnewcodesection"/>
      </w:pPr>
      <w:r>
        <w:tab/>
      </w:r>
      <w:bookmarkStart w:name="ss_T46C1N310S8_lv1_e8e6a6114" w:id="16"/>
      <w:r>
        <w:t>(</w:t>
      </w:r>
      <w:bookmarkEnd w:id="16"/>
      <w:r>
        <w:t>8) “Financial service” means any product or service that is of a financial nature and is offered by a financial institution.</w:t>
      </w:r>
    </w:p>
    <w:p w:rsidR="002B7AB2" w:rsidP="002B7AB2" w:rsidRDefault="002B7AB2" w14:paraId="533A770B" w14:textId="77777777">
      <w:pPr>
        <w:pStyle w:val="scnewcodesection"/>
      </w:pPr>
    </w:p>
    <w:p w:rsidR="006C66B5" w:rsidP="006C66B5" w:rsidRDefault="002B7AB2" w14:paraId="5D97E6C2" w14:textId="77777777">
      <w:pPr>
        <w:pStyle w:val="scnewcodesection"/>
      </w:pPr>
      <w:r>
        <w:tab/>
      </w:r>
      <w:bookmarkStart w:name="ns_T46C1N320_ea1ecc884" w:id="17"/>
      <w:r>
        <w:t>S</w:t>
      </w:r>
      <w:bookmarkEnd w:id="17"/>
      <w:r>
        <w:t>ection 46-1-320.</w:t>
      </w:r>
      <w:r>
        <w:tab/>
      </w:r>
      <w:bookmarkStart w:name="ss_T46C1N320SA_lv1_f363b7e7d" w:id="18"/>
      <w:r w:rsidR="006C66B5">
        <w:t>(</w:t>
      </w:r>
      <w:bookmarkEnd w:id="18"/>
      <w:r w:rsidR="006C66B5">
        <w:t>A) A financial institution may not discriminate in the provision of financial services to an agriculture producer based, in whole or in part, upon an ESG factor.</w:t>
      </w:r>
    </w:p>
    <w:p w:rsidR="006C66B5" w:rsidP="006C66B5" w:rsidRDefault="006C66B5" w14:paraId="277C9751" w14:textId="77777777">
      <w:pPr>
        <w:pStyle w:val="scnewcodesection"/>
      </w:pPr>
      <w:r>
        <w:tab/>
      </w:r>
      <w:bookmarkStart w:name="ss_T46C1N320SB_lv1_480c83c7b" w:id="19"/>
      <w:r>
        <w:t>(</w:t>
      </w:r>
      <w:bookmarkEnd w:id="19"/>
      <w:r>
        <w:t>B) If a financial institution has made any ESG commitment related to agriculture, there is an inference that the institution’s denial or restriction of a financial service to an agriculture producer violates subsection (A).</w:t>
      </w:r>
    </w:p>
    <w:p w:rsidR="002B7AB2" w:rsidP="006C66B5" w:rsidRDefault="006C66B5" w14:paraId="002F5356" w14:textId="2BD5A8A4">
      <w:pPr>
        <w:pStyle w:val="scnewcodesection"/>
      </w:pPr>
      <w:r>
        <w:tab/>
      </w:r>
      <w:bookmarkStart w:name="ss_T46C1N320SC_lv1_66c55e444" w:id="20"/>
      <w:r>
        <w:t>(</w:t>
      </w:r>
      <w:bookmarkEnd w:id="20"/>
      <w:r>
        <w:t>C) A financial institution may overcome the inference in subsection (B) by demonstrating that its denial or restriction of a financial service was based solely on documented risk analysis, and not on any ESG factor.</w:t>
      </w:r>
    </w:p>
    <w:p w:rsidR="002B7AB2" w:rsidP="002B7AB2" w:rsidRDefault="002B7AB2" w14:paraId="4194741D" w14:textId="77777777">
      <w:pPr>
        <w:pStyle w:val="scnewcodesection"/>
      </w:pPr>
    </w:p>
    <w:p w:rsidR="003315E3" w:rsidP="002B7AB2" w:rsidRDefault="002B7AB2" w14:paraId="28F65C26" w14:textId="03D25A8E">
      <w:pPr>
        <w:pStyle w:val="scnewcodesection"/>
      </w:pPr>
      <w:r>
        <w:tab/>
      </w:r>
      <w:bookmarkStart w:name="ns_T46C1N330_165ba0a58" w:id="21"/>
      <w:r>
        <w:t>S</w:t>
      </w:r>
      <w:bookmarkEnd w:id="21"/>
      <w:r>
        <w:t>ection 46-1-330.</w:t>
      </w:r>
      <w:r>
        <w:tab/>
      </w:r>
      <w:r w:rsidRPr="006C66B5" w:rsidR="006C66B5">
        <w:t>Section 46‑1‑320 may be enforced by the South Carolina Attorney General. Any violation of Section 46‑1‑320 constitutes an unfair trade practice in violation of Chapter 5, Title 39, and the Attorney General may investigate and seek remedies as provided in that law. Actions for damages may be sought by an aggrieved party pursuant to Section 39-5-140.</w:t>
      </w:r>
    </w:p>
    <w:p w:rsidR="006C66B5" w:rsidP="006C66B5" w:rsidRDefault="006C66B5" w14:paraId="2B74EA5E" w14:textId="77777777">
      <w:pPr>
        <w:pStyle w:val="scemptyline"/>
      </w:pPr>
    </w:p>
    <w:p w:rsidR="006C66B5" w:rsidP="00A83B1A" w:rsidRDefault="006C66B5" w14:paraId="73D90412" w14:textId="1E5B039D">
      <w:pPr>
        <w:pStyle w:val="scnoncodifiedsection"/>
      </w:pPr>
      <w:bookmarkStart w:name="bs_num_2_0cbec703c" w:id="22"/>
      <w:bookmarkStart w:name="severability_caae71bf4" w:id="23"/>
      <w:r>
        <w:t>S</w:t>
      </w:r>
      <w:bookmarkEnd w:id="22"/>
      <w:r>
        <w:t>ECTION 2.</w:t>
      </w:r>
      <w:r>
        <w:tab/>
      </w:r>
      <w:bookmarkEnd w:id="23"/>
      <w:r w:rsidRPr="00B0415B" w:rsidR="00A83B1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4FCF85">
      <w:pPr>
        <w:pStyle w:val="scemptyline"/>
      </w:pPr>
    </w:p>
    <w:p w:rsidRPr="00DF3B44" w:rsidR="007A10F1" w:rsidP="007A10F1" w:rsidRDefault="00E27805" w14:paraId="0E9393B4" w14:textId="3A662836">
      <w:pPr>
        <w:pStyle w:val="scnoncodifiedsection"/>
      </w:pPr>
      <w:bookmarkStart w:name="bs_num_3_lastsection" w:id="24"/>
      <w:bookmarkStart w:name="eff_date_section" w:id="25"/>
      <w:r w:rsidRPr="00DF3B44">
        <w:t>S</w:t>
      </w:r>
      <w:bookmarkEnd w:id="24"/>
      <w:r w:rsidRPr="00DF3B44">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116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42BF93F" w:rsidR="00685035" w:rsidRPr="007B4AF7" w:rsidRDefault="00D316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0305">
              <w:rPr>
                <w:noProof/>
              </w:rPr>
              <w:t>LC-0052CM25.docx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13C"/>
    <w:rsid w:val="00026421"/>
    <w:rsid w:val="00030409"/>
    <w:rsid w:val="00037F04"/>
    <w:rsid w:val="000404BF"/>
    <w:rsid w:val="00044B84"/>
    <w:rsid w:val="000479D0"/>
    <w:rsid w:val="0006464F"/>
    <w:rsid w:val="00066B54"/>
    <w:rsid w:val="00072FCD"/>
    <w:rsid w:val="00074A4F"/>
    <w:rsid w:val="00077B65"/>
    <w:rsid w:val="00081E32"/>
    <w:rsid w:val="00091665"/>
    <w:rsid w:val="00095826"/>
    <w:rsid w:val="000A22FA"/>
    <w:rsid w:val="000A2ED1"/>
    <w:rsid w:val="000A3C25"/>
    <w:rsid w:val="000A669B"/>
    <w:rsid w:val="000B4C02"/>
    <w:rsid w:val="000B5B4A"/>
    <w:rsid w:val="000B7FE1"/>
    <w:rsid w:val="000C3E88"/>
    <w:rsid w:val="000C46B9"/>
    <w:rsid w:val="000C58E4"/>
    <w:rsid w:val="000C6F9A"/>
    <w:rsid w:val="000D2F44"/>
    <w:rsid w:val="000D33E4"/>
    <w:rsid w:val="000E578A"/>
    <w:rsid w:val="000F2250"/>
    <w:rsid w:val="0010329A"/>
    <w:rsid w:val="00104199"/>
    <w:rsid w:val="00105756"/>
    <w:rsid w:val="00114AEA"/>
    <w:rsid w:val="001164F9"/>
    <w:rsid w:val="0011719C"/>
    <w:rsid w:val="00140049"/>
    <w:rsid w:val="00171601"/>
    <w:rsid w:val="001730EB"/>
    <w:rsid w:val="00173276"/>
    <w:rsid w:val="00174947"/>
    <w:rsid w:val="00176122"/>
    <w:rsid w:val="0019025B"/>
    <w:rsid w:val="00192AF7"/>
    <w:rsid w:val="001959F1"/>
    <w:rsid w:val="00197366"/>
    <w:rsid w:val="001A136C"/>
    <w:rsid w:val="001A63C0"/>
    <w:rsid w:val="001B6DA2"/>
    <w:rsid w:val="001C25EC"/>
    <w:rsid w:val="001F2A41"/>
    <w:rsid w:val="001F313F"/>
    <w:rsid w:val="001F331D"/>
    <w:rsid w:val="001F394C"/>
    <w:rsid w:val="002038AA"/>
    <w:rsid w:val="002114C8"/>
    <w:rsid w:val="0021166F"/>
    <w:rsid w:val="002162DF"/>
    <w:rsid w:val="00230038"/>
    <w:rsid w:val="00233975"/>
    <w:rsid w:val="0023557B"/>
    <w:rsid w:val="00236D73"/>
    <w:rsid w:val="00246535"/>
    <w:rsid w:val="002539E2"/>
    <w:rsid w:val="00257F60"/>
    <w:rsid w:val="002625EA"/>
    <w:rsid w:val="00262AC5"/>
    <w:rsid w:val="00264AE9"/>
    <w:rsid w:val="00275AE6"/>
    <w:rsid w:val="002836D8"/>
    <w:rsid w:val="002A088F"/>
    <w:rsid w:val="002A7989"/>
    <w:rsid w:val="002B02F3"/>
    <w:rsid w:val="002B2FB5"/>
    <w:rsid w:val="002B7AB2"/>
    <w:rsid w:val="002C3463"/>
    <w:rsid w:val="002D266D"/>
    <w:rsid w:val="002D5B3D"/>
    <w:rsid w:val="002D7447"/>
    <w:rsid w:val="002E315A"/>
    <w:rsid w:val="002E4F26"/>
    <w:rsid w:val="002E4F8C"/>
    <w:rsid w:val="002F560C"/>
    <w:rsid w:val="002F5847"/>
    <w:rsid w:val="0030425A"/>
    <w:rsid w:val="003315E3"/>
    <w:rsid w:val="003421F1"/>
    <w:rsid w:val="0034279C"/>
    <w:rsid w:val="00354F64"/>
    <w:rsid w:val="003559A1"/>
    <w:rsid w:val="00361563"/>
    <w:rsid w:val="00371D36"/>
    <w:rsid w:val="00373AAC"/>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4802"/>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7262"/>
    <w:rsid w:val="005002ED"/>
    <w:rsid w:val="00500DBC"/>
    <w:rsid w:val="005102BE"/>
    <w:rsid w:val="0051081D"/>
    <w:rsid w:val="00521D8C"/>
    <w:rsid w:val="00523F7F"/>
    <w:rsid w:val="00524D54"/>
    <w:rsid w:val="0054531B"/>
    <w:rsid w:val="00546C24"/>
    <w:rsid w:val="005476FF"/>
    <w:rsid w:val="005516F6"/>
    <w:rsid w:val="00552842"/>
    <w:rsid w:val="00554E89"/>
    <w:rsid w:val="00564B58"/>
    <w:rsid w:val="00572281"/>
    <w:rsid w:val="005801DD"/>
    <w:rsid w:val="00592A40"/>
    <w:rsid w:val="005A28BC"/>
    <w:rsid w:val="005A3CBE"/>
    <w:rsid w:val="005A5377"/>
    <w:rsid w:val="005B7817"/>
    <w:rsid w:val="005C06C8"/>
    <w:rsid w:val="005C1953"/>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2FE"/>
    <w:rsid w:val="006347E9"/>
    <w:rsid w:val="00640C87"/>
    <w:rsid w:val="006454BB"/>
    <w:rsid w:val="00657CF4"/>
    <w:rsid w:val="00661463"/>
    <w:rsid w:val="00663B8D"/>
    <w:rsid w:val="00663E00"/>
    <w:rsid w:val="00664013"/>
    <w:rsid w:val="00664F48"/>
    <w:rsid w:val="00664FAD"/>
    <w:rsid w:val="0067345B"/>
    <w:rsid w:val="00683986"/>
    <w:rsid w:val="00685035"/>
    <w:rsid w:val="00685770"/>
    <w:rsid w:val="00690DBA"/>
    <w:rsid w:val="00694E8C"/>
    <w:rsid w:val="006964F9"/>
    <w:rsid w:val="006A395F"/>
    <w:rsid w:val="006A55CC"/>
    <w:rsid w:val="006A65E2"/>
    <w:rsid w:val="006B0B0A"/>
    <w:rsid w:val="006B37BD"/>
    <w:rsid w:val="006B7C7D"/>
    <w:rsid w:val="006C092D"/>
    <w:rsid w:val="006C099D"/>
    <w:rsid w:val="006C18F0"/>
    <w:rsid w:val="006C66B5"/>
    <w:rsid w:val="006C7E01"/>
    <w:rsid w:val="006D11DD"/>
    <w:rsid w:val="006D64A5"/>
    <w:rsid w:val="006E0935"/>
    <w:rsid w:val="006E353F"/>
    <w:rsid w:val="006E35AB"/>
    <w:rsid w:val="0070471F"/>
    <w:rsid w:val="00707F20"/>
    <w:rsid w:val="00711AA9"/>
    <w:rsid w:val="00722155"/>
    <w:rsid w:val="00733236"/>
    <w:rsid w:val="00737F19"/>
    <w:rsid w:val="00764C5D"/>
    <w:rsid w:val="007714C4"/>
    <w:rsid w:val="00782BF8"/>
    <w:rsid w:val="00783C75"/>
    <w:rsid w:val="007849D9"/>
    <w:rsid w:val="007870EE"/>
    <w:rsid w:val="00787433"/>
    <w:rsid w:val="00797E7F"/>
    <w:rsid w:val="007A0D65"/>
    <w:rsid w:val="007A10F1"/>
    <w:rsid w:val="007A3D50"/>
    <w:rsid w:val="007B2D29"/>
    <w:rsid w:val="007B412F"/>
    <w:rsid w:val="007B4AF7"/>
    <w:rsid w:val="007B4DBF"/>
    <w:rsid w:val="007C5458"/>
    <w:rsid w:val="007D2C67"/>
    <w:rsid w:val="007E06BB"/>
    <w:rsid w:val="007F3CE8"/>
    <w:rsid w:val="007F50D1"/>
    <w:rsid w:val="00816D52"/>
    <w:rsid w:val="00830EBC"/>
    <w:rsid w:val="00831048"/>
    <w:rsid w:val="00834272"/>
    <w:rsid w:val="00852D2D"/>
    <w:rsid w:val="008625C1"/>
    <w:rsid w:val="0087671D"/>
    <w:rsid w:val="008806F9"/>
    <w:rsid w:val="00887957"/>
    <w:rsid w:val="008A57E3"/>
    <w:rsid w:val="008B0712"/>
    <w:rsid w:val="008B3525"/>
    <w:rsid w:val="008B5BF4"/>
    <w:rsid w:val="008C0CEE"/>
    <w:rsid w:val="008C1B18"/>
    <w:rsid w:val="008D2130"/>
    <w:rsid w:val="008D46EC"/>
    <w:rsid w:val="008E0E25"/>
    <w:rsid w:val="008E5708"/>
    <w:rsid w:val="008E61A1"/>
    <w:rsid w:val="009031EF"/>
    <w:rsid w:val="0091230F"/>
    <w:rsid w:val="00913846"/>
    <w:rsid w:val="00917EA3"/>
    <w:rsid w:val="00917EE0"/>
    <w:rsid w:val="00921C89"/>
    <w:rsid w:val="00926966"/>
    <w:rsid w:val="00926D03"/>
    <w:rsid w:val="00930305"/>
    <w:rsid w:val="00934036"/>
    <w:rsid w:val="00934889"/>
    <w:rsid w:val="009374B0"/>
    <w:rsid w:val="0094541D"/>
    <w:rsid w:val="009473EA"/>
    <w:rsid w:val="00954E7E"/>
    <w:rsid w:val="009554D9"/>
    <w:rsid w:val="009572F9"/>
    <w:rsid w:val="00960D0F"/>
    <w:rsid w:val="0098366F"/>
    <w:rsid w:val="00983A03"/>
    <w:rsid w:val="00984DA2"/>
    <w:rsid w:val="00986063"/>
    <w:rsid w:val="00991F67"/>
    <w:rsid w:val="00992876"/>
    <w:rsid w:val="009A0DCE"/>
    <w:rsid w:val="009A22CD"/>
    <w:rsid w:val="009A3E4B"/>
    <w:rsid w:val="009B35FD"/>
    <w:rsid w:val="009B6815"/>
    <w:rsid w:val="009D2967"/>
    <w:rsid w:val="009D3C2B"/>
    <w:rsid w:val="009E4191"/>
    <w:rsid w:val="009F2AB1"/>
    <w:rsid w:val="009F4FAF"/>
    <w:rsid w:val="009F5884"/>
    <w:rsid w:val="009F6665"/>
    <w:rsid w:val="009F68F1"/>
    <w:rsid w:val="00A026E1"/>
    <w:rsid w:val="00A04529"/>
    <w:rsid w:val="00A0584B"/>
    <w:rsid w:val="00A17135"/>
    <w:rsid w:val="00A21A6F"/>
    <w:rsid w:val="00A24E56"/>
    <w:rsid w:val="00A26A62"/>
    <w:rsid w:val="00A35A9B"/>
    <w:rsid w:val="00A4070E"/>
    <w:rsid w:val="00A40CA0"/>
    <w:rsid w:val="00A420E6"/>
    <w:rsid w:val="00A504A7"/>
    <w:rsid w:val="00A53677"/>
    <w:rsid w:val="00A53BF2"/>
    <w:rsid w:val="00A60D68"/>
    <w:rsid w:val="00A61FA3"/>
    <w:rsid w:val="00A73EFA"/>
    <w:rsid w:val="00A77A3B"/>
    <w:rsid w:val="00A83B1A"/>
    <w:rsid w:val="00A92F6F"/>
    <w:rsid w:val="00A94A74"/>
    <w:rsid w:val="00A97523"/>
    <w:rsid w:val="00AA7824"/>
    <w:rsid w:val="00AB0FA3"/>
    <w:rsid w:val="00AB73BF"/>
    <w:rsid w:val="00AC335C"/>
    <w:rsid w:val="00AC463E"/>
    <w:rsid w:val="00AD3BE2"/>
    <w:rsid w:val="00AD3E3D"/>
    <w:rsid w:val="00AE1EE4"/>
    <w:rsid w:val="00AE36EC"/>
    <w:rsid w:val="00AE5F8E"/>
    <w:rsid w:val="00AE7406"/>
    <w:rsid w:val="00AF1688"/>
    <w:rsid w:val="00AF46E6"/>
    <w:rsid w:val="00AF5139"/>
    <w:rsid w:val="00B06EDA"/>
    <w:rsid w:val="00B1161F"/>
    <w:rsid w:val="00B11661"/>
    <w:rsid w:val="00B32B4D"/>
    <w:rsid w:val="00B34039"/>
    <w:rsid w:val="00B4137E"/>
    <w:rsid w:val="00B54DF7"/>
    <w:rsid w:val="00B56223"/>
    <w:rsid w:val="00B56E79"/>
    <w:rsid w:val="00B57AA7"/>
    <w:rsid w:val="00B60E8A"/>
    <w:rsid w:val="00B62D12"/>
    <w:rsid w:val="00B637AA"/>
    <w:rsid w:val="00B63BE2"/>
    <w:rsid w:val="00B7592C"/>
    <w:rsid w:val="00B809D3"/>
    <w:rsid w:val="00B83385"/>
    <w:rsid w:val="00B83E18"/>
    <w:rsid w:val="00B84B66"/>
    <w:rsid w:val="00B85475"/>
    <w:rsid w:val="00B9090A"/>
    <w:rsid w:val="00B92196"/>
    <w:rsid w:val="00B9228D"/>
    <w:rsid w:val="00B929EC"/>
    <w:rsid w:val="00BA0D3B"/>
    <w:rsid w:val="00BA3EA9"/>
    <w:rsid w:val="00BB0725"/>
    <w:rsid w:val="00BB6CBA"/>
    <w:rsid w:val="00BC408A"/>
    <w:rsid w:val="00BC5023"/>
    <w:rsid w:val="00BC556C"/>
    <w:rsid w:val="00BD283E"/>
    <w:rsid w:val="00BD42DA"/>
    <w:rsid w:val="00BD4684"/>
    <w:rsid w:val="00BD727F"/>
    <w:rsid w:val="00BE08A7"/>
    <w:rsid w:val="00BE4391"/>
    <w:rsid w:val="00BE4B1F"/>
    <w:rsid w:val="00BF15C6"/>
    <w:rsid w:val="00BF3B0F"/>
    <w:rsid w:val="00BF3E48"/>
    <w:rsid w:val="00C15F1B"/>
    <w:rsid w:val="00C16288"/>
    <w:rsid w:val="00C17D1D"/>
    <w:rsid w:val="00C33EED"/>
    <w:rsid w:val="00C45923"/>
    <w:rsid w:val="00C543E7"/>
    <w:rsid w:val="00C6737E"/>
    <w:rsid w:val="00C70225"/>
    <w:rsid w:val="00C72198"/>
    <w:rsid w:val="00C73C7D"/>
    <w:rsid w:val="00C75005"/>
    <w:rsid w:val="00C86C5E"/>
    <w:rsid w:val="00C96272"/>
    <w:rsid w:val="00C970DF"/>
    <w:rsid w:val="00CA7E71"/>
    <w:rsid w:val="00CB2673"/>
    <w:rsid w:val="00CB701D"/>
    <w:rsid w:val="00CC12A7"/>
    <w:rsid w:val="00CC3F0E"/>
    <w:rsid w:val="00CD08C9"/>
    <w:rsid w:val="00CD1FE8"/>
    <w:rsid w:val="00CD38CD"/>
    <w:rsid w:val="00CD3E0C"/>
    <w:rsid w:val="00CD5565"/>
    <w:rsid w:val="00CD616C"/>
    <w:rsid w:val="00CE1572"/>
    <w:rsid w:val="00CF68D6"/>
    <w:rsid w:val="00CF7B4A"/>
    <w:rsid w:val="00D009F8"/>
    <w:rsid w:val="00D07472"/>
    <w:rsid w:val="00D078DA"/>
    <w:rsid w:val="00D14995"/>
    <w:rsid w:val="00D204F2"/>
    <w:rsid w:val="00D2455C"/>
    <w:rsid w:val="00D25023"/>
    <w:rsid w:val="00D27F8C"/>
    <w:rsid w:val="00D3162A"/>
    <w:rsid w:val="00D33843"/>
    <w:rsid w:val="00D54A6F"/>
    <w:rsid w:val="00D57D57"/>
    <w:rsid w:val="00D62E42"/>
    <w:rsid w:val="00D772FB"/>
    <w:rsid w:val="00DA1AA0"/>
    <w:rsid w:val="00DA512B"/>
    <w:rsid w:val="00DA68AB"/>
    <w:rsid w:val="00DC44A8"/>
    <w:rsid w:val="00DE4BEE"/>
    <w:rsid w:val="00DE5B3D"/>
    <w:rsid w:val="00DE7112"/>
    <w:rsid w:val="00DF19BE"/>
    <w:rsid w:val="00DF3B44"/>
    <w:rsid w:val="00DF63E7"/>
    <w:rsid w:val="00E1372E"/>
    <w:rsid w:val="00E21D30"/>
    <w:rsid w:val="00E24D9A"/>
    <w:rsid w:val="00E27805"/>
    <w:rsid w:val="00E27A11"/>
    <w:rsid w:val="00E30497"/>
    <w:rsid w:val="00E358A2"/>
    <w:rsid w:val="00E35C9A"/>
    <w:rsid w:val="00E3771B"/>
    <w:rsid w:val="00E40979"/>
    <w:rsid w:val="00E43F26"/>
    <w:rsid w:val="00E51160"/>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5498"/>
    <w:rsid w:val="00ED452E"/>
    <w:rsid w:val="00EE3CDA"/>
    <w:rsid w:val="00EF37A8"/>
    <w:rsid w:val="00EF531F"/>
    <w:rsid w:val="00F0416D"/>
    <w:rsid w:val="00F05FE8"/>
    <w:rsid w:val="00F06D86"/>
    <w:rsid w:val="00F13D87"/>
    <w:rsid w:val="00F149E5"/>
    <w:rsid w:val="00F15E33"/>
    <w:rsid w:val="00F17DA2"/>
    <w:rsid w:val="00F22EC0"/>
    <w:rsid w:val="00F25C47"/>
    <w:rsid w:val="00F27D7B"/>
    <w:rsid w:val="00F31D34"/>
    <w:rsid w:val="00F342A1"/>
    <w:rsid w:val="00F36FBA"/>
    <w:rsid w:val="00F448C2"/>
    <w:rsid w:val="00F44D36"/>
    <w:rsid w:val="00F46262"/>
    <w:rsid w:val="00F4795D"/>
    <w:rsid w:val="00F50A61"/>
    <w:rsid w:val="00F525CD"/>
    <w:rsid w:val="00F5286C"/>
    <w:rsid w:val="00F52E12"/>
    <w:rsid w:val="00F638CA"/>
    <w:rsid w:val="00F657C5"/>
    <w:rsid w:val="00F70AC9"/>
    <w:rsid w:val="00F900B4"/>
    <w:rsid w:val="00F93610"/>
    <w:rsid w:val="00FA0F2E"/>
    <w:rsid w:val="00FA102D"/>
    <w:rsid w:val="00FA4DB1"/>
    <w:rsid w:val="00FB369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D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A0D3B"/>
    <w:rPr>
      <w:rFonts w:ascii="Times New Roman" w:hAnsi="Times New Roman"/>
      <w:b w:val="0"/>
      <w:i w:val="0"/>
      <w:sz w:val="22"/>
    </w:rPr>
  </w:style>
  <w:style w:type="paragraph" w:styleId="NoSpacing">
    <w:name w:val="No Spacing"/>
    <w:uiPriority w:val="1"/>
    <w:qFormat/>
    <w:rsid w:val="00BA0D3B"/>
    <w:pPr>
      <w:spacing w:after="0" w:line="240" w:lineRule="auto"/>
    </w:pPr>
  </w:style>
  <w:style w:type="paragraph" w:customStyle="1" w:styleId="scemptylineheader">
    <w:name w:val="sc_emptyline_header"/>
    <w:qFormat/>
    <w:rsid w:val="00BA0D3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A0D3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A0D3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A0D3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A0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A0D3B"/>
    <w:rPr>
      <w:color w:val="808080"/>
    </w:rPr>
  </w:style>
  <w:style w:type="paragraph" w:customStyle="1" w:styleId="scdirectionallanguage">
    <w:name w:val="sc_directional_language"/>
    <w:qFormat/>
    <w:rsid w:val="00BA0D3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A0D3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A0D3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A0D3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A0D3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A0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A0D3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A0D3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A0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A0D3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A0D3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A0D3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A0D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A0D3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A0D3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A0D3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A0D3B"/>
    <w:rPr>
      <w:rFonts w:ascii="Times New Roman" w:hAnsi="Times New Roman"/>
      <w:color w:val="auto"/>
      <w:sz w:val="22"/>
    </w:rPr>
  </w:style>
  <w:style w:type="paragraph" w:customStyle="1" w:styleId="scclippagebillheader">
    <w:name w:val="sc_clip_page_bill_header"/>
    <w:qFormat/>
    <w:rsid w:val="00BA0D3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A0D3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A0D3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A0D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D3B"/>
    <w:rPr>
      <w:lang w:val="en-US"/>
    </w:rPr>
  </w:style>
  <w:style w:type="paragraph" w:styleId="Footer">
    <w:name w:val="footer"/>
    <w:basedOn w:val="Normal"/>
    <w:link w:val="FooterChar"/>
    <w:uiPriority w:val="99"/>
    <w:unhideWhenUsed/>
    <w:rsid w:val="00BA0D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D3B"/>
    <w:rPr>
      <w:lang w:val="en-US"/>
    </w:rPr>
  </w:style>
  <w:style w:type="paragraph" w:styleId="ListParagraph">
    <w:name w:val="List Paragraph"/>
    <w:basedOn w:val="Normal"/>
    <w:uiPriority w:val="34"/>
    <w:qFormat/>
    <w:rsid w:val="00BA0D3B"/>
    <w:pPr>
      <w:ind w:left="720"/>
      <w:contextualSpacing/>
    </w:pPr>
  </w:style>
  <w:style w:type="paragraph" w:customStyle="1" w:styleId="scbillfooter">
    <w:name w:val="sc_bill_footer"/>
    <w:qFormat/>
    <w:rsid w:val="00BA0D3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A0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A0D3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A0D3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A0D3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A0D3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A0D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A0D3B"/>
    <w:pPr>
      <w:widowControl w:val="0"/>
      <w:suppressAutoHyphens/>
      <w:spacing w:after="0" w:line="360" w:lineRule="auto"/>
    </w:pPr>
    <w:rPr>
      <w:rFonts w:ascii="Times New Roman" w:hAnsi="Times New Roman"/>
      <w:lang w:val="en-US"/>
    </w:rPr>
  </w:style>
  <w:style w:type="paragraph" w:customStyle="1" w:styleId="sctableln">
    <w:name w:val="sc_table_ln"/>
    <w:qFormat/>
    <w:rsid w:val="00BA0D3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A0D3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A0D3B"/>
    <w:rPr>
      <w:strike/>
      <w:dstrike w:val="0"/>
    </w:rPr>
  </w:style>
  <w:style w:type="character" w:customStyle="1" w:styleId="scinsert">
    <w:name w:val="sc_insert"/>
    <w:uiPriority w:val="1"/>
    <w:qFormat/>
    <w:rsid w:val="00BA0D3B"/>
    <w:rPr>
      <w:caps w:val="0"/>
      <w:smallCaps w:val="0"/>
      <w:strike w:val="0"/>
      <w:dstrike w:val="0"/>
      <w:vanish w:val="0"/>
      <w:u w:val="single"/>
      <w:vertAlign w:val="baseline"/>
    </w:rPr>
  </w:style>
  <w:style w:type="character" w:customStyle="1" w:styleId="scinsertred">
    <w:name w:val="sc_insert_red"/>
    <w:uiPriority w:val="1"/>
    <w:qFormat/>
    <w:rsid w:val="00BA0D3B"/>
    <w:rPr>
      <w:caps w:val="0"/>
      <w:smallCaps w:val="0"/>
      <w:strike w:val="0"/>
      <w:dstrike w:val="0"/>
      <w:vanish w:val="0"/>
      <w:color w:val="FF0000"/>
      <w:u w:val="single"/>
      <w:vertAlign w:val="baseline"/>
    </w:rPr>
  </w:style>
  <w:style w:type="character" w:customStyle="1" w:styleId="scinsertblue">
    <w:name w:val="sc_insert_blue"/>
    <w:uiPriority w:val="1"/>
    <w:qFormat/>
    <w:rsid w:val="00BA0D3B"/>
    <w:rPr>
      <w:caps w:val="0"/>
      <w:smallCaps w:val="0"/>
      <w:strike w:val="0"/>
      <w:dstrike w:val="0"/>
      <w:vanish w:val="0"/>
      <w:color w:val="0070C0"/>
      <w:u w:val="single"/>
      <w:vertAlign w:val="baseline"/>
    </w:rPr>
  </w:style>
  <w:style w:type="character" w:customStyle="1" w:styleId="scstrikered">
    <w:name w:val="sc_strike_red"/>
    <w:uiPriority w:val="1"/>
    <w:qFormat/>
    <w:rsid w:val="00BA0D3B"/>
    <w:rPr>
      <w:strike/>
      <w:dstrike w:val="0"/>
      <w:color w:val="FF0000"/>
    </w:rPr>
  </w:style>
  <w:style w:type="character" w:customStyle="1" w:styleId="scstrikeblue">
    <w:name w:val="sc_strike_blue"/>
    <w:uiPriority w:val="1"/>
    <w:qFormat/>
    <w:rsid w:val="00BA0D3B"/>
    <w:rPr>
      <w:strike/>
      <w:dstrike w:val="0"/>
      <w:color w:val="0070C0"/>
    </w:rPr>
  </w:style>
  <w:style w:type="character" w:customStyle="1" w:styleId="scinsertbluenounderline">
    <w:name w:val="sc_insert_blue_no_underline"/>
    <w:uiPriority w:val="1"/>
    <w:qFormat/>
    <w:rsid w:val="00BA0D3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A0D3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A0D3B"/>
    <w:rPr>
      <w:strike/>
      <w:dstrike w:val="0"/>
      <w:color w:val="0070C0"/>
      <w:lang w:val="en-US"/>
    </w:rPr>
  </w:style>
  <w:style w:type="character" w:customStyle="1" w:styleId="scstrikerednoncodified">
    <w:name w:val="sc_strike_red_non_codified"/>
    <w:uiPriority w:val="1"/>
    <w:qFormat/>
    <w:rsid w:val="00BA0D3B"/>
    <w:rPr>
      <w:strike/>
      <w:dstrike w:val="0"/>
      <w:color w:val="FF0000"/>
    </w:rPr>
  </w:style>
  <w:style w:type="paragraph" w:customStyle="1" w:styleId="scbillsiglines">
    <w:name w:val="sc_bill_sig_lines"/>
    <w:qFormat/>
    <w:rsid w:val="00BA0D3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A0D3B"/>
    <w:rPr>
      <w:bdr w:val="none" w:sz="0" w:space="0" w:color="auto"/>
      <w:shd w:val="clear" w:color="auto" w:fill="FEC6C6"/>
    </w:rPr>
  </w:style>
  <w:style w:type="character" w:customStyle="1" w:styleId="screstoreblue">
    <w:name w:val="sc_restore_blue"/>
    <w:uiPriority w:val="1"/>
    <w:qFormat/>
    <w:rsid w:val="00BA0D3B"/>
    <w:rPr>
      <w:color w:val="4472C4" w:themeColor="accent1"/>
      <w:bdr w:val="none" w:sz="0" w:space="0" w:color="auto"/>
      <w:shd w:val="clear" w:color="auto" w:fill="auto"/>
    </w:rPr>
  </w:style>
  <w:style w:type="character" w:customStyle="1" w:styleId="screstorered">
    <w:name w:val="sc_restore_red"/>
    <w:uiPriority w:val="1"/>
    <w:qFormat/>
    <w:rsid w:val="00BA0D3B"/>
    <w:rPr>
      <w:color w:val="FF0000"/>
      <w:bdr w:val="none" w:sz="0" w:space="0" w:color="auto"/>
      <w:shd w:val="clear" w:color="auto" w:fill="auto"/>
    </w:rPr>
  </w:style>
  <w:style w:type="character" w:customStyle="1" w:styleId="scstrikenewblue">
    <w:name w:val="sc_strike_new_blue"/>
    <w:uiPriority w:val="1"/>
    <w:qFormat/>
    <w:rsid w:val="00BA0D3B"/>
    <w:rPr>
      <w:strike w:val="0"/>
      <w:dstrike/>
      <w:color w:val="0070C0"/>
      <w:u w:val="none"/>
    </w:rPr>
  </w:style>
  <w:style w:type="character" w:customStyle="1" w:styleId="scstrikenewred">
    <w:name w:val="sc_strike_new_red"/>
    <w:uiPriority w:val="1"/>
    <w:qFormat/>
    <w:rsid w:val="00BA0D3B"/>
    <w:rPr>
      <w:strike w:val="0"/>
      <w:dstrike/>
      <w:color w:val="FF0000"/>
      <w:u w:val="none"/>
    </w:rPr>
  </w:style>
  <w:style w:type="character" w:customStyle="1" w:styleId="scamendsenate">
    <w:name w:val="sc_amend_senate"/>
    <w:uiPriority w:val="1"/>
    <w:qFormat/>
    <w:rsid w:val="00BA0D3B"/>
    <w:rPr>
      <w:bdr w:val="none" w:sz="0" w:space="0" w:color="auto"/>
      <w:shd w:val="clear" w:color="auto" w:fill="FFF2CC" w:themeFill="accent4" w:themeFillTint="33"/>
    </w:rPr>
  </w:style>
  <w:style w:type="character" w:customStyle="1" w:styleId="scamendhouse">
    <w:name w:val="sc_amend_house"/>
    <w:uiPriority w:val="1"/>
    <w:qFormat/>
    <w:rsid w:val="00BA0D3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96&amp;session=126&amp;summary=B" TargetMode="External" Id="R78936d65dc534b5a" /><Relationship Type="http://schemas.openxmlformats.org/officeDocument/2006/relationships/hyperlink" Target="https://www.scstatehouse.gov/sess126_2025-2026/prever/3296_20241205.docx" TargetMode="External" Id="R1266bec6ac0e4b69" /><Relationship Type="http://schemas.openxmlformats.org/officeDocument/2006/relationships/hyperlink" Target="h:\hj\20250114.docx" TargetMode="External" Id="R6187d51565184abd" /><Relationship Type="http://schemas.openxmlformats.org/officeDocument/2006/relationships/hyperlink" Target="h:\hj\20250114.docx" TargetMode="External" Id="R257231dc01674c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63C0"/>
    <w:rsid w:val="001B20DA"/>
    <w:rsid w:val="001C48FD"/>
    <w:rsid w:val="002A7C8A"/>
    <w:rsid w:val="002D4365"/>
    <w:rsid w:val="00373AAC"/>
    <w:rsid w:val="003E4FBC"/>
    <w:rsid w:val="003F4940"/>
    <w:rsid w:val="004E2BB5"/>
    <w:rsid w:val="00580C56"/>
    <w:rsid w:val="006B363F"/>
    <w:rsid w:val="007070D2"/>
    <w:rsid w:val="00776F2C"/>
    <w:rsid w:val="007870EE"/>
    <w:rsid w:val="008F7723"/>
    <w:rsid w:val="009031EF"/>
    <w:rsid w:val="00912A5F"/>
    <w:rsid w:val="00940EED"/>
    <w:rsid w:val="00985255"/>
    <w:rsid w:val="009C3651"/>
    <w:rsid w:val="00A51DBA"/>
    <w:rsid w:val="00B20DA6"/>
    <w:rsid w:val="00B457AF"/>
    <w:rsid w:val="00C6737E"/>
    <w:rsid w:val="00C818FB"/>
    <w:rsid w:val="00CC0451"/>
    <w:rsid w:val="00D6665C"/>
    <w:rsid w:val="00D900BD"/>
    <w:rsid w:val="00DF63E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4acd220c-c48d-4754-9f5b-0d32c0a1a6f9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fc7dbab2-dbad-4735-a6ac-732840904f3a</T_BILL_REQUEST_REQUEST>
  <T_BILL_R_ORIGINALDRAFT>e799c415-777c-48c6-9807-29a35e5488a5</T_BILL_R_ORIGINALDRAFT>
  <T_BILL_SPONSOR_SPONSOR>39337972-fe49-4b45-a7b1-488c0e349a99</T_BILL_SPONSOR_SPONSOR>
  <T_BILL_T_BILLNAME>[3296]</T_BILL_T_BILLNAME>
  <T_BILL_T_BILLNUMBER>3296</T_BILL_T_BILLNUMBER>
  <T_BILL_T_BILLTITLE>TO AMEND THE SOUTH CAROLINA CODE OF LAWS BY ADDING article 3 to chapter 1, title 46 BY ENACTING THE “FARMERS PROTECTION ACT” so as TO PREVENT DISCRIMINATION IN FINANCING AGAINST FARMERS.</T_BILL_T_BILLTITLE>
  <T_BILL_T_CHAMBER>house</T_BILL_T_CHAMBER>
  <T_BILL_T_FILENAME> </T_BILL_T_FILENAME>
  <T_BILL_T_LEGTYPE>bill_statewide</T_BILL_T_LEGTYPE>
  <T_BILL_T_RATNUMBERSTRING>HNone</T_BILL_T_RATNUMBERSTRING>
  <T_BILL_T_SECTIONS>[{"SectionUUID":"f9d96a08-8656-493d-845f-c5ffcad5d4d9","SectionName":"code_section","SectionNumber":1,"SectionType":"code_section","CodeSections":[{"CodeSectionBookmarkName":"ns_T46C1N310_b8c62f940","IsConstitutionSection":false,"Identity":"46-1-310","IsNew":true,"SubSections":[{"Level":1,"Identity":"T46C1N310S1","SubSectionBookmarkName":"ss_T46C1N310S1_lv1_b0e5f42f8","IsNewSubSection":false,"SubSectionReplacement":""},{"Level":1,"Identity":"T46C1N310S2","SubSectionBookmarkName":"ss_T46C1N310S2_lv1_f0df9da2f","IsNewSubSection":false,"SubSectionReplacement":""},{"Level":1,"Identity":"T46C1N310S3","SubSectionBookmarkName":"ss_T46C1N310S3_lv1_0d39be4ab","IsNewSubSection":false,"SubSectionReplacement":""},{"Level":1,"Identity":"T46C1N310S4","SubSectionBookmarkName":"ss_T46C1N310S4_lv1_6234cf3a3","IsNewSubSection":false,"SubSectionReplacement":""},{"Level":1,"Identity":"T46C1N310S5","SubSectionBookmarkName":"ss_T46C1N310S5_lv1_7be12769f","IsNewSubSection":false,"SubSectionReplacement":""},{"Level":1,"Identity":"T46C1N310S6","SubSectionBookmarkName":"ss_T46C1N310S6_lv1_54d61b6e0","IsNewSubSection":false,"SubSectionReplacement":""},{"Level":1,"Identity":"T46C1N310S7","SubSectionBookmarkName":"ss_T46C1N310S7_lv1_032c8d89e","IsNewSubSection":false,"SubSectionReplacement":""},{"Level":1,"Identity":"T46C1N310S8","SubSectionBookmarkName":"ss_T46C1N310S8_lv1_e8e6a6114","IsNewSubSection":false,"SubSectionReplacement":""}],"TitleRelatedTo":"","TitleSoAsTo":"","Deleted":false},{"CodeSectionBookmarkName":"ns_T46C1N320_ea1ecc884","IsConstitutionSection":false,"Identity":"46-1-320","IsNew":true,"SubSections":[{"Level":1,"Identity":"T46C1N320SA","SubSectionBookmarkName":"ss_T46C1N320SA_lv1_f363b7e7d","IsNewSubSection":false,"SubSectionReplacement":""},{"Level":1,"Identity":"T46C1N320SB","SubSectionBookmarkName":"ss_T46C1N320SB_lv1_480c83c7b","IsNewSubSection":false,"SubSectionReplacement":""},{"Level":1,"Identity":"T46C1N320SC","SubSectionBookmarkName":"ss_T46C1N320SC_lv1_66c55e444","IsNewSubSection":false,"SubSectionReplacement":""}],"TitleRelatedTo":"","TitleSoAsTo":"","Deleted":false},{"CodeSectionBookmarkName":"ns_T46C1N330_165ba0a58","IsConstitutionSection":false,"Identity":"46-1-330","IsNew":true,"SubSections":[],"TitleRelatedTo":"","TitleSoAsTo":"","Deleted":false}],"TitleText":"","DisableControls":false,"Deleted":false,"RepealItems":[],"SectionBookmarkName":"bs_num_1_96a4042c3"},{"SectionUUID":"51f46f4e-ff1e-4c31-bd03-60b7c0528afc","SectionName":"Severability","SectionNumber":2,"SectionType":"new","CodeSections":[],"TitleText":"","DisableControls":false,"Deleted":false,"RepealItems":[],"SectionBookmarkName":"bs_num_2_0cbec703c"},{"SectionUUID":"8f03ca95-8faa-4d43-a9c2-8afc498075bd","SectionName":"standard_eff_date_section","SectionNumber":3,"SectionType":"drafting_clause","CodeSections":[],"TitleText":"","DisableControls":false,"Deleted":false,"RepealItems":[],"SectionBookmarkName":"bs_num_3_lastsection"}]</T_BILL_T_SECTIONS>
  <T_BILL_T_SUBJECT>Farmer Protection Act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3513</Characters>
  <Application>Microsoft Office Word</Application>
  <DocSecurity>0</DocSecurity>
  <Lines>73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2024-11-08T18:03:00Z</cp:lastPrinted>
  <dcterms:created xsi:type="dcterms:W3CDTF">2024-11-26T19:57:00Z</dcterms:created>
  <dcterms:modified xsi:type="dcterms:W3CDTF">2024-11-26T19:57:00Z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