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Nonprofits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b0799098a4a442f">
        <w:r w:rsidRPr="00770434">
          <w:rPr>
            <w:rStyle w:val="Hyperlink"/>
          </w:rPr>
          <w:t>House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16636453b5e4419">
        <w:r w:rsidRPr="00770434">
          <w:rPr>
            <w:rStyle w:val="Hyperlink"/>
          </w:rPr>
          <w:t>House Journal</w:t>
        </w:r>
        <w:r w:rsidRPr="00770434">
          <w:rPr>
            <w:rStyle w:val="Hyperlink"/>
          </w:rPr>
          <w:noBreakHyphen/>
          <w:t>page 178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e900230eb845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aa8aa19f1a4b5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5666" w14:paraId="40FEFADA" w14:textId="30B76156">
          <w:pPr>
            <w:pStyle w:val="scbilltitle"/>
          </w:pPr>
          <w:r>
            <w:t>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w:t>
          </w:r>
        </w:p>
      </w:sdtContent>
    </w:sdt>
    <w:bookmarkStart w:name="at_932eaffc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bd6625d" w:id="2"/>
      <w:r w:rsidRPr="0094541D">
        <w:t>B</w:t>
      </w:r>
      <w:bookmarkEnd w:id="2"/>
      <w:r w:rsidRPr="0094541D">
        <w:t>e it enacted by the General Assembly of the State of South Carolina:</w:t>
      </w:r>
    </w:p>
    <w:p w:rsidR="00553B27" w:rsidP="00553B27" w:rsidRDefault="00553B27" w14:paraId="517D0102" w14:textId="77777777">
      <w:pPr>
        <w:pStyle w:val="scemptyline"/>
      </w:pPr>
    </w:p>
    <w:p w:rsidR="00883EFA" w:rsidP="00883EFA" w:rsidRDefault="00553B27" w14:paraId="6319AD11" w14:textId="77777777">
      <w:pPr>
        <w:pStyle w:val="scdirectionallanguage"/>
      </w:pPr>
      <w:bookmarkStart w:name="bs_num_1_cce1cdd99" w:id="3"/>
      <w:r>
        <w:t>S</w:t>
      </w:r>
      <w:bookmarkEnd w:id="3"/>
      <w:r>
        <w:t>ECTION 1.</w:t>
      </w:r>
      <w:r>
        <w:tab/>
      </w:r>
      <w:bookmarkStart w:name="dl_5014a2315" w:id="4"/>
      <w:r w:rsidR="00883EFA">
        <w:t>C</w:t>
      </w:r>
      <w:bookmarkEnd w:id="4"/>
      <w:r w:rsidR="00883EFA">
        <w:t>hapter 1, Title 2 of the S.C. Code is amended by adding:</w:t>
      </w:r>
    </w:p>
    <w:p w:rsidR="00883EFA" w:rsidP="00883EFA" w:rsidRDefault="00883EFA" w14:paraId="11323C8A" w14:textId="77777777">
      <w:pPr>
        <w:pStyle w:val="scnewcodesection"/>
      </w:pPr>
    </w:p>
    <w:p w:rsidR="003F5666" w:rsidP="003F5666" w:rsidRDefault="00883EFA" w14:paraId="6A238FA3" w14:textId="420202FA">
      <w:pPr>
        <w:pStyle w:val="scnewcodesection"/>
      </w:pPr>
      <w:r>
        <w:tab/>
      </w:r>
      <w:bookmarkStart w:name="ns_T2C1N260_bac11d2f9" w:id="5"/>
      <w:r>
        <w:t>S</w:t>
      </w:r>
      <w:bookmarkEnd w:id="5"/>
      <w:r>
        <w:t>ection 2-1-260.</w:t>
      </w:r>
      <w:r>
        <w:tab/>
      </w:r>
      <w:bookmarkStart w:name="ss_T2C1N260SA_lv1_7b1a3955a" w:id="6"/>
      <w:r w:rsidR="003F5666">
        <w:t>(</w:t>
      </w:r>
      <w:bookmarkEnd w:id="6"/>
      <w:r w:rsidR="003F5666">
        <w:t xml:space="preserve">A) If a nonprofit corporation located in this State has an annual gross revenue exceeding one billion dollars and in the same year imposes a reduction in force of more than one hundred employees, then the nonprofit corporation must prepare a report detailing all of the economic and procedural benefits set forth in the </w:t>
      </w:r>
      <w:r w:rsidR="0044268E">
        <w:t>S</w:t>
      </w:r>
      <w:r w:rsidR="000930F8">
        <w:t>. C. Code</w:t>
      </w:r>
      <w:r w:rsidR="003F5666">
        <w:t xml:space="preserve"> that the nonprofit corporation is eligible to avail itself of due to its status as a nonprofit corporation. The report also must set forth the monetary value of such benefits, the reasons why each benefit is necessary to its operation, and why it was necessary to impose the reduction in force. The report must be delivered to the Senate Finance Committee, the House Ways and Means Committee, and to the local governing body of each county in which the nonprofit corporation is located no more than thirty days after the reduction in force is imposed. Each committee or local governing body must place the report on its meeting agenda within sixty days of receipt. If the General Assembly is not in session when the report is received, then the report must be placed on each committee’s agenda within sixty days of session being convened. The nonprofit corporation must make its representatives available to testify at each meeting.</w:t>
      </w:r>
    </w:p>
    <w:p w:rsidR="003F5666" w:rsidP="003F5666" w:rsidRDefault="003F5666" w14:paraId="714A473D" w14:textId="77777777">
      <w:pPr>
        <w:pStyle w:val="scnewcodesection"/>
      </w:pPr>
      <w:r>
        <w:tab/>
      </w:r>
      <w:bookmarkStart w:name="ss_T2C1N260SB_lv1_9bbd41c66" w:id="7"/>
      <w:r>
        <w:t>(</w:t>
      </w:r>
      <w:bookmarkEnd w:id="7"/>
      <w:r>
        <w:t>B)</w:t>
      </w:r>
      <w:r>
        <w:tab/>
        <w:t>For purposes of this section:</w:t>
      </w:r>
    </w:p>
    <w:p w:rsidR="003F5666" w:rsidP="003F5666" w:rsidRDefault="003F5666" w14:paraId="499BE5FF" w14:textId="77777777">
      <w:pPr>
        <w:pStyle w:val="scnewcodesection"/>
      </w:pPr>
      <w:r>
        <w:tab/>
      </w:r>
      <w:r>
        <w:tab/>
      </w:r>
      <w:bookmarkStart w:name="ss_T2C1N260S1_lv2_6f86a8195" w:id="8"/>
      <w:r>
        <w:t>(</w:t>
      </w:r>
      <w:bookmarkEnd w:id="8"/>
      <w:r>
        <w:t>1)</w:t>
      </w:r>
      <w:r>
        <w:tab/>
        <w:t xml:space="preserve">economic and procedural benefits include tax credits, deductions, exemptions, exclusions, other preferential tax benefits, and the elimination of administrative </w:t>
      </w:r>
      <w:proofErr w:type="gramStart"/>
      <w:r>
        <w:t>requirements;</w:t>
      </w:r>
      <w:proofErr w:type="gramEnd"/>
    </w:p>
    <w:p w:rsidR="00553B27" w:rsidP="003F5666" w:rsidRDefault="003F5666" w14:paraId="6747B9A5" w14:textId="7CD344C5">
      <w:pPr>
        <w:pStyle w:val="scnewcodesection"/>
      </w:pPr>
      <w:r>
        <w:tab/>
      </w:r>
      <w:r>
        <w:tab/>
      </w:r>
      <w:bookmarkStart w:name="ss_T2C1N260S2_lv2_ce203c8d8" w:id="9"/>
      <w:r>
        <w:t>(</w:t>
      </w:r>
      <w:bookmarkEnd w:id="9"/>
      <w:r>
        <w:t>2)</w:t>
      </w:r>
      <w:r>
        <w:tab/>
        <w:t>a reduction in force occurs when a position is eliminated without the intention of replacing the position.</w:t>
      </w:r>
    </w:p>
    <w:p w:rsidRPr="00DF3B44" w:rsidR="007E06BB" w:rsidP="00787433" w:rsidRDefault="007E06BB" w14:paraId="3D8F1FED" w14:textId="439C892F">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lastRenderedPageBreak/>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1C0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E51C134" w:rsidR="00685035" w:rsidRPr="007B4AF7" w:rsidRDefault="005274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2473">
              <w:rPr>
                <w:noProof/>
              </w:rPr>
              <w:t>LC-0014DG25.docx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00"/>
    <w:rsid w:val="00026421"/>
    <w:rsid w:val="00030409"/>
    <w:rsid w:val="00037F04"/>
    <w:rsid w:val="000404BF"/>
    <w:rsid w:val="00044B84"/>
    <w:rsid w:val="000479D0"/>
    <w:rsid w:val="0006464F"/>
    <w:rsid w:val="00066B54"/>
    <w:rsid w:val="00072FCD"/>
    <w:rsid w:val="00074A4F"/>
    <w:rsid w:val="00077B65"/>
    <w:rsid w:val="000930F8"/>
    <w:rsid w:val="000A3C25"/>
    <w:rsid w:val="000B3190"/>
    <w:rsid w:val="000B4C02"/>
    <w:rsid w:val="000B5B4A"/>
    <w:rsid w:val="000B7FE1"/>
    <w:rsid w:val="000B7FFB"/>
    <w:rsid w:val="000C3E88"/>
    <w:rsid w:val="000C46B9"/>
    <w:rsid w:val="000C58E4"/>
    <w:rsid w:val="000C6F9A"/>
    <w:rsid w:val="000D2F44"/>
    <w:rsid w:val="000D33E4"/>
    <w:rsid w:val="000D41D9"/>
    <w:rsid w:val="000E578A"/>
    <w:rsid w:val="000F2250"/>
    <w:rsid w:val="000F480F"/>
    <w:rsid w:val="0010329A"/>
    <w:rsid w:val="00105756"/>
    <w:rsid w:val="001164F9"/>
    <w:rsid w:val="0011719C"/>
    <w:rsid w:val="001306DA"/>
    <w:rsid w:val="00140049"/>
    <w:rsid w:val="00171601"/>
    <w:rsid w:val="001730EB"/>
    <w:rsid w:val="00173276"/>
    <w:rsid w:val="001747D5"/>
    <w:rsid w:val="00176122"/>
    <w:rsid w:val="00181698"/>
    <w:rsid w:val="0019025B"/>
    <w:rsid w:val="00192AF7"/>
    <w:rsid w:val="00197366"/>
    <w:rsid w:val="001A136C"/>
    <w:rsid w:val="001B5E28"/>
    <w:rsid w:val="001B6DA2"/>
    <w:rsid w:val="001C25EC"/>
    <w:rsid w:val="001F2A41"/>
    <w:rsid w:val="001F313F"/>
    <w:rsid w:val="001F331D"/>
    <w:rsid w:val="001F394C"/>
    <w:rsid w:val="002038AA"/>
    <w:rsid w:val="002114C8"/>
    <w:rsid w:val="0021166F"/>
    <w:rsid w:val="002162DF"/>
    <w:rsid w:val="002274BE"/>
    <w:rsid w:val="00230038"/>
    <w:rsid w:val="002319FD"/>
    <w:rsid w:val="00233975"/>
    <w:rsid w:val="00236D73"/>
    <w:rsid w:val="0024129E"/>
    <w:rsid w:val="002458FA"/>
    <w:rsid w:val="00246535"/>
    <w:rsid w:val="00257F60"/>
    <w:rsid w:val="002625EA"/>
    <w:rsid w:val="00262AC5"/>
    <w:rsid w:val="00264AE9"/>
    <w:rsid w:val="00275AE6"/>
    <w:rsid w:val="002836D8"/>
    <w:rsid w:val="002A7989"/>
    <w:rsid w:val="002B02F3"/>
    <w:rsid w:val="002B724B"/>
    <w:rsid w:val="002C3463"/>
    <w:rsid w:val="002D266D"/>
    <w:rsid w:val="002D5B3D"/>
    <w:rsid w:val="002D7447"/>
    <w:rsid w:val="002E315A"/>
    <w:rsid w:val="002E4F8C"/>
    <w:rsid w:val="002F560C"/>
    <w:rsid w:val="002F5847"/>
    <w:rsid w:val="0030425A"/>
    <w:rsid w:val="003421F1"/>
    <w:rsid w:val="003425CC"/>
    <w:rsid w:val="0034279C"/>
    <w:rsid w:val="00354F64"/>
    <w:rsid w:val="003559A1"/>
    <w:rsid w:val="00361563"/>
    <w:rsid w:val="00371D36"/>
    <w:rsid w:val="00373E17"/>
    <w:rsid w:val="003775E6"/>
    <w:rsid w:val="00381998"/>
    <w:rsid w:val="00391E37"/>
    <w:rsid w:val="003A5F1C"/>
    <w:rsid w:val="003B6359"/>
    <w:rsid w:val="003C2910"/>
    <w:rsid w:val="003C3E2E"/>
    <w:rsid w:val="003D4A3C"/>
    <w:rsid w:val="003D55B2"/>
    <w:rsid w:val="003E0033"/>
    <w:rsid w:val="003E5142"/>
    <w:rsid w:val="003E5452"/>
    <w:rsid w:val="003E7165"/>
    <w:rsid w:val="003E79BB"/>
    <w:rsid w:val="003E7FF6"/>
    <w:rsid w:val="003F5666"/>
    <w:rsid w:val="004046B5"/>
    <w:rsid w:val="00406F27"/>
    <w:rsid w:val="004141B8"/>
    <w:rsid w:val="004203B9"/>
    <w:rsid w:val="00427646"/>
    <w:rsid w:val="00432135"/>
    <w:rsid w:val="004401E9"/>
    <w:rsid w:val="0044268E"/>
    <w:rsid w:val="00446987"/>
    <w:rsid w:val="00446D28"/>
    <w:rsid w:val="004505CB"/>
    <w:rsid w:val="00452126"/>
    <w:rsid w:val="00466CD0"/>
    <w:rsid w:val="00473583"/>
    <w:rsid w:val="00477F32"/>
    <w:rsid w:val="00481850"/>
    <w:rsid w:val="004851A0"/>
    <w:rsid w:val="0048627F"/>
    <w:rsid w:val="004932AB"/>
    <w:rsid w:val="00494BEF"/>
    <w:rsid w:val="004A5512"/>
    <w:rsid w:val="004A6BE5"/>
    <w:rsid w:val="004B0C18"/>
    <w:rsid w:val="004C1A04"/>
    <w:rsid w:val="004C20BC"/>
    <w:rsid w:val="004C3494"/>
    <w:rsid w:val="004C5C9A"/>
    <w:rsid w:val="004D1442"/>
    <w:rsid w:val="004D3DCB"/>
    <w:rsid w:val="004E1946"/>
    <w:rsid w:val="004E66E9"/>
    <w:rsid w:val="004E7DDE"/>
    <w:rsid w:val="004F0090"/>
    <w:rsid w:val="004F172C"/>
    <w:rsid w:val="004F61EF"/>
    <w:rsid w:val="005002ED"/>
    <w:rsid w:val="00500DBC"/>
    <w:rsid w:val="0050680C"/>
    <w:rsid w:val="005102BE"/>
    <w:rsid w:val="00523F7F"/>
    <w:rsid w:val="00524D54"/>
    <w:rsid w:val="00527402"/>
    <w:rsid w:val="005348F6"/>
    <w:rsid w:val="005443C8"/>
    <w:rsid w:val="0054531B"/>
    <w:rsid w:val="00546C24"/>
    <w:rsid w:val="005476FF"/>
    <w:rsid w:val="005516F6"/>
    <w:rsid w:val="00552842"/>
    <w:rsid w:val="00553B27"/>
    <w:rsid w:val="00554E89"/>
    <w:rsid w:val="00564B58"/>
    <w:rsid w:val="00572281"/>
    <w:rsid w:val="0058011B"/>
    <w:rsid w:val="005801DD"/>
    <w:rsid w:val="00592A40"/>
    <w:rsid w:val="005A0537"/>
    <w:rsid w:val="005A28BC"/>
    <w:rsid w:val="005A5377"/>
    <w:rsid w:val="005A5A33"/>
    <w:rsid w:val="005A6C15"/>
    <w:rsid w:val="005B2C99"/>
    <w:rsid w:val="005B7817"/>
    <w:rsid w:val="005C06C8"/>
    <w:rsid w:val="005C23D7"/>
    <w:rsid w:val="005C40EB"/>
    <w:rsid w:val="005D02B4"/>
    <w:rsid w:val="005D3013"/>
    <w:rsid w:val="005E1E50"/>
    <w:rsid w:val="005E2B9C"/>
    <w:rsid w:val="005E3332"/>
    <w:rsid w:val="005F76B0"/>
    <w:rsid w:val="00602966"/>
    <w:rsid w:val="00604429"/>
    <w:rsid w:val="00604F6F"/>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12A"/>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29D0"/>
    <w:rsid w:val="006E353F"/>
    <w:rsid w:val="006E35AB"/>
    <w:rsid w:val="006F2F7E"/>
    <w:rsid w:val="006F459C"/>
    <w:rsid w:val="00711AA9"/>
    <w:rsid w:val="00715D6F"/>
    <w:rsid w:val="0071643C"/>
    <w:rsid w:val="007212DB"/>
    <w:rsid w:val="00722155"/>
    <w:rsid w:val="00735AA5"/>
    <w:rsid w:val="00737F19"/>
    <w:rsid w:val="00782BF8"/>
    <w:rsid w:val="00783C75"/>
    <w:rsid w:val="007849D9"/>
    <w:rsid w:val="00787433"/>
    <w:rsid w:val="007A10F1"/>
    <w:rsid w:val="007A3D50"/>
    <w:rsid w:val="007B2D29"/>
    <w:rsid w:val="007B412F"/>
    <w:rsid w:val="007B4AF7"/>
    <w:rsid w:val="007B4DBF"/>
    <w:rsid w:val="007C5458"/>
    <w:rsid w:val="007D2C67"/>
    <w:rsid w:val="007D586B"/>
    <w:rsid w:val="007E06BB"/>
    <w:rsid w:val="007F1C03"/>
    <w:rsid w:val="007F50D1"/>
    <w:rsid w:val="008155DF"/>
    <w:rsid w:val="00816D52"/>
    <w:rsid w:val="00831048"/>
    <w:rsid w:val="00834272"/>
    <w:rsid w:val="008537F2"/>
    <w:rsid w:val="008625C1"/>
    <w:rsid w:val="0087671D"/>
    <w:rsid w:val="008779FA"/>
    <w:rsid w:val="008806F9"/>
    <w:rsid w:val="00883EFA"/>
    <w:rsid w:val="00887957"/>
    <w:rsid w:val="008A57E3"/>
    <w:rsid w:val="008B5BF4"/>
    <w:rsid w:val="008C0CEE"/>
    <w:rsid w:val="008C1B18"/>
    <w:rsid w:val="008C336A"/>
    <w:rsid w:val="008D46EC"/>
    <w:rsid w:val="008D49A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57427"/>
    <w:rsid w:val="00960D0F"/>
    <w:rsid w:val="009757BA"/>
    <w:rsid w:val="0098366F"/>
    <w:rsid w:val="00983A03"/>
    <w:rsid w:val="00986063"/>
    <w:rsid w:val="00991F67"/>
    <w:rsid w:val="00992876"/>
    <w:rsid w:val="009A0DCE"/>
    <w:rsid w:val="009A22CD"/>
    <w:rsid w:val="009A3E4B"/>
    <w:rsid w:val="009A67FC"/>
    <w:rsid w:val="009B35FD"/>
    <w:rsid w:val="009B6815"/>
    <w:rsid w:val="009D2967"/>
    <w:rsid w:val="009D3C2B"/>
    <w:rsid w:val="009D4F71"/>
    <w:rsid w:val="009E4191"/>
    <w:rsid w:val="009E6A7F"/>
    <w:rsid w:val="009F2AB1"/>
    <w:rsid w:val="009F40B3"/>
    <w:rsid w:val="009F4FAF"/>
    <w:rsid w:val="009F68F1"/>
    <w:rsid w:val="00A04025"/>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115"/>
    <w:rsid w:val="00A84A18"/>
    <w:rsid w:val="00A91DA1"/>
    <w:rsid w:val="00A92F6F"/>
    <w:rsid w:val="00A958BF"/>
    <w:rsid w:val="00A97523"/>
    <w:rsid w:val="00AA7824"/>
    <w:rsid w:val="00AB0FA3"/>
    <w:rsid w:val="00AB73BF"/>
    <w:rsid w:val="00AC335C"/>
    <w:rsid w:val="00AC463E"/>
    <w:rsid w:val="00AD3BE2"/>
    <w:rsid w:val="00AD3E3D"/>
    <w:rsid w:val="00AE1EE4"/>
    <w:rsid w:val="00AE36EC"/>
    <w:rsid w:val="00AE7406"/>
    <w:rsid w:val="00AF1688"/>
    <w:rsid w:val="00AF21C4"/>
    <w:rsid w:val="00AF46E6"/>
    <w:rsid w:val="00AF5139"/>
    <w:rsid w:val="00B01C4A"/>
    <w:rsid w:val="00B06EDA"/>
    <w:rsid w:val="00B1161F"/>
    <w:rsid w:val="00B11661"/>
    <w:rsid w:val="00B20490"/>
    <w:rsid w:val="00B32B4D"/>
    <w:rsid w:val="00B4137E"/>
    <w:rsid w:val="00B50B03"/>
    <w:rsid w:val="00B54DF7"/>
    <w:rsid w:val="00B56223"/>
    <w:rsid w:val="00B56E79"/>
    <w:rsid w:val="00B57AA7"/>
    <w:rsid w:val="00B637AA"/>
    <w:rsid w:val="00B63BE2"/>
    <w:rsid w:val="00B63FB8"/>
    <w:rsid w:val="00B72AB2"/>
    <w:rsid w:val="00B7592C"/>
    <w:rsid w:val="00B809D3"/>
    <w:rsid w:val="00B84B66"/>
    <w:rsid w:val="00B85475"/>
    <w:rsid w:val="00B9090A"/>
    <w:rsid w:val="00B92196"/>
    <w:rsid w:val="00B9228D"/>
    <w:rsid w:val="00B929EC"/>
    <w:rsid w:val="00BA6E8C"/>
    <w:rsid w:val="00BB0725"/>
    <w:rsid w:val="00BB560B"/>
    <w:rsid w:val="00BB69CB"/>
    <w:rsid w:val="00BC408A"/>
    <w:rsid w:val="00BC5023"/>
    <w:rsid w:val="00BC556C"/>
    <w:rsid w:val="00BD42DA"/>
    <w:rsid w:val="00BD4684"/>
    <w:rsid w:val="00BE08A7"/>
    <w:rsid w:val="00BE251D"/>
    <w:rsid w:val="00BE4391"/>
    <w:rsid w:val="00BF3E48"/>
    <w:rsid w:val="00C13533"/>
    <w:rsid w:val="00C15F1B"/>
    <w:rsid w:val="00C16288"/>
    <w:rsid w:val="00C17D1D"/>
    <w:rsid w:val="00C44E01"/>
    <w:rsid w:val="00C45923"/>
    <w:rsid w:val="00C47A5E"/>
    <w:rsid w:val="00C543E7"/>
    <w:rsid w:val="00C70225"/>
    <w:rsid w:val="00C72198"/>
    <w:rsid w:val="00C73C7D"/>
    <w:rsid w:val="00C75005"/>
    <w:rsid w:val="00C9281A"/>
    <w:rsid w:val="00C970DF"/>
    <w:rsid w:val="00CA7E71"/>
    <w:rsid w:val="00CB2673"/>
    <w:rsid w:val="00CB2CFE"/>
    <w:rsid w:val="00CB701D"/>
    <w:rsid w:val="00CC3F0E"/>
    <w:rsid w:val="00CC7B89"/>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369"/>
    <w:rsid w:val="00D54A6F"/>
    <w:rsid w:val="00D57D57"/>
    <w:rsid w:val="00D62E42"/>
    <w:rsid w:val="00D772FB"/>
    <w:rsid w:val="00DA1AA0"/>
    <w:rsid w:val="00DA512B"/>
    <w:rsid w:val="00DB08FE"/>
    <w:rsid w:val="00DC44A8"/>
    <w:rsid w:val="00DC5215"/>
    <w:rsid w:val="00DD0863"/>
    <w:rsid w:val="00DE4BEE"/>
    <w:rsid w:val="00DE5B3D"/>
    <w:rsid w:val="00DE7112"/>
    <w:rsid w:val="00DF19BE"/>
    <w:rsid w:val="00DF305D"/>
    <w:rsid w:val="00DF3B44"/>
    <w:rsid w:val="00E1372E"/>
    <w:rsid w:val="00E14149"/>
    <w:rsid w:val="00E21D30"/>
    <w:rsid w:val="00E24D9A"/>
    <w:rsid w:val="00E27805"/>
    <w:rsid w:val="00E27A11"/>
    <w:rsid w:val="00E30497"/>
    <w:rsid w:val="00E358A2"/>
    <w:rsid w:val="00E35C9A"/>
    <w:rsid w:val="00E3771B"/>
    <w:rsid w:val="00E40979"/>
    <w:rsid w:val="00E43F26"/>
    <w:rsid w:val="00E52A36"/>
    <w:rsid w:val="00E52CFF"/>
    <w:rsid w:val="00E553C0"/>
    <w:rsid w:val="00E6378B"/>
    <w:rsid w:val="00E63EC3"/>
    <w:rsid w:val="00E653DA"/>
    <w:rsid w:val="00E65958"/>
    <w:rsid w:val="00E66D85"/>
    <w:rsid w:val="00E7394F"/>
    <w:rsid w:val="00E84FE5"/>
    <w:rsid w:val="00E879A5"/>
    <w:rsid w:val="00E879FC"/>
    <w:rsid w:val="00EA2574"/>
    <w:rsid w:val="00EA2F1F"/>
    <w:rsid w:val="00EA3F2E"/>
    <w:rsid w:val="00EA57EC"/>
    <w:rsid w:val="00EA6208"/>
    <w:rsid w:val="00EB120E"/>
    <w:rsid w:val="00EB34C8"/>
    <w:rsid w:val="00EB3925"/>
    <w:rsid w:val="00EB46E2"/>
    <w:rsid w:val="00EB799E"/>
    <w:rsid w:val="00EC0045"/>
    <w:rsid w:val="00ED452E"/>
    <w:rsid w:val="00EE24BD"/>
    <w:rsid w:val="00EE3CDA"/>
    <w:rsid w:val="00EF37A8"/>
    <w:rsid w:val="00EF531F"/>
    <w:rsid w:val="00F05FE8"/>
    <w:rsid w:val="00F06D86"/>
    <w:rsid w:val="00F1077D"/>
    <w:rsid w:val="00F13D87"/>
    <w:rsid w:val="00F149E5"/>
    <w:rsid w:val="00F15E33"/>
    <w:rsid w:val="00F17DA2"/>
    <w:rsid w:val="00F22EC0"/>
    <w:rsid w:val="00F24F3F"/>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E7"/>
    <w:rsid w:val="00F900B4"/>
    <w:rsid w:val="00F90BDF"/>
    <w:rsid w:val="00FA0F2E"/>
    <w:rsid w:val="00FA4DB1"/>
    <w:rsid w:val="00FA6C09"/>
    <w:rsid w:val="00FB3F2A"/>
    <w:rsid w:val="00FC2473"/>
    <w:rsid w:val="00FC3593"/>
    <w:rsid w:val="00FD117D"/>
    <w:rsid w:val="00FD240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63"/>
    <w:rPr>
      <w:lang w:val="en-US"/>
    </w:rPr>
  </w:style>
  <w:style w:type="character" w:default="1" w:styleId="DefaultParagraphFont">
    <w:name w:val="Default Paragraph Font"/>
    <w:uiPriority w:val="1"/>
    <w:semiHidden/>
    <w:unhideWhenUsed/>
    <w:rsid w:val="00DD08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0863"/>
  </w:style>
  <w:style w:type="character" w:styleId="LineNumber">
    <w:name w:val="line number"/>
    <w:uiPriority w:val="99"/>
    <w:semiHidden/>
    <w:unhideWhenUsed/>
    <w:rsid w:val="00DD0863"/>
    <w:rPr>
      <w:rFonts w:ascii="Times New Roman" w:hAnsi="Times New Roman"/>
      <w:b w:val="0"/>
      <w:i w:val="0"/>
      <w:sz w:val="22"/>
    </w:rPr>
  </w:style>
  <w:style w:type="paragraph" w:styleId="NoSpacing">
    <w:name w:val="No Spacing"/>
    <w:uiPriority w:val="1"/>
    <w:qFormat/>
    <w:rsid w:val="00DD0863"/>
    <w:pPr>
      <w:spacing w:after="0" w:line="240" w:lineRule="auto"/>
    </w:pPr>
  </w:style>
  <w:style w:type="paragraph" w:customStyle="1" w:styleId="scemptylineheader">
    <w:name w:val="sc_emptyline_header"/>
    <w:qFormat/>
    <w:rsid w:val="00DD08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08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08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08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08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0863"/>
    <w:rPr>
      <w:color w:val="808080"/>
    </w:rPr>
  </w:style>
  <w:style w:type="paragraph" w:customStyle="1" w:styleId="scdirectionallanguage">
    <w:name w:val="sc_directional_language"/>
    <w:qFormat/>
    <w:rsid w:val="00DD08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08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08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08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08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08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08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08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08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08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08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08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08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08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08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08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0863"/>
    <w:rPr>
      <w:rFonts w:ascii="Times New Roman" w:hAnsi="Times New Roman"/>
      <w:color w:val="auto"/>
      <w:sz w:val="22"/>
    </w:rPr>
  </w:style>
  <w:style w:type="paragraph" w:customStyle="1" w:styleId="scclippagebillheader">
    <w:name w:val="sc_clip_page_bill_header"/>
    <w:qFormat/>
    <w:rsid w:val="00DD08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08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08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0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863"/>
    <w:rPr>
      <w:lang w:val="en-US"/>
    </w:rPr>
  </w:style>
  <w:style w:type="paragraph" w:styleId="Footer">
    <w:name w:val="footer"/>
    <w:basedOn w:val="Normal"/>
    <w:link w:val="FooterChar"/>
    <w:uiPriority w:val="99"/>
    <w:unhideWhenUsed/>
    <w:rsid w:val="00DD0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863"/>
    <w:rPr>
      <w:lang w:val="en-US"/>
    </w:rPr>
  </w:style>
  <w:style w:type="paragraph" w:styleId="ListParagraph">
    <w:name w:val="List Paragraph"/>
    <w:basedOn w:val="Normal"/>
    <w:uiPriority w:val="34"/>
    <w:qFormat/>
    <w:rsid w:val="00DD0863"/>
    <w:pPr>
      <w:ind w:left="720"/>
      <w:contextualSpacing/>
    </w:pPr>
  </w:style>
  <w:style w:type="paragraph" w:customStyle="1" w:styleId="scbillfooter">
    <w:name w:val="sc_bill_footer"/>
    <w:qFormat/>
    <w:rsid w:val="00DD08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08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08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08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08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08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0863"/>
    <w:pPr>
      <w:widowControl w:val="0"/>
      <w:suppressAutoHyphens/>
      <w:spacing w:after="0" w:line="360" w:lineRule="auto"/>
    </w:pPr>
    <w:rPr>
      <w:rFonts w:ascii="Times New Roman" w:hAnsi="Times New Roman"/>
      <w:lang w:val="en-US"/>
    </w:rPr>
  </w:style>
  <w:style w:type="paragraph" w:customStyle="1" w:styleId="sctableln">
    <w:name w:val="sc_table_ln"/>
    <w:qFormat/>
    <w:rsid w:val="00DD08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08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0863"/>
    <w:rPr>
      <w:strike/>
      <w:dstrike w:val="0"/>
    </w:rPr>
  </w:style>
  <w:style w:type="character" w:customStyle="1" w:styleId="scinsert">
    <w:name w:val="sc_insert"/>
    <w:uiPriority w:val="1"/>
    <w:qFormat/>
    <w:rsid w:val="00DD0863"/>
    <w:rPr>
      <w:caps w:val="0"/>
      <w:smallCaps w:val="0"/>
      <w:strike w:val="0"/>
      <w:dstrike w:val="0"/>
      <w:vanish w:val="0"/>
      <w:u w:val="single"/>
      <w:vertAlign w:val="baseline"/>
    </w:rPr>
  </w:style>
  <w:style w:type="character" w:customStyle="1" w:styleId="scinsertred">
    <w:name w:val="sc_insert_red"/>
    <w:uiPriority w:val="1"/>
    <w:qFormat/>
    <w:rsid w:val="00DD0863"/>
    <w:rPr>
      <w:caps w:val="0"/>
      <w:smallCaps w:val="0"/>
      <w:strike w:val="0"/>
      <w:dstrike w:val="0"/>
      <w:vanish w:val="0"/>
      <w:color w:val="FF0000"/>
      <w:u w:val="single"/>
      <w:vertAlign w:val="baseline"/>
    </w:rPr>
  </w:style>
  <w:style w:type="character" w:customStyle="1" w:styleId="scinsertblue">
    <w:name w:val="sc_insert_blue"/>
    <w:uiPriority w:val="1"/>
    <w:qFormat/>
    <w:rsid w:val="00DD0863"/>
    <w:rPr>
      <w:caps w:val="0"/>
      <w:smallCaps w:val="0"/>
      <w:strike w:val="0"/>
      <w:dstrike w:val="0"/>
      <w:vanish w:val="0"/>
      <w:color w:val="0070C0"/>
      <w:u w:val="single"/>
      <w:vertAlign w:val="baseline"/>
    </w:rPr>
  </w:style>
  <w:style w:type="character" w:customStyle="1" w:styleId="scstrikered">
    <w:name w:val="sc_strike_red"/>
    <w:uiPriority w:val="1"/>
    <w:qFormat/>
    <w:rsid w:val="00DD0863"/>
    <w:rPr>
      <w:strike/>
      <w:dstrike w:val="0"/>
      <w:color w:val="FF0000"/>
    </w:rPr>
  </w:style>
  <w:style w:type="character" w:customStyle="1" w:styleId="scstrikeblue">
    <w:name w:val="sc_strike_blue"/>
    <w:uiPriority w:val="1"/>
    <w:qFormat/>
    <w:rsid w:val="00DD0863"/>
    <w:rPr>
      <w:strike/>
      <w:dstrike w:val="0"/>
      <w:color w:val="0070C0"/>
    </w:rPr>
  </w:style>
  <w:style w:type="character" w:customStyle="1" w:styleId="scinsertbluenounderline">
    <w:name w:val="sc_insert_blue_no_underline"/>
    <w:uiPriority w:val="1"/>
    <w:qFormat/>
    <w:rsid w:val="00DD08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08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0863"/>
    <w:rPr>
      <w:strike/>
      <w:dstrike w:val="0"/>
      <w:color w:val="0070C0"/>
      <w:lang w:val="en-US"/>
    </w:rPr>
  </w:style>
  <w:style w:type="character" w:customStyle="1" w:styleId="scstrikerednoncodified">
    <w:name w:val="sc_strike_red_non_codified"/>
    <w:uiPriority w:val="1"/>
    <w:qFormat/>
    <w:rsid w:val="00DD0863"/>
    <w:rPr>
      <w:strike/>
      <w:dstrike w:val="0"/>
      <w:color w:val="FF0000"/>
    </w:rPr>
  </w:style>
  <w:style w:type="paragraph" w:customStyle="1" w:styleId="scbillsiglines">
    <w:name w:val="sc_bill_sig_lines"/>
    <w:qFormat/>
    <w:rsid w:val="00DD08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0863"/>
    <w:rPr>
      <w:bdr w:val="none" w:sz="0" w:space="0" w:color="auto"/>
      <w:shd w:val="clear" w:color="auto" w:fill="FEC6C6"/>
    </w:rPr>
  </w:style>
  <w:style w:type="character" w:customStyle="1" w:styleId="screstoreblue">
    <w:name w:val="sc_restore_blue"/>
    <w:uiPriority w:val="1"/>
    <w:qFormat/>
    <w:rsid w:val="00DD0863"/>
    <w:rPr>
      <w:color w:val="4472C4" w:themeColor="accent1"/>
      <w:bdr w:val="none" w:sz="0" w:space="0" w:color="auto"/>
      <w:shd w:val="clear" w:color="auto" w:fill="auto"/>
    </w:rPr>
  </w:style>
  <w:style w:type="character" w:customStyle="1" w:styleId="screstorered">
    <w:name w:val="sc_restore_red"/>
    <w:uiPriority w:val="1"/>
    <w:qFormat/>
    <w:rsid w:val="00DD0863"/>
    <w:rPr>
      <w:color w:val="FF0000"/>
      <w:bdr w:val="none" w:sz="0" w:space="0" w:color="auto"/>
      <w:shd w:val="clear" w:color="auto" w:fill="auto"/>
    </w:rPr>
  </w:style>
  <w:style w:type="character" w:customStyle="1" w:styleId="scstrikenewblue">
    <w:name w:val="sc_strike_new_blue"/>
    <w:uiPriority w:val="1"/>
    <w:qFormat/>
    <w:rsid w:val="00DD0863"/>
    <w:rPr>
      <w:strike w:val="0"/>
      <w:dstrike/>
      <w:color w:val="0070C0"/>
      <w:u w:val="none"/>
    </w:rPr>
  </w:style>
  <w:style w:type="character" w:customStyle="1" w:styleId="scstrikenewred">
    <w:name w:val="sc_strike_new_red"/>
    <w:uiPriority w:val="1"/>
    <w:qFormat/>
    <w:rsid w:val="00DD0863"/>
    <w:rPr>
      <w:strike w:val="0"/>
      <w:dstrike/>
      <w:color w:val="FF0000"/>
      <w:u w:val="none"/>
    </w:rPr>
  </w:style>
  <w:style w:type="character" w:customStyle="1" w:styleId="scamendsenate">
    <w:name w:val="sc_amend_senate"/>
    <w:uiPriority w:val="1"/>
    <w:qFormat/>
    <w:rsid w:val="00DD0863"/>
    <w:rPr>
      <w:bdr w:val="none" w:sz="0" w:space="0" w:color="auto"/>
      <w:shd w:val="clear" w:color="auto" w:fill="FFF2CC" w:themeFill="accent4" w:themeFillTint="33"/>
    </w:rPr>
  </w:style>
  <w:style w:type="character" w:customStyle="1" w:styleId="scamendhouse">
    <w:name w:val="sc_amend_house"/>
    <w:uiPriority w:val="1"/>
    <w:qFormat/>
    <w:rsid w:val="00DD086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4&amp;session=126&amp;summary=B" TargetMode="External" Id="Rb9e900230eb845f8" /><Relationship Type="http://schemas.openxmlformats.org/officeDocument/2006/relationships/hyperlink" Target="https://www.scstatehouse.gov/sess126_2025-2026/prever/3354_20241205.docx" TargetMode="External" Id="Rc8aa8aa19f1a4b5a" /><Relationship Type="http://schemas.openxmlformats.org/officeDocument/2006/relationships/hyperlink" Target="h:\hj\20250114.docx" TargetMode="External" Id="R0b0799098a4a442f" /><Relationship Type="http://schemas.openxmlformats.org/officeDocument/2006/relationships/hyperlink" Target="h:\hj\20250114.docx" TargetMode="External" Id="R816636453b5e44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0F480F"/>
    <w:rsid w:val="001306DA"/>
    <w:rsid w:val="00140B15"/>
    <w:rsid w:val="001B20DA"/>
    <w:rsid w:val="001C48FD"/>
    <w:rsid w:val="002A7C8A"/>
    <w:rsid w:val="002D4365"/>
    <w:rsid w:val="003E4FBC"/>
    <w:rsid w:val="003F4940"/>
    <w:rsid w:val="004E2BB5"/>
    <w:rsid w:val="00580C56"/>
    <w:rsid w:val="00602966"/>
    <w:rsid w:val="006B363F"/>
    <w:rsid w:val="007070D2"/>
    <w:rsid w:val="00776F2C"/>
    <w:rsid w:val="008F7723"/>
    <w:rsid w:val="009031EF"/>
    <w:rsid w:val="00912A5F"/>
    <w:rsid w:val="00940EED"/>
    <w:rsid w:val="00985255"/>
    <w:rsid w:val="009C3651"/>
    <w:rsid w:val="009D4F71"/>
    <w:rsid w:val="00A51DBA"/>
    <w:rsid w:val="00A958BF"/>
    <w:rsid w:val="00B20DA6"/>
    <w:rsid w:val="00B457AF"/>
    <w:rsid w:val="00C818FB"/>
    <w:rsid w:val="00CC0451"/>
    <w:rsid w:val="00D6665C"/>
    <w:rsid w:val="00D900BD"/>
    <w:rsid w:val="00E76813"/>
    <w:rsid w:val="00EB39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70c667df-b223-4e29-8fec-6d970d7b80f1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3ace3054-e760-4884-810d-15b1bf385f53</T_BILL_REQUEST_REQUEST>
  <T_BILL_R_ORIGINALDRAFT>b79df92e-4893-4704-a321-8fad70eca233</T_BILL_R_ORIGINALDRAFT>
  <T_BILL_SPONSOR_SPONSOR>a35ae629-53d8-4b6d-b141-5aabd04ba29a</T_BILL_SPONSOR_SPONSOR>
  <T_BILL_T_BILLNAME>[3354]</T_BILL_T_BILLNAME>
  <T_BILL_T_BILLNUMBER>3354</T_BILL_T_BILLNUMBER>
  <T_BILL_T_BILLTITLE>TO AMEND THE SOUTH CAROLINA CODE OF LAWS BY ADDING SECTION 2-1-260 SO AS TO 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T_BILL_T_BILLTITLE>
  <T_BILL_T_CHAMBER>house</T_BILL_T_CHAMBER>
  <T_BILL_T_FILENAME> </T_BILL_T_FILENAME>
  <T_BILL_T_LEGTYPE>bill_statewide</T_BILL_T_LEGTYPE>
  <T_BILL_T_RATNUMBERSTRING>HNone</T_BILL_T_RATNUMBERSTRING>
  <T_BILL_T_SECTIONS>[{"SectionUUID":"a6425482-006a-4ece-a7a2-4af762fde7d8","SectionName":"code_section","SectionNumber":1,"SectionType":"code_section","CodeSections":[{"CodeSectionBookmarkName":"ns_T2C1N260_bac11d2f9","IsConstitutionSection":false,"Identity":"2-1-260","IsNew":true,"SubSections":[{"Level":1,"Identity":"T2C1N260SA","SubSectionBookmarkName":"ss_T2C1N260SA_lv1_7b1a3955a","IsNewSubSection":false,"SubSectionReplacement":""},{"Level":1,"Identity":"T2C1N260SB","SubSectionBookmarkName":"ss_T2C1N260SB_lv1_9bbd41c66","IsNewSubSection":false,"SubSectionReplacement":""},{"Level":2,"Identity":"T2C1N260S1","SubSectionBookmarkName":"ss_T2C1N260S1_lv2_6f86a8195","IsNewSubSection":false,"SubSectionReplacement":""},{"Level":2,"Identity":"T2C1N260S2","SubSectionBookmarkName":"ss_T2C1N260S2_lv2_ce203c8d8","IsNewSubSection":false,"SubSectionReplacement":""}],"TitleRelatedTo":"","TitleSoAsTo":"REQUIRE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Deleted":false}],"TitleText":"","DisableControls":false,"Deleted":false,"RepealItems":[],"SectionBookmarkName":"bs_num_1_cce1cdd99"},{"SectionUUID":"8f03ca95-8faa-4d43-a9c2-8afc498075bd","SectionName":"standard_eff_date_section","SectionNumber":2,"SectionType":"drafting_clause","CodeSections":[],"TitleText":"","DisableControls":false,"Deleted":false,"RepealItems":[],"SectionBookmarkName":"bs_num_2_lastsection"}]</T_BILL_T_SECTIONS>
  <T_BILL_T_SUBJECT>Nonprofits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1903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2024-10-07T17:52:00Z</cp:lastPrinted>
  <dcterms:created xsi:type="dcterms:W3CDTF">2024-11-27T15:38:00Z</dcterms:created>
  <dcterms:modified xsi:type="dcterms:W3CDTF">2024-11-27T15:38:00Z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