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McCravy, Chumley, Taylor and Forrest</w:t>
      </w:r>
    </w:p>
    <w:p>
      <w:pPr>
        <w:widowControl w:val="false"/>
        <w:spacing w:after="0"/>
        <w:jc w:val="left"/>
      </w:pPr>
      <w:r>
        <w:rPr>
          <w:rFonts w:ascii="Times New Roman"/>
          <w:sz w:val="22"/>
        </w:rPr>
        <w:t xml:space="preserve">Document Path: LC-0053DG25.docx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4f65d0cbf84271">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6a399b38b15042fe">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f70602b2b749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586d77783c4f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C3704" w14:paraId="40FEFADA" w14:textId="7850D0D4">
          <w:pPr>
            <w:pStyle w:val="scbilltitle"/>
          </w:pPr>
          <w:r>
            <w:t>TO AMEND THE SOUTH CAROLINA CODE OF LAWS BY AMENDING SECTION 12‑43‑220, RELATING TO ROLLBACK TAXES, SO AS TO PROVIDE THAT ROLLBACK TAXES ONLY APPLY TO THE PREVIOUS TAX YEAR INSTEAD OF THE PREVIOUS THREE TAX YEARS.</w:t>
          </w:r>
        </w:p>
      </w:sdtContent>
    </w:sdt>
    <w:bookmarkStart w:name="at_965fe86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4ecfaee" w:id="2"/>
      <w:r w:rsidRPr="0094541D">
        <w:t>B</w:t>
      </w:r>
      <w:bookmarkEnd w:id="2"/>
      <w:r w:rsidRPr="0094541D">
        <w:t>e it enacted by the General Assembly of the State of South Carolina:</w:t>
      </w:r>
    </w:p>
    <w:p w:rsidR="00C862EF" w:rsidP="00C862EF" w:rsidRDefault="00C862EF" w14:paraId="1E2CB61A" w14:textId="77777777">
      <w:pPr>
        <w:pStyle w:val="scemptyline"/>
      </w:pPr>
    </w:p>
    <w:p w:rsidR="00C862EF" w:rsidP="00C862EF" w:rsidRDefault="00C862EF" w14:paraId="085DB8D0" w14:textId="3D7400CD">
      <w:pPr>
        <w:pStyle w:val="scdirectionallanguage"/>
      </w:pPr>
      <w:bookmarkStart w:name="bs_num_1_581ed332d" w:id="3"/>
      <w:r>
        <w:t>S</w:t>
      </w:r>
      <w:bookmarkEnd w:id="3"/>
      <w:r>
        <w:t>ECTION 1.</w:t>
      </w:r>
      <w:r>
        <w:tab/>
      </w:r>
      <w:bookmarkStart w:name="dl_d81d9c9f1" w:id="4"/>
      <w:r>
        <w:t>S</w:t>
      </w:r>
      <w:bookmarkEnd w:id="4"/>
      <w:r>
        <w:t>ection 12-43-220(d)</w:t>
      </w:r>
      <w:r w:rsidR="004A5E6A">
        <w:t>(4)</w:t>
      </w:r>
      <w:r>
        <w:t xml:space="preserve"> of the S.C. Code is amended to read:</w:t>
      </w:r>
    </w:p>
    <w:p w:rsidR="00C862EF" w:rsidP="00C862EF" w:rsidRDefault="00C862EF" w14:paraId="081E2574" w14:textId="77777777">
      <w:pPr>
        <w:pStyle w:val="sccodifiedsection"/>
      </w:pPr>
    </w:p>
    <w:p w:rsidR="00C862EF" w:rsidP="00C862EF" w:rsidRDefault="00C862EF" w14:paraId="782AB0D1" w14:textId="43715C47">
      <w:pPr>
        <w:pStyle w:val="sccodifiedsection"/>
      </w:pPr>
      <w:bookmarkStart w:name="cs_T12C43N220_baa38fe32" w:id="5"/>
      <w:r>
        <w:tab/>
      </w:r>
      <w:bookmarkStart w:name="ss_T12C43N220S4_lv1_685b59f15" w:id="6"/>
      <w:bookmarkEnd w:id="5"/>
      <w:r>
        <w:t>(</w:t>
      </w:r>
      <w:bookmarkEnd w:id="6"/>
      <w:r>
        <w:t xml:space="preserve">4) Except as provided pursuant to Section 12-43-222, when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w:t>
      </w:r>
      <w:proofErr w:type="spellStart"/>
      <w:r>
        <w:t>rollback</w:t>
      </w:r>
      <w:proofErr w:type="spellEnd"/>
      <w:r>
        <w:t xml:space="preserve"> taxes for </w:t>
      </w:r>
      <w:r>
        <w:rPr>
          <w:rStyle w:val="scstrike"/>
        </w:rPr>
        <w:t xml:space="preserve">each of </w:t>
      </w:r>
      <w:r>
        <w:t xml:space="preserve">the </w:t>
      </w:r>
      <w:r>
        <w:rPr>
          <w:rStyle w:val="scstrike"/>
        </w:rPr>
        <w:t xml:space="preserve">three </w:t>
      </w:r>
      <w:r>
        <w:t xml:space="preserve">tax </w:t>
      </w:r>
      <w:proofErr w:type="spellStart"/>
      <w:r>
        <w:rPr>
          <w:rStyle w:val="scstrike"/>
        </w:rPr>
        <w:t>years</w:t>
      </w:r>
      <w:r w:rsidR="004A5E6A">
        <w:rPr>
          <w:rStyle w:val="scinsert"/>
        </w:rPr>
        <w:t>year</w:t>
      </w:r>
      <w:proofErr w:type="spellEnd"/>
      <w:r>
        <w:t xml:space="preserve">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Pr="00DF3B44" w:rsidR="007E06BB" w:rsidP="00787433" w:rsidRDefault="007E06BB" w14:paraId="3D8F1FED" w14:textId="3452CC9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38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716CD4" w:rsidR="00685035" w:rsidRPr="007B4AF7" w:rsidRDefault="00E061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7671">
              <w:rPr>
                <w:noProof/>
              </w:rPr>
              <w:t>LC-0053DG25.docx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79E"/>
    <w:rsid w:val="00016B7E"/>
    <w:rsid w:val="00017FB0"/>
    <w:rsid w:val="00020B5D"/>
    <w:rsid w:val="00026421"/>
    <w:rsid w:val="00030409"/>
    <w:rsid w:val="0003440C"/>
    <w:rsid w:val="00037F04"/>
    <w:rsid w:val="000404BF"/>
    <w:rsid w:val="00044B84"/>
    <w:rsid w:val="000479D0"/>
    <w:rsid w:val="0006464F"/>
    <w:rsid w:val="00066B54"/>
    <w:rsid w:val="00066B79"/>
    <w:rsid w:val="00070C5E"/>
    <w:rsid w:val="000712F3"/>
    <w:rsid w:val="0007259C"/>
    <w:rsid w:val="00072FCD"/>
    <w:rsid w:val="00074A4F"/>
    <w:rsid w:val="00077B65"/>
    <w:rsid w:val="000A3C25"/>
    <w:rsid w:val="000B4C02"/>
    <w:rsid w:val="000B5B4A"/>
    <w:rsid w:val="000B7FE1"/>
    <w:rsid w:val="000C3E88"/>
    <w:rsid w:val="000C46B9"/>
    <w:rsid w:val="000C5275"/>
    <w:rsid w:val="000C58E4"/>
    <w:rsid w:val="000C6F9A"/>
    <w:rsid w:val="000D2F44"/>
    <w:rsid w:val="000D33E4"/>
    <w:rsid w:val="000D6DAA"/>
    <w:rsid w:val="000E578A"/>
    <w:rsid w:val="000E7242"/>
    <w:rsid w:val="000F2250"/>
    <w:rsid w:val="000F2C9A"/>
    <w:rsid w:val="0010329A"/>
    <w:rsid w:val="00105756"/>
    <w:rsid w:val="00107D7C"/>
    <w:rsid w:val="00116013"/>
    <w:rsid w:val="001164F9"/>
    <w:rsid w:val="0011719C"/>
    <w:rsid w:val="00140049"/>
    <w:rsid w:val="00142BB5"/>
    <w:rsid w:val="001534E7"/>
    <w:rsid w:val="00156631"/>
    <w:rsid w:val="00157671"/>
    <w:rsid w:val="00171390"/>
    <w:rsid w:val="00171601"/>
    <w:rsid w:val="001730EB"/>
    <w:rsid w:val="00173276"/>
    <w:rsid w:val="00174424"/>
    <w:rsid w:val="00176122"/>
    <w:rsid w:val="00186E90"/>
    <w:rsid w:val="0019025B"/>
    <w:rsid w:val="00192AF7"/>
    <w:rsid w:val="00197366"/>
    <w:rsid w:val="001A136C"/>
    <w:rsid w:val="001B6DA2"/>
    <w:rsid w:val="001C25EC"/>
    <w:rsid w:val="001F2A41"/>
    <w:rsid w:val="001F313F"/>
    <w:rsid w:val="001F331D"/>
    <w:rsid w:val="001F394C"/>
    <w:rsid w:val="002038AA"/>
    <w:rsid w:val="00210A2D"/>
    <w:rsid w:val="002114C8"/>
    <w:rsid w:val="0021166F"/>
    <w:rsid w:val="002162DF"/>
    <w:rsid w:val="00230038"/>
    <w:rsid w:val="00233975"/>
    <w:rsid w:val="00236D73"/>
    <w:rsid w:val="00246535"/>
    <w:rsid w:val="00246B55"/>
    <w:rsid w:val="002510F8"/>
    <w:rsid w:val="00257F60"/>
    <w:rsid w:val="00262021"/>
    <w:rsid w:val="002625EA"/>
    <w:rsid w:val="00262AC5"/>
    <w:rsid w:val="00264AE9"/>
    <w:rsid w:val="00275AE6"/>
    <w:rsid w:val="002836D8"/>
    <w:rsid w:val="00284F7A"/>
    <w:rsid w:val="002A3440"/>
    <w:rsid w:val="002A723C"/>
    <w:rsid w:val="002A7989"/>
    <w:rsid w:val="002B02F3"/>
    <w:rsid w:val="002C18BA"/>
    <w:rsid w:val="002C3463"/>
    <w:rsid w:val="002D266D"/>
    <w:rsid w:val="002D53F0"/>
    <w:rsid w:val="002D5B3D"/>
    <w:rsid w:val="002D7447"/>
    <w:rsid w:val="002E315A"/>
    <w:rsid w:val="002E4F8C"/>
    <w:rsid w:val="002F20FC"/>
    <w:rsid w:val="002F560C"/>
    <w:rsid w:val="002F5847"/>
    <w:rsid w:val="0030425A"/>
    <w:rsid w:val="003421F1"/>
    <w:rsid w:val="00342464"/>
    <w:rsid w:val="0034279C"/>
    <w:rsid w:val="00354F64"/>
    <w:rsid w:val="003559A1"/>
    <w:rsid w:val="00361563"/>
    <w:rsid w:val="00371D36"/>
    <w:rsid w:val="00373E17"/>
    <w:rsid w:val="00376A40"/>
    <w:rsid w:val="003775E6"/>
    <w:rsid w:val="00381998"/>
    <w:rsid w:val="003A12EB"/>
    <w:rsid w:val="003A5F1C"/>
    <w:rsid w:val="003B5F05"/>
    <w:rsid w:val="003C3E2E"/>
    <w:rsid w:val="003D4A3C"/>
    <w:rsid w:val="003D55B2"/>
    <w:rsid w:val="003E0033"/>
    <w:rsid w:val="003E5452"/>
    <w:rsid w:val="003E7165"/>
    <w:rsid w:val="003E7FF6"/>
    <w:rsid w:val="004045FF"/>
    <w:rsid w:val="004046B5"/>
    <w:rsid w:val="00406F27"/>
    <w:rsid w:val="004141B8"/>
    <w:rsid w:val="004203B9"/>
    <w:rsid w:val="00432135"/>
    <w:rsid w:val="00446987"/>
    <w:rsid w:val="00446D28"/>
    <w:rsid w:val="004629AF"/>
    <w:rsid w:val="00466CD0"/>
    <w:rsid w:val="00473583"/>
    <w:rsid w:val="00477F32"/>
    <w:rsid w:val="00481850"/>
    <w:rsid w:val="004851A0"/>
    <w:rsid w:val="0048627F"/>
    <w:rsid w:val="004932AB"/>
    <w:rsid w:val="00494BEF"/>
    <w:rsid w:val="004A5512"/>
    <w:rsid w:val="004A5E6A"/>
    <w:rsid w:val="004A6BE5"/>
    <w:rsid w:val="004B0C18"/>
    <w:rsid w:val="004C1A04"/>
    <w:rsid w:val="004C20BC"/>
    <w:rsid w:val="004C4773"/>
    <w:rsid w:val="004C5C9A"/>
    <w:rsid w:val="004D1442"/>
    <w:rsid w:val="004D3DCB"/>
    <w:rsid w:val="004D7FF5"/>
    <w:rsid w:val="004E1946"/>
    <w:rsid w:val="004E66E9"/>
    <w:rsid w:val="004E7DDE"/>
    <w:rsid w:val="004F0090"/>
    <w:rsid w:val="004F172C"/>
    <w:rsid w:val="005002ED"/>
    <w:rsid w:val="00500DBC"/>
    <w:rsid w:val="005102BE"/>
    <w:rsid w:val="00523F7F"/>
    <w:rsid w:val="00524D54"/>
    <w:rsid w:val="00534BDA"/>
    <w:rsid w:val="0054531B"/>
    <w:rsid w:val="00546C24"/>
    <w:rsid w:val="005476FF"/>
    <w:rsid w:val="005516F6"/>
    <w:rsid w:val="00552842"/>
    <w:rsid w:val="00554E89"/>
    <w:rsid w:val="005567C0"/>
    <w:rsid w:val="00564B58"/>
    <w:rsid w:val="00572281"/>
    <w:rsid w:val="005801DD"/>
    <w:rsid w:val="0059159D"/>
    <w:rsid w:val="00592A40"/>
    <w:rsid w:val="005A28BC"/>
    <w:rsid w:val="005A5377"/>
    <w:rsid w:val="005B7817"/>
    <w:rsid w:val="005C06C8"/>
    <w:rsid w:val="005C23D7"/>
    <w:rsid w:val="005C40EB"/>
    <w:rsid w:val="005D02B4"/>
    <w:rsid w:val="005D0C5A"/>
    <w:rsid w:val="005D3013"/>
    <w:rsid w:val="005E1B11"/>
    <w:rsid w:val="005E1E50"/>
    <w:rsid w:val="005E2B9C"/>
    <w:rsid w:val="005E3332"/>
    <w:rsid w:val="005F76B0"/>
    <w:rsid w:val="00602966"/>
    <w:rsid w:val="00603FD4"/>
    <w:rsid w:val="00604429"/>
    <w:rsid w:val="006067B0"/>
    <w:rsid w:val="00606A8B"/>
    <w:rsid w:val="00611EBA"/>
    <w:rsid w:val="006213A8"/>
    <w:rsid w:val="00623BEA"/>
    <w:rsid w:val="006347E9"/>
    <w:rsid w:val="00640C87"/>
    <w:rsid w:val="006454BB"/>
    <w:rsid w:val="006503BB"/>
    <w:rsid w:val="00657CF4"/>
    <w:rsid w:val="00657FC1"/>
    <w:rsid w:val="00661463"/>
    <w:rsid w:val="00663B8D"/>
    <w:rsid w:val="00663E00"/>
    <w:rsid w:val="00664F48"/>
    <w:rsid w:val="00664FAD"/>
    <w:rsid w:val="0067345B"/>
    <w:rsid w:val="006749D8"/>
    <w:rsid w:val="00683986"/>
    <w:rsid w:val="00685035"/>
    <w:rsid w:val="00685770"/>
    <w:rsid w:val="00690DBA"/>
    <w:rsid w:val="006964F9"/>
    <w:rsid w:val="006A395F"/>
    <w:rsid w:val="006A65E2"/>
    <w:rsid w:val="006B37BD"/>
    <w:rsid w:val="006B5688"/>
    <w:rsid w:val="006B6098"/>
    <w:rsid w:val="006C092D"/>
    <w:rsid w:val="006C099D"/>
    <w:rsid w:val="006C18F0"/>
    <w:rsid w:val="006C7E01"/>
    <w:rsid w:val="006D5B4D"/>
    <w:rsid w:val="006D64A5"/>
    <w:rsid w:val="006E0935"/>
    <w:rsid w:val="006E23AF"/>
    <w:rsid w:val="006E353F"/>
    <w:rsid w:val="006E35AB"/>
    <w:rsid w:val="00704AFD"/>
    <w:rsid w:val="0070645C"/>
    <w:rsid w:val="00706910"/>
    <w:rsid w:val="00711AA9"/>
    <w:rsid w:val="00722155"/>
    <w:rsid w:val="00737F19"/>
    <w:rsid w:val="00744C17"/>
    <w:rsid w:val="00782BF8"/>
    <w:rsid w:val="00783C75"/>
    <w:rsid w:val="007849D9"/>
    <w:rsid w:val="00786AFA"/>
    <w:rsid w:val="00787433"/>
    <w:rsid w:val="007A10F1"/>
    <w:rsid w:val="007A3D50"/>
    <w:rsid w:val="007B2D29"/>
    <w:rsid w:val="007B412F"/>
    <w:rsid w:val="007B4AF7"/>
    <w:rsid w:val="007B4DBF"/>
    <w:rsid w:val="007B514E"/>
    <w:rsid w:val="007C3BCA"/>
    <w:rsid w:val="007C5458"/>
    <w:rsid w:val="007D2C67"/>
    <w:rsid w:val="007E06BB"/>
    <w:rsid w:val="007F0FB6"/>
    <w:rsid w:val="007F2CCC"/>
    <w:rsid w:val="007F50D1"/>
    <w:rsid w:val="008019A5"/>
    <w:rsid w:val="008041B5"/>
    <w:rsid w:val="00816D52"/>
    <w:rsid w:val="00817E82"/>
    <w:rsid w:val="00831048"/>
    <w:rsid w:val="00834272"/>
    <w:rsid w:val="00846BB6"/>
    <w:rsid w:val="008625C1"/>
    <w:rsid w:val="0087671D"/>
    <w:rsid w:val="008806F9"/>
    <w:rsid w:val="008838AC"/>
    <w:rsid w:val="00887957"/>
    <w:rsid w:val="008A57E3"/>
    <w:rsid w:val="008A5EE9"/>
    <w:rsid w:val="008B5BF4"/>
    <w:rsid w:val="008C0CEE"/>
    <w:rsid w:val="008C1B18"/>
    <w:rsid w:val="008D46EC"/>
    <w:rsid w:val="008D5487"/>
    <w:rsid w:val="008E0E25"/>
    <w:rsid w:val="008E61A1"/>
    <w:rsid w:val="008E754D"/>
    <w:rsid w:val="009031EF"/>
    <w:rsid w:val="0091590A"/>
    <w:rsid w:val="00917EA3"/>
    <w:rsid w:val="00917EE0"/>
    <w:rsid w:val="00921C89"/>
    <w:rsid w:val="00926966"/>
    <w:rsid w:val="00926D03"/>
    <w:rsid w:val="00934036"/>
    <w:rsid w:val="00934889"/>
    <w:rsid w:val="0093573D"/>
    <w:rsid w:val="0094541D"/>
    <w:rsid w:val="009473EA"/>
    <w:rsid w:val="00954E7E"/>
    <w:rsid w:val="009554D9"/>
    <w:rsid w:val="009572F9"/>
    <w:rsid w:val="00960D0F"/>
    <w:rsid w:val="0098366F"/>
    <w:rsid w:val="00983A03"/>
    <w:rsid w:val="00986063"/>
    <w:rsid w:val="00987D8D"/>
    <w:rsid w:val="00991F67"/>
    <w:rsid w:val="00992876"/>
    <w:rsid w:val="009A0DCE"/>
    <w:rsid w:val="009A22CD"/>
    <w:rsid w:val="009A250A"/>
    <w:rsid w:val="009A3E4B"/>
    <w:rsid w:val="009B35FD"/>
    <w:rsid w:val="009B4C88"/>
    <w:rsid w:val="009B6815"/>
    <w:rsid w:val="009C7603"/>
    <w:rsid w:val="009D2967"/>
    <w:rsid w:val="009D3C2B"/>
    <w:rsid w:val="009D7903"/>
    <w:rsid w:val="009E4191"/>
    <w:rsid w:val="009E641E"/>
    <w:rsid w:val="009F2AB1"/>
    <w:rsid w:val="009F4FAF"/>
    <w:rsid w:val="009F68F1"/>
    <w:rsid w:val="00A016C2"/>
    <w:rsid w:val="00A04529"/>
    <w:rsid w:val="00A0584B"/>
    <w:rsid w:val="00A1261C"/>
    <w:rsid w:val="00A15B04"/>
    <w:rsid w:val="00A17135"/>
    <w:rsid w:val="00A21A6F"/>
    <w:rsid w:val="00A24E56"/>
    <w:rsid w:val="00A26A62"/>
    <w:rsid w:val="00A35A9B"/>
    <w:rsid w:val="00A401FB"/>
    <w:rsid w:val="00A4070E"/>
    <w:rsid w:val="00A40CA0"/>
    <w:rsid w:val="00A504A7"/>
    <w:rsid w:val="00A53677"/>
    <w:rsid w:val="00A53BF2"/>
    <w:rsid w:val="00A60D68"/>
    <w:rsid w:val="00A73EFA"/>
    <w:rsid w:val="00A77A3B"/>
    <w:rsid w:val="00A84F23"/>
    <w:rsid w:val="00A92F6F"/>
    <w:rsid w:val="00A97523"/>
    <w:rsid w:val="00AA7824"/>
    <w:rsid w:val="00AB0FA3"/>
    <w:rsid w:val="00AB73BF"/>
    <w:rsid w:val="00AC1F1E"/>
    <w:rsid w:val="00AC335C"/>
    <w:rsid w:val="00AC463E"/>
    <w:rsid w:val="00AC619F"/>
    <w:rsid w:val="00AD3BE2"/>
    <w:rsid w:val="00AD3E3D"/>
    <w:rsid w:val="00AE1EE4"/>
    <w:rsid w:val="00AE36EC"/>
    <w:rsid w:val="00AE7406"/>
    <w:rsid w:val="00AF1688"/>
    <w:rsid w:val="00AF46E6"/>
    <w:rsid w:val="00AF5139"/>
    <w:rsid w:val="00AF7E22"/>
    <w:rsid w:val="00B06EDA"/>
    <w:rsid w:val="00B1139A"/>
    <w:rsid w:val="00B1161F"/>
    <w:rsid w:val="00B11661"/>
    <w:rsid w:val="00B220B9"/>
    <w:rsid w:val="00B32B4D"/>
    <w:rsid w:val="00B4137E"/>
    <w:rsid w:val="00B51AA0"/>
    <w:rsid w:val="00B54DF7"/>
    <w:rsid w:val="00B56223"/>
    <w:rsid w:val="00B56E79"/>
    <w:rsid w:val="00B57A0B"/>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5D11"/>
    <w:rsid w:val="00BC62E9"/>
    <w:rsid w:val="00BD42DA"/>
    <w:rsid w:val="00BD4684"/>
    <w:rsid w:val="00BE08A7"/>
    <w:rsid w:val="00BE4391"/>
    <w:rsid w:val="00BF3E48"/>
    <w:rsid w:val="00BF6CDF"/>
    <w:rsid w:val="00C0017D"/>
    <w:rsid w:val="00C15F1B"/>
    <w:rsid w:val="00C16288"/>
    <w:rsid w:val="00C17D1D"/>
    <w:rsid w:val="00C17D68"/>
    <w:rsid w:val="00C2730D"/>
    <w:rsid w:val="00C308AE"/>
    <w:rsid w:val="00C45923"/>
    <w:rsid w:val="00C543E7"/>
    <w:rsid w:val="00C57779"/>
    <w:rsid w:val="00C70225"/>
    <w:rsid w:val="00C72198"/>
    <w:rsid w:val="00C73C7D"/>
    <w:rsid w:val="00C75005"/>
    <w:rsid w:val="00C862EF"/>
    <w:rsid w:val="00C970DF"/>
    <w:rsid w:val="00CA7E71"/>
    <w:rsid w:val="00CB2673"/>
    <w:rsid w:val="00CB28BB"/>
    <w:rsid w:val="00CB701D"/>
    <w:rsid w:val="00CC3F0E"/>
    <w:rsid w:val="00CD08C9"/>
    <w:rsid w:val="00CD1FE8"/>
    <w:rsid w:val="00CD38CD"/>
    <w:rsid w:val="00CD3E0C"/>
    <w:rsid w:val="00CD5565"/>
    <w:rsid w:val="00CD616C"/>
    <w:rsid w:val="00CD634F"/>
    <w:rsid w:val="00CE1273"/>
    <w:rsid w:val="00CF1A15"/>
    <w:rsid w:val="00CF330C"/>
    <w:rsid w:val="00CF68D6"/>
    <w:rsid w:val="00CF7B4A"/>
    <w:rsid w:val="00D009F8"/>
    <w:rsid w:val="00D06D22"/>
    <w:rsid w:val="00D078DA"/>
    <w:rsid w:val="00D14995"/>
    <w:rsid w:val="00D204F2"/>
    <w:rsid w:val="00D241F0"/>
    <w:rsid w:val="00D2455C"/>
    <w:rsid w:val="00D25023"/>
    <w:rsid w:val="00D27F8C"/>
    <w:rsid w:val="00D33843"/>
    <w:rsid w:val="00D41609"/>
    <w:rsid w:val="00D52B96"/>
    <w:rsid w:val="00D54A6F"/>
    <w:rsid w:val="00D57D57"/>
    <w:rsid w:val="00D62E42"/>
    <w:rsid w:val="00D772FB"/>
    <w:rsid w:val="00D868FA"/>
    <w:rsid w:val="00D86A1F"/>
    <w:rsid w:val="00D9767B"/>
    <w:rsid w:val="00D97C76"/>
    <w:rsid w:val="00DA1AA0"/>
    <w:rsid w:val="00DA2329"/>
    <w:rsid w:val="00DA512B"/>
    <w:rsid w:val="00DC3704"/>
    <w:rsid w:val="00DC44A8"/>
    <w:rsid w:val="00DE2B0C"/>
    <w:rsid w:val="00DE4BEE"/>
    <w:rsid w:val="00DE5B3D"/>
    <w:rsid w:val="00DE7112"/>
    <w:rsid w:val="00DF1801"/>
    <w:rsid w:val="00DF19BE"/>
    <w:rsid w:val="00DF3B44"/>
    <w:rsid w:val="00DF6408"/>
    <w:rsid w:val="00E0610C"/>
    <w:rsid w:val="00E10700"/>
    <w:rsid w:val="00E108D6"/>
    <w:rsid w:val="00E1372E"/>
    <w:rsid w:val="00E21D30"/>
    <w:rsid w:val="00E24D9A"/>
    <w:rsid w:val="00E27805"/>
    <w:rsid w:val="00E27A11"/>
    <w:rsid w:val="00E30497"/>
    <w:rsid w:val="00E358A2"/>
    <w:rsid w:val="00E35C9A"/>
    <w:rsid w:val="00E3771B"/>
    <w:rsid w:val="00E40979"/>
    <w:rsid w:val="00E43F26"/>
    <w:rsid w:val="00E5222D"/>
    <w:rsid w:val="00E52A36"/>
    <w:rsid w:val="00E56FAF"/>
    <w:rsid w:val="00E6378B"/>
    <w:rsid w:val="00E63EC3"/>
    <w:rsid w:val="00E653DA"/>
    <w:rsid w:val="00E65958"/>
    <w:rsid w:val="00E84FE5"/>
    <w:rsid w:val="00E879A5"/>
    <w:rsid w:val="00E879FC"/>
    <w:rsid w:val="00EA2574"/>
    <w:rsid w:val="00EA2F1F"/>
    <w:rsid w:val="00EA3F2E"/>
    <w:rsid w:val="00EA57EC"/>
    <w:rsid w:val="00EA6208"/>
    <w:rsid w:val="00EB120E"/>
    <w:rsid w:val="00EB32A4"/>
    <w:rsid w:val="00EB34C8"/>
    <w:rsid w:val="00EB46E2"/>
    <w:rsid w:val="00EC0045"/>
    <w:rsid w:val="00ED452E"/>
    <w:rsid w:val="00EE3CDA"/>
    <w:rsid w:val="00EE402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04"/>
    <w:rsid w:val="00F52E12"/>
    <w:rsid w:val="00F638CA"/>
    <w:rsid w:val="00F657C5"/>
    <w:rsid w:val="00F879C6"/>
    <w:rsid w:val="00F900B4"/>
    <w:rsid w:val="00F973D3"/>
    <w:rsid w:val="00FA00AB"/>
    <w:rsid w:val="00FA0F2E"/>
    <w:rsid w:val="00FA4DB1"/>
    <w:rsid w:val="00FB3F2A"/>
    <w:rsid w:val="00FC3593"/>
    <w:rsid w:val="00FD117D"/>
    <w:rsid w:val="00FD72E3"/>
    <w:rsid w:val="00FE06FC"/>
    <w:rsid w:val="00FE77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08AE"/>
    <w:rPr>
      <w:rFonts w:ascii="Times New Roman" w:hAnsi="Times New Roman"/>
      <w:b w:val="0"/>
      <w:i w:val="0"/>
      <w:sz w:val="22"/>
    </w:rPr>
  </w:style>
  <w:style w:type="paragraph" w:styleId="NoSpacing">
    <w:name w:val="No Spacing"/>
    <w:uiPriority w:val="1"/>
    <w:qFormat/>
    <w:rsid w:val="00C308AE"/>
    <w:pPr>
      <w:spacing w:after="0" w:line="240" w:lineRule="auto"/>
    </w:pPr>
  </w:style>
  <w:style w:type="paragraph" w:customStyle="1" w:styleId="scemptylineheader">
    <w:name w:val="sc_emptyline_header"/>
    <w:qFormat/>
    <w:rsid w:val="00C308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08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08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08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08AE"/>
    <w:rPr>
      <w:color w:val="808080"/>
    </w:rPr>
  </w:style>
  <w:style w:type="paragraph" w:customStyle="1" w:styleId="scdirectionallanguage">
    <w:name w:val="sc_directional_language"/>
    <w:qFormat/>
    <w:rsid w:val="00C308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08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08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08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08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08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08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08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08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08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08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08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08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08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08AE"/>
    <w:rPr>
      <w:rFonts w:ascii="Times New Roman" w:hAnsi="Times New Roman"/>
      <w:color w:val="auto"/>
      <w:sz w:val="22"/>
    </w:rPr>
  </w:style>
  <w:style w:type="paragraph" w:customStyle="1" w:styleId="scclippagebillheader">
    <w:name w:val="sc_clip_page_bill_header"/>
    <w:qFormat/>
    <w:rsid w:val="00C308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08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08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8AE"/>
    <w:rPr>
      <w:lang w:val="en-US"/>
    </w:rPr>
  </w:style>
  <w:style w:type="paragraph" w:styleId="Footer">
    <w:name w:val="footer"/>
    <w:basedOn w:val="Normal"/>
    <w:link w:val="FooterChar"/>
    <w:uiPriority w:val="99"/>
    <w:unhideWhenUsed/>
    <w:rsid w:val="00C3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8AE"/>
    <w:rPr>
      <w:lang w:val="en-US"/>
    </w:rPr>
  </w:style>
  <w:style w:type="paragraph" w:styleId="ListParagraph">
    <w:name w:val="List Paragraph"/>
    <w:basedOn w:val="Normal"/>
    <w:uiPriority w:val="34"/>
    <w:qFormat/>
    <w:rsid w:val="00C308AE"/>
    <w:pPr>
      <w:ind w:left="720"/>
      <w:contextualSpacing/>
    </w:pPr>
  </w:style>
  <w:style w:type="paragraph" w:customStyle="1" w:styleId="scbillfooter">
    <w:name w:val="sc_bill_footer"/>
    <w:qFormat/>
    <w:rsid w:val="00C308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0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08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08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08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08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0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08AE"/>
    <w:pPr>
      <w:widowControl w:val="0"/>
      <w:suppressAutoHyphens/>
      <w:spacing w:after="0" w:line="360" w:lineRule="auto"/>
    </w:pPr>
    <w:rPr>
      <w:rFonts w:ascii="Times New Roman" w:hAnsi="Times New Roman"/>
      <w:lang w:val="en-US"/>
    </w:rPr>
  </w:style>
  <w:style w:type="paragraph" w:customStyle="1" w:styleId="sctableln">
    <w:name w:val="sc_table_ln"/>
    <w:qFormat/>
    <w:rsid w:val="00C308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08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08AE"/>
    <w:rPr>
      <w:strike/>
      <w:dstrike w:val="0"/>
    </w:rPr>
  </w:style>
  <w:style w:type="character" w:customStyle="1" w:styleId="scinsert">
    <w:name w:val="sc_insert"/>
    <w:uiPriority w:val="1"/>
    <w:qFormat/>
    <w:rsid w:val="00C308AE"/>
    <w:rPr>
      <w:caps w:val="0"/>
      <w:smallCaps w:val="0"/>
      <w:strike w:val="0"/>
      <w:dstrike w:val="0"/>
      <w:vanish w:val="0"/>
      <w:u w:val="single"/>
      <w:vertAlign w:val="baseline"/>
    </w:rPr>
  </w:style>
  <w:style w:type="character" w:customStyle="1" w:styleId="scinsertred">
    <w:name w:val="sc_insert_red"/>
    <w:uiPriority w:val="1"/>
    <w:qFormat/>
    <w:rsid w:val="00C308AE"/>
    <w:rPr>
      <w:caps w:val="0"/>
      <w:smallCaps w:val="0"/>
      <w:strike w:val="0"/>
      <w:dstrike w:val="0"/>
      <w:vanish w:val="0"/>
      <w:color w:val="FF0000"/>
      <w:u w:val="single"/>
      <w:vertAlign w:val="baseline"/>
    </w:rPr>
  </w:style>
  <w:style w:type="character" w:customStyle="1" w:styleId="scinsertblue">
    <w:name w:val="sc_insert_blue"/>
    <w:uiPriority w:val="1"/>
    <w:qFormat/>
    <w:rsid w:val="00C308AE"/>
    <w:rPr>
      <w:caps w:val="0"/>
      <w:smallCaps w:val="0"/>
      <w:strike w:val="0"/>
      <w:dstrike w:val="0"/>
      <w:vanish w:val="0"/>
      <w:color w:val="0070C0"/>
      <w:u w:val="single"/>
      <w:vertAlign w:val="baseline"/>
    </w:rPr>
  </w:style>
  <w:style w:type="character" w:customStyle="1" w:styleId="scstrikered">
    <w:name w:val="sc_strike_red"/>
    <w:uiPriority w:val="1"/>
    <w:qFormat/>
    <w:rsid w:val="00C308AE"/>
    <w:rPr>
      <w:strike/>
      <w:dstrike w:val="0"/>
      <w:color w:val="FF0000"/>
    </w:rPr>
  </w:style>
  <w:style w:type="character" w:customStyle="1" w:styleId="scstrikeblue">
    <w:name w:val="sc_strike_blue"/>
    <w:uiPriority w:val="1"/>
    <w:qFormat/>
    <w:rsid w:val="00C308AE"/>
    <w:rPr>
      <w:strike/>
      <w:dstrike w:val="0"/>
      <w:color w:val="0070C0"/>
    </w:rPr>
  </w:style>
  <w:style w:type="character" w:customStyle="1" w:styleId="scinsertbluenounderline">
    <w:name w:val="sc_insert_blue_no_underline"/>
    <w:uiPriority w:val="1"/>
    <w:qFormat/>
    <w:rsid w:val="00C308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08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08AE"/>
    <w:rPr>
      <w:strike/>
      <w:dstrike w:val="0"/>
      <w:color w:val="0070C0"/>
      <w:lang w:val="en-US"/>
    </w:rPr>
  </w:style>
  <w:style w:type="character" w:customStyle="1" w:styleId="scstrikerednoncodified">
    <w:name w:val="sc_strike_red_non_codified"/>
    <w:uiPriority w:val="1"/>
    <w:qFormat/>
    <w:rsid w:val="00C308AE"/>
    <w:rPr>
      <w:strike/>
      <w:dstrike w:val="0"/>
      <w:color w:val="FF0000"/>
    </w:rPr>
  </w:style>
  <w:style w:type="paragraph" w:customStyle="1" w:styleId="scbillsiglines">
    <w:name w:val="sc_bill_sig_lines"/>
    <w:qFormat/>
    <w:rsid w:val="00C308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08AE"/>
    <w:rPr>
      <w:bdr w:val="none" w:sz="0" w:space="0" w:color="auto"/>
      <w:shd w:val="clear" w:color="auto" w:fill="FEC6C6"/>
    </w:rPr>
  </w:style>
  <w:style w:type="character" w:customStyle="1" w:styleId="screstoreblue">
    <w:name w:val="sc_restore_blue"/>
    <w:uiPriority w:val="1"/>
    <w:qFormat/>
    <w:rsid w:val="00C308AE"/>
    <w:rPr>
      <w:color w:val="4472C4" w:themeColor="accent1"/>
      <w:bdr w:val="none" w:sz="0" w:space="0" w:color="auto"/>
      <w:shd w:val="clear" w:color="auto" w:fill="auto"/>
    </w:rPr>
  </w:style>
  <w:style w:type="character" w:customStyle="1" w:styleId="screstorered">
    <w:name w:val="sc_restore_red"/>
    <w:uiPriority w:val="1"/>
    <w:qFormat/>
    <w:rsid w:val="00C308AE"/>
    <w:rPr>
      <w:color w:val="FF0000"/>
      <w:bdr w:val="none" w:sz="0" w:space="0" w:color="auto"/>
      <w:shd w:val="clear" w:color="auto" w:fill="auto"/>
    </w:rPr>
  </w:style>
  <w:style w:type="character" w:customStyle="1" w:styleId="scstrikenewblue">
    <w:name w:val="sc_strike_new_blue"/>
    <w:uiPriority w:val="1"/>
    <w:qFormat/>
    <w:rsid w:val="00C308AE"/>
    <w:rPr>
      <w:strike w:val="0"/>
      <w:dstrike/>
      <w:color w:val="0070C0"/>
      <w:u w:val="none"/>
    </w:rPr>
  </w:style>
  <w:style w:type="character" w:customStyle="1" w:styleId="scstrikenewred">
    <w:name w:val="sc_strike_new_red"/>
    <w:uiPriority w:val="1"/>
    <w:qFormat/>
    <w:rsid w:val="00C308AE"/>
    <w:rPr>
      <w:strike w:val="0"/>
      <w:dstrike/>
      <w:color w:val="FF0000"/>
      <w:u w:val="none"/>
    </w:rPr>
  </w:style>
  <w:style w:type="character" w:customStyle="1" w:styleId="scamendsenate">
    <w:name w:val="sc_amend_senate"/>
    <w:uiPriority w:val="1"/>
    <w:qFormat/>
    <w:rsid w:val="00C308AE"/>
    <w:rPr>
      <w:bdr w:val="none" w:sz="0" w:space="0" w:color="auto"/>
      <w:shd w:val="clear" w:color="auto" w:fill="FFF2CC" w:themeFill="accent4" w:themeFillTint="33"/>
    </w:rPr>
  </w:style>
  <w:style w:type="character" w:customStyle="1" w:styleId="scamendhouse">
    <w:name w:val="sc_amend_house"/>
    <w:uiPriority w:val="1"/>
    <w:qFormat/>
    <w:rsid w:val="00C308AE"/>
    <w:rPr>
      <w:bdr w:val="none" w:sz="0" w:space="0" w:color="auto"/>
      <w:shd w:val="clear" w:color="auto" w:fill="E2EFD9" w:themeFill="accent6" w:themeFillTint="33"/>
    </w:rPr>
  </w:style>
  <w:style w:type="paragraph" w:styleId="Revision">
    <w:name w:val="Revision"/>
    <w:hidden/>
    <w:uiPriority w:val="99"/>
    <w:semiHidden/>
    <w:rsid w:val="007069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7&amp;session=126&amp;summary=B" TargetMode="External" Id="R7ef70602b2b749da" /><Relationship Type="http://schemas.openxmlformats.org/officeDocument/2006/relationships/hyperlink" Target="https://www.scstatehouse.gov/sess126_2025-2026/prever/3367_20241205.docx" TargetMode="External" Id="Rb4586d77783c4f8b" /><Relationship Type="http://schemas.openxmlformats.org/officeDocument/2006/relationships/hyperlink" Target="h:\hj\20250114.docx" TargetMode="External" Id="R274f65d0cbf84271" /><Relationship Type="http://schemas.openxmlformats.org/officeDocument/2006/relationships/hyperlink" Target="h:\hj\20250114.docx" TargetMode="External" Id="R6a399b38b15042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74424"/>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BF6CD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7eae2958-f02a-4586-9ad2-759e0ac62990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7bd079a4-c4dd-45fd-b5c3-a13a9cd41183</T_BILL_REQUEST_REQUEST>
  <T_BILL_R_ORIGINALDRAFT>0d742fb5-3f78-4afa-b568-9bead9091356</T_BILL_R_ORIGINALDRAFT>
  <T_BILL_SPONSOR_SPONSOR>9bb51e5b-e46a-4e64-a876-1c6f4bfc890e</T_BILL_SPONSOR_SPONSOR>
  <T_BILL_T_BILLNAME>[3367]</T_BILL_T_BILLNAME>
  <T_BILL_T_BILLNUMBER>3367</T_BILL_T_BILLNUMBER>
  <T_BILL_T_BILLTITLE>TO AMEND THE SOUTH CAROLINA CODE OF LAWS BY AMENDING SECTION 12‑43‑220, RELATING TO ROLLBACK TAXES, SO AS TO PROVIDE THAT ROLLBACK TAXES ONLY APPLY TO THE PREVIOUS TAX YEAR INSTEAD OF THE PREVIOUS THREE TAX YEARS.</T_BILL_T_BILLTITLE>
  <T_BILL_T_CHAMBER>house</T_BILL_T_CHAMBER>
  <T_BILL_T_FILENAME> </T_BILL_T_FILENAME>
  <T_BILL_T_LEGTYPE>bill_statewide</T_BILL_T_LEGTYPE>
  <T_BILL_T_RATNUMBERSTRING>HNone</T_BILL_T_RATNUMBERSTRING>
  <T_BILL_T_SECTIONS>[{"SectionUUID":"d10b6300-9169-49ee-84f4-792c696a25a1","SectionName":"code_section","SectionNumber":1,"SectionType":"code_section","CodeSections":[{"CodeSectionBookmarkName":"cs_T12C43N220_baa38fe32","IsConstitutionSection":false,"Identity":"12-43-220","IsNew":false,"SubSections":[{"Level":1,"Identity":"T12C43N220S4","SubSectionBookmarkName":"ss_T12C43N220S4_lv1_685b59f15","IsNewSubSection":false,"SubSectionReplacement":""}],"TitleRelatedTo":"Classifications shall be equal and uniform;  particular classifications and assessment ratios;  procedures for claiming certain classifications;  roll-back taxes.","TitleSoAsTo":"","Deleted":false}],"TitleText":"","DisableControls":false,"Deleted":false,"RepealItems":[],"SectionBookmarkName":"bs_num_1_581ed332d"},{"SectionUUID":"8f03ca95-8faa-4d43-a9c2-8afc498075bd","SectionName":"standard_eff_date_section","SectionNumber":2,"SectionType":"drafting_clause","CodeSections":[],"TitleText":"","DisableControls":false,"Deleted":false,"RepealItems":[],"SectionBookmarkName":"bs_num_2_lastsection"}]</T_BILL_T_SECTIONS>
  <T_BILL_T_SUBJECT>Roll back taxes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1558</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2024-11-21T19:40:00Z</cp:lastPrinted>
  <dcterms:created xsi:type="dcterms:W3CDTF">2024-11-27T15:40:00Z</dcterms:created>
  <dcterms:modified xsi:type="dcterms:W3CDTF">2024-11-27T15:40:00Z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