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 Newton, B. Newton, Robbins, Mitchell, Pope, Chapman, McCravy, Chumley, Taylor, Forrest, Long, Ligon, Guest, Crawford, Edgerton, M.M. Smith, B.L. Cox, Holman, Davis, Brewer, Murphy and Calhoon</w:t>
      </w:r>
    </w:p>
    <w:p>
      <w:pPr>
        <w:widowControl w:val="false"/>
        <w:spacing w:after="0"/>
        <w:jc w:val="left"/>
      </w:pPr>
      <w:r>
        <w:rPr>
          <w:rFonts w:ascii="Times New Roman"/>
          <w:sz w:val="22"/>
        </w:rPr>
        <w:t xml:space="preserve">Document Path: LC-0038HDB25.docx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Unlawful occupants of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e52bde5480e4f03">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8f873f2c30546d6">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Edgerton, M.M. Smith, B.L. Cox, Holman, 
 Davis, Brewer, Murphy
 </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2e4e5ca774324263">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42c836b5714d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f2c84201e14821">
        <w:r>
          <w:rPr>
            <w:rStyle w:val="Hyperlink"/>
            <w:u w:val="single"/>
          </w:rPr>
          <w:t>12/05/2024</w:t>
        </w:r>
      </w:hyperlink>
      <w:r>
        <w:t xml:space="preserve"/>
      </w:r>
    </w:p>
    <w:p>
      <w:pPr>
        <w:widowControl w:val="true"/>
        <w:spacing w:after="0"/>
        <w:jc w:val="left"/>
      </w:pPr>
      <w:r>
        <w:rPr>
          <w:rFonts w:ascii="Times New Roman"/>
          <w:sz w:val="22"/>
        </w:rPr>
        <w:t xml:space="preserve"/>
      </w:r>
      <w:hyperlink r:id="R2976f986ba4645c3">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712E6" w:rsidP="00E712E6" w:rsidRDefault="00E712E6" w14:paraId="720AB994" w14:textId="77777777">
      <w:pPr>
        <w:pStyle w:val="sccoversheetstricken"/>
      </w:pPr>
      <w:bookmarkStart w:name="open_doc_here" w:id="0"/>
      <w:bookmarkEnd w:id="0"/>
      <w:r w:rsidRPr="00B07BF4">
        <w:t>Indicates Matter Stricken</w:t>
      </w:r>
    </w:p>
    <w:p w:rsidRPr="00B07BF4" w:rsidR="00E712E6" w:rsidP="00E712E6" w:rsidRDefault="00E712E6" w14:paraId="207E4E71" w14:textId="77777777">
      <w:pPr>
        <w:pStyle w:val="sccoversheetunderline"/>
      </w:pPr>
      <w:r w:rsidRPr="00B07BF4">
        <w:t>Indicates New Matter</w:t>
      </w:r>
    </w:p>
    <w:p w:rsidRPr="00B07BF4" w:rsidR="00E712E6" w:rsidP="00E712E6" w:rsidRDefault="00E712E6" w14:paraId="289404D1" w14:textId="77777777">
      <w:pPr>
        <w:pStyle w:val="sccoversheetemptyline"/>
      </w:pPr>
    </w:p>
    <w:sdt>
      <w:sdtPr>
        <w:alias w:val="status"/>
        <w:tag w:val="status"/>
        <w:id w:val="854397200"/>
        <w:placeholder>
          <w:docPart w:val="07D08D400CE743A7AA44065B4A7491C2"/>
        </w:placeholder>
      </w:sdtPr>
      <w:sdtEndPr/>
      <w:sdtContent>
        <w:p w:rsidRPr="00B07BF4" w:rsidR="00E712E6" w:rsidP="00E712E6" w:rsidRDefault="00E712E6" w14:paraId="51898F81" w14:textId="728309AB">
          <w:pPr>
            <w:pStyle w:val="sccoversheetstatus"/>
          </w:pPr>
          <w:r>
            <w:t>Committee Report</w:t>
          </w:r>
        </w:p>
      </w:sdtContent>
    </w:sdt>
    <w:sdt>
      <w:sdtPr>
        <w:alias w:val="printed1"/>
        <w:tag w:val="printed1"/>
        <w:id w:val="-1779714481"/>
        <w:placeholder>
          <w:docPart w:val="07D08D400CE743A7AA44065B4A7491C2"/>
        </w:placeholder>
        <w:text/>
      </w:sdtPr>
      <w:sdtEndPr/>
      <w:sdtContent>
        <w:p w:rsidR="00E712E6" w:rsidP="00E712E6" w:rsidRDefault="00E712E6" w14:paraId="25532FF1" w14:textId="1D8770BE">
          <w:pPr>
            <w:pStyle w:val="sccoversheetinfo"/>
          </w:pPr>
          <w:r>
            <w:t>March 20, 2025</w:t>
          </w:r>
        </w:p>
      </w:sdtContent>
    </w:sdt>
    <w:p w:rsidR="00E712E6" w:rsidP="00E712E6" w:rsidRDefault="00E712E6" w14:paraId="0362EF7F" w14:textId="77777777">
      <w:pPr>
        <w:pStyle w:val="sccoversheetinfo"/>
      </w:pPr>
    </w:p>
    <w:sdt>
      <w:sdtPr>
        <w:alias w:val="billnumber"/>
        <w:tag w:val="billnumber"/>
        <w:id w:val="-897512070"/>
        <w:placeholder>
          <w:docPart w:val="07D08D400CE743A7AA44065B4A7491C2"/>
        </w:placeholder>
        <w:text/>
      </w:sdtPr>
      <w:sdtEndPr/>
      <w:sdtContent>
        <w:p w:rsidRPr="00B07BF4" w:rsidR="00E712E6" w:rsidP="00E712E6" w:rsidRDefault="00E712E6" w14:paraId="058A7E6F" w14:textId="29FECDF2">
          <w:pPr>
            <w:pStyle w:val="sccoversheetbillno"/>
          </w:pPr>
          <w:r>
            <w:t>H. 3387</w:t>
          </w:r>
        </w:p>
      </w:sdtContent>
    </w:sdt>
    <w:p w:rsidR="00E712E6" w:rsidP="00E712E6" w:rsidRDefault="00E712E6" w14:paraId="2D210AA5" w14:textId="77777777">
      <w:pPr>
        <w:pStyle w:val="sccoversheetsponsor6"/>
        <w:jc w:val="center"/>
      </w:pPr>
    </w:p>
    <w:p w:rsidRPr="00B07BF4" w:rsidR="00E712E6" w:rsidP="00E712E6" w:rsidRDefault="00E712E6" w14:paraId="67A216C2" w14:textId="44478110">
      <w:pPr>
        <w:pStyle w:val="sccoversheetsponsor6"/>
      </w:pPr>
      <w:r w:rsidRPr="00B07BF4">
        <w:t xml:space="preserve">Introduced by </w:t>
      </w:r>
      <w:sdt>
        <w:sdtPr>
          <w:alias w:val="sponsortype"/>
          <w:tag w:val="sponsortype"/>
          <w:id w:val="1707217765"/>
          <w:placeholder>
            <w:docPart w:val="07D08D400CE743A7AA44065B4A7491C2"/>
          </w:placeholder>
          <w:text/>
        </w:sdtPr>
        <w:sdtEndPr/>
        <w:sdtContent>
          <w:r>
            <w:t>Reps.</w:t>
          </w:r>
        </w:sdtContent>
      </w:sdt>
      <w:r w:rsidRPr="00B07BF4">
        <w:t xml:space="preserve"> </w:t>
      </w:r>
      <w:sdt>
        <w:sdtPr>
          <w:alias w:val="sponsors"/>
          <w:tag w:val="sponsors"/>
          <w:id w:val="716862734"/>
          <w:placeholder>
            <w:docPart w:val="07D08D400CE743A7AA44065B4A7491C2"/>
          </w:placeholder>
          <w:text/>
        </w:sdtPr>
        <w:sdtEndPr/>
        <w:sdtContent>
          <w:r>
            <w:t>G. M. Smith, W. Newton, B. Newton, Robbins, Mitchell, Pope, Chapman, McCravy, Chumley, Taylor, Forrest, Long, Ligon, Guest, Crawford, Edgerton, M. M. Smith, B. L. Cox, Holman, Davis, Brewer, Murphy and Calhoon</w:t>
          </w:r>
        </w:sdtContent>
      </w:sdt>
      <w:r w:rsidRPr="00B07BF4">
        <w:t xml:space="preserve"> </w:t>
      </w:r>
    </w:p>
    <w:p w:rsidRPr="00B07BF4" w:rsidR="00E712E6" w:rsidP="00E712E6" w:rsidRDefault="00E712E6" w14:paraId="505000DE" w14:textId="77777777">
      <w:pPr>
        <w:pStyle w:val="sccoversheetsponsor6"/>
      </w:pPr>
    </w:p>
    <w:p w:rsidRPr="00B07BF4" w:rsidR="00E712E6" w:rsidP="00E712E6" w:rsidRDefault="00AB76B9" w14:paraId="283E302C" w14:textId="1D526FA1">
      <w:pPr>
        <w:pStyle w:val="sccoversheetinfo"/>
      </w:pPr>
      <w:sdt>
        <w:sdtPr>
          <w:alias w:val="typeinitial"/>
          <w:tag w:val="typeinitial"/>
          <w:id w:val="98301346"/>
          <w:placeholder>
            <w:docPart w:val="07D08D400CE743A7AA44065B4A7491C2"/>
          </w:placeholder>
          <w:text/>
        </w:sdtPr>
        <w:sdtEndPr/>
        <w:sdtContent>
          <w:r w:rsidR="00E712E6">
            <w:t>S</w:t>
          </w:r>
        </w:sdtContent>
      </w:sdt>
      <w:r w:rsidRPr="00B07BF4" w:rsidR="00E712E6">
        <w:t xml:space="preserve">. Printed </w:t>
      </w:r>
      <w:sdt>
        <w:sdtPr>
          <w:alias w:val="printed2"/>
          <w:tag w:val="printed2"/>
          <w:id w:val="-774643221"/>
          <w:placeholder>
            <w:docPart w:val="07D08D400CE743A7AA44065B4A7491C2"/>
          </w:placeholder>
          <w:text/>
        </w:sdtPr>
        <w:sdtEndPr/>
        <w:sdtContent>
          <w:r w:rsidR="00E712E6">
            <w:t>3/20/25</w:t>
          </w:r>
        </w:sdtContent>
      </w:sdt>
      <w:r w:rsidRPr="00B07BF4" w:rsidR="00E712E6">
        <w:t>--</w:t>
      </w:r>
      <w:sdt>
        <w:sdtPr>
          <w:alias w:val="residingchamber"/>
          <w:tag w:val="residingchamber"/>
          <w:id w:val="1651789982"/>
          <w:placeholder>
            <w:docPart w:val="07D08D400CE743A7AA44065B4A7491C2"/>
          </w:placeholder>
          <w:text/>
        </w:sdtPr>
        <w:sdtEndPr/>
        <w:sdtContent>
          <w:r w:rsidR="00E712E6">
            <w:t>H</w:t>
          </w:r>
        </w:sdtContent>
      </w:sdt>
      <w:r w:rsidRPr="00B07BF4" w:rsidR="00E712E6">
        <w:t>.</w:t>
      </w:r>
    </w:p>
    <w:p w:rsidRPr="00B07BF4" w:rsidR="00E712E6" w:rsidP="00E712E6" w:rsidRDefault="00E712E6" w14:paraId="74CAD48F" w14:textId="06EE02D8">
      <w:pPr>
        <w:pStyle w:val="sccoversheetreadfirst"/>
      </w:pPr>
      <w:r w:rsidRPr="00B07BF4">
        <w:t xml:space="preserve">Read the first time </w:t>
      </w:r>
      <w:sdt>
        <w:sdtPr>
          <w:alias w:val="readfirst"/>
          <w:tag w:val="readfirst"/>
          <w:id w:val="-1145275273"/>
          <w:placeholder>
            <w:docPart w:val="07D08D400CE743A7AA44065B4A7491C2"/>
          </w:placeholder>
          <w:text/>
        </w:sdtPr>
        <w:sdtEndPr/>
        <w:sdtContent>
          <w:r>
            <w:t>January 14, 2025</w:t>
          </w:r>
        </w:sdtContent>
      </w:sdt>
    </w:p>
    <w:p w:rsidRPr="00B07BF4" w:rsidR="00E712E6" w:rsidP="00E712E6" w:rsidRDefault="00E712E6" w14:paraId="24496438" w14:textId="77777777">
      <w:pPr>
        <w:pStyle w:val="sccoversheetemptyline"/>
      </w:pPr>
    </w:p>
    <w:p w:rsidRPr="00B07BF4" w:rsidR="00E712E6" w:rsidP="00E712E6" w:rsidRDefault="00E712E6" w14:paraId="2E966BF9" w14:textId="77777777">
      <w:pPr>
        <w:pStyle w:val="sccoversheetemptyline"/>
        <w:tabs>
          <w:tab w:val="center" w:pos="4493"/>
          <w:tab w:val="right" w:pos="8986"/>
        </w:tabs>
        <w:jc w:val="center"/>
      </w:pPr>
      <w:r w:rsidRPr="00B07BF4">
        <w:t>________</w:t>
      </w:r>
    </w:p>
    <w:p w:rsidRPr="00B07BF4" w:rsidR="00E712E6" w:rsidP="00E712E6" w:rsidRDefault="00E712E6" w14:paraId="5BB8E8B3" w14:textId="77777777">
      <w:pPr>
        <w:pStyle w:val="sccoversheetemptyline"/>
        <w:jc w:val="center"/>
        <w:rPr>
          <w:u w:val="single"/>
        </w:rPr>
      </w:pPr>
    </w:p>
    <w:p w:rsidRPr="00B07BF4" w:rsidR="00E712E6" w:rsidP="00E712E6" w:rsidRDefault="00E712E6" w14:paraId="5FC41289" w14:textId="4EAAB507">
      <w:pPr>
        <w:pStyle w:val="sccoversheetcommitteereportheader"/>
      </w:pPr>
      <w:r w:rsidRPr="00B07BF4">
        <w:t xml:space="preserve">The committee on </w:t>
      </w:r>
      <w:sdt>
        <w:sdtPr>
          <w:alias w:val="committeename"/>
          <w:tag w:val="committeename"/>
          <w:id w:val="-1151050561"/>
          <w:placeholder>
            <w:docPart w:val="07D08D400CE743A7AA44065B4A7491C2"/>
          </w:placeholder>
          <w:text/>
        </w:sdtPr>
        <w:sdtEndPr/>
        <w:sdtContent>
          <w:r>
            <w:t>House Judiciary</w:t>
          </w:r>
        </w:sdtContent>
      </w:sdt>
    </w:p>
    <w:p w:rsidRPr="00B07BF4" w:rsidR="00E712E6" w:rsidP="00E712E6" w:rsidRDefault="00E712E6" w14:paraId="0008071D" w14:textId="00D33157">
      <w:pPr>
        <w:pStyle w:val="sccommitteereporttitle"/>
      </w:pPr>
      <w:r w:rsidRPr="00B07BF4">
        <w:t>To who</w:t>
      </w:r>
      <w:r>
        <w:t>m</w:t>
      </w:r>
      <w:r w:rsidRPr="00B07BF4">
        <w:t xml:space="preserve"> was referred a </w:t>
      </w:r>
      <w:sdt>
        <w:sdtPr>
          <w:alias w:val="doctype"/>
          <w:tag w:val="doctype"/>
          <w:id w:val="-95182141"/>
          <w:placeholder>
            <w:docPart w:val="07D08D400CE743A7AA44065B4A7491C2"/>
          </w:placeholder>
          <w:text/>
        </w:sdtPr>
        <w:sdtEndPr/>
        <w:sdtContent>
          <w:r>
            <w:t>Bill</w:t>
          </w:r>
        </w:sdtContent>
      </w:sdt>
      <w:r w:rsidRPr="00B07BF4">
        <w:t xml:space="preserve"> (</w:t>
      </w:r>
      <w:sdt>
        <w:sdtPr>
          <w:alias w:val="billnumber"/>
          <w:tag w:val="billnumber"/>
          <w:id w:val="249784876"/>
          <w:placeholder>
            <w:docPart w:val="07D08D400CE743A7AA44065B4A7491C2"/>
          </w:placeholder>
          <w:text/>
        </w:sdtPr>
        <w:sdtEndPr/>
        <w:sdtContent>
          <w:r>
            <w:t>H. 3387</w:t>
          </w:r>
        </w:sdtContent>
      </w:sdt>
      <w:r w:rsidRPr="00B07BF4">
        <w:t xml:space="preserve">) </w:t>
      </w:r>
      <w:sdt>
        <w:sdtPr>
          <w:alias w:val="billtitle"/>
          <w:tag w:val="billtitle"/>
          <w:id w:val="660268815"/>
          <w:placeholder>
            <w:docPart w:val="07D08D400CE743A7AA44065B4A7491C2"/>
          </w:placeholder>
          <w:text/>
        </w:sdtPr>
        <w:sdtEndPr/>
        <w:sdtContent>
          <w:r>
            <w:t xml:space="preserve">to amend the South Carolina Code of Laws by adding </w:t>
          </w:r>
          <w:r w:rsidR="00531502">
            <w:t>A</w:t>
          </w:r>
          <w:r>
            <w:t xml:space="preserve">rticle 3 to </w:t>
          </w:r>
          <w:r w:rsidR="00531502">
            <w:t>C</w:t>
          </w:r>
          <w:r>
            <w:t xml:space="preserve">hapter 37, </w:t>
          </w:r>
          <w:r w:rsidR="00531502">
            <w:t>T</w:t>
          </w:r>
          <w:r>
            <w:t>itle 27 so as to entitle the article “</w:t>
          </w:r>
          <w:r w:rsidR="00531502">
            <w:t>Ejectment of Unlawful Occupants of a Residential Dwelling”</w:t>
          </w:r>
        </w:sdtContent>
      </w:sdt>
      <w:r w:rsidRPr="00B07BF4">
        <w:t>, etc., respectfully</w:t>
      </w:r>
    </w:p>
    <w:p w:rsidRPr="00B07BF4" w:rsidR="00E712E6" w:rsidP="00E712E6" w:rsidRDefault="00E712E6" w14:paraId="4F0581E1" w14:textId="77777777">
      <w:pPr>
        <w:pStyle w:val="sccoversheetcommitteereportheader"/>
      </w:pPr>
      <w:r w:rsidRPr="00B07BF4">
        <w:t>Report:</w:t>
      </w:r>
    </w:p>
    <w:sdt>
      <w:sdtPr>
        <w:alias w:val="committeetitle"/>
        <w:tag w:val="committeetitle"/>
        <w:id w:val="1407110167"/>
        <w:placeholder>
          <w:docPart w:val="07D08D400CE743A7AA44065B4A7491C2"/>
        </w:placeholder>
        <w:text/>
      </w:sdtPr>
      <w:sdtEndPr/>
      <w:sdtContent>
        <w:p w:rsidRPr="00B07BF4" w:rsidR="00E712E6" w:rsidP="00E712E6" w:rsidRDefault="00E712E6" w14:paraId="2154843C" w14:textId="2C1C20C9">
          <w:pPr>
            <w:pStyle w:val="sccommitteereporttitle"/>
          </w:pPr>
          <w:r>
            <w:t>That they have duly and carefully considered the same, and recommend that the same do pass with amendment:</w:t>
          </w:r>
        </w:p>
      </w:sdtContent>
    </w:sdt>
    <w:p w:rsidRPr="00B07BF4" w:rsidR="00E712E6" w:rsidP="00E712E6" w:rsidRDefault="00E712E6" w14:paraId="4261BDB3" w14:textId="77777777">
      <w:pPr>
        <w:pStyle w:val="sccoversheetcommitteereportemplyline"/>
      </w:pPr>
    </w:p>
    <w:p w:rsidRPr="00634AEB" w:rsidR="00531502" w:rsidP="00531502" w:rsidRDefault="00E712E6" w14:paraId="4ED7A1D7" w14:textId="77777777">
      <w:pPr>
        <w:pStyle w:val="sccodifiedsection"/>
      </w:pPr>
      <w:r w:rsidRPr="00B07BF4">
        <w:tab/>
      </w:r>
      <w:bookmarkStart w:name="instruction_427d1a2a5" w:id="1"/>
      <w:r w:rsidR="00531502">
        <w:t>A</w:t>
      </w:r>
      <w:r w:rsidRPr="00634AEB" w:rsidR="00531502">
        <w:t>mend the bill, as and if amended, SECTION 1.A., by striking Section 27-37-200</w:t>
      </w:r>
      <w:r w:rsidR="00531502">
        <w:t>(1)</w:t>
      </w:r>
      <w:r w:rsidRPr="00634AEB" w:rsidR="00531502">
        <w:t xml:space="preserve">, </w:t>
      </w:r>
      <w:r w:rsidR="00531502">
        <w:t>(2)</w:t>
      </w:r>
      <w:r w:rsidRPr="00634AEB" w:rsidR="00531502">
        <w:t xml:space="preserve">, and </w:t>
      </w:r>
      <w:r w:rsidR="00531502">
        <w:t>(3)</w:t>
      </w:r>
      <w:r w:rsidRPr="00634AEB" w:rsidR="00531502">
        <w:t xml:space="preserve"> and inserting:</w:t>
      </w:r>
    </w:p>
    <w:sdt>
      <w:sdtPr>
        <w:alias w:val="Cannot be edited"/>
        <w:tag w:val="Cannot be edited"/>
        <w:id w:val="1458367843"/>
        <w:lock w:val="sdtContentLocked"/>
        <w:placeholder>
          <w:docPart w:val="FA5C9D5F38114FDCBF717E90BE1B5E18"/>
        </w:placeholder>
      </w:sdtPr>
      <w:sdtEndPr/>
      <w:sdtContent>
        <w:p w:rsidRPr="00634AEB" w:rsidR="00531502" w:rsidP="00634AEB" w:rsidRDefault="00531502" w14:paraId="4168911E" w14:textId="77777777">
          <w:pPr>
            <w:pStyle w:val="sccodifiedsection"/>
          </w:pPr>
          <w:r w:rsidRPr="00634AEB">
            <w:tab/>
          </w:r>
          <w:r w:rsidRPr="00634AEB">
            <w:tab/>
            <w:t xml:space="preserve">(1) </w:t>
          </w:r>
          <w:r w:rsidRPr="00634AEB">
            <w:rPr>
              <w:rStyle w:val="scinsertblue"/>
            </w:rPr>
            <w:t>“Authorized enforcement official” means the county sheriff for the county in which the property is located or any county, city, or township constable, pursuant to Section 22-9-10, for the county, city, or township in which the property is located.</w:t>
          </w:r>
        </w:p>
        <w:p w:rsidRPr="00634AEB" w:rsidR="00531502" w:rsidP="00634AEB" w:rsidRDefault="00531502" w14:paraId="639407D5" w14:textId="77777777">
          <w:pPr>
            <w:pStyle w:val="sccodifiedsection"/>
          </w:pPr>
          <w:r w:rsidRPr="00634AEB">
            <w:rPr>
              <w:rStyle w:val="scinsertblue"/>
            </w:rPr>
            <w:tab/>
          </w:r>
          <w:r w:rsidRPr="00634AEB">
            <w:rPr>
              <w:rStyle w:val="scinsertblue"/>
            </w:rPr>
            <w:tab/>
          </w:r>
          <w:bookmarkStart w:name="ss_T27C37N200S2_lv1_7ebe4380I" w:id="2"/>
          <w:r w:rsidRPr="00634AEB">
            <w:rPr>
              <w:rStyle w:val="scinsertblue"/>
            </w:rPr>
            <w:t>(</w:t>
          </w:r>
          <w:bookmarkEnd w:id="2"/>
          <w:r w:rsidRPr="00634AEB">
            <w:rPr>
              <w:rStyle w:val="scinsertblue"/>
            </w:rPr>
            <w:t xml:space="preserve">2) </w:t>
          </w:r>
          <w:r w:rsidRPr="00634AEB">
            <w:t>“Petitioner” means the owner of property containing a residential dwelling who has filed a verified petition under the provisions of this article.</w:t>
          </w:r>
        </w:p>
        <w:p w:rsidRPr="00634AEB" w:rsidR="00531502" w:rsidP="00634AEB" w:rsidRDefault="00531502" w14:paraId="40FD71B6" w14:textId="77777777">
          <w:pPr>
            <w:pStyle w:val="sccodifiedsection"/>
          </w:pPr>
          <w:r w:rsidRPr="00634AEB">
            <w:tab/>
          </w:r>
          <w:r w:rsidRPr="00634AEB">
            <w:tab/>
          </w:r>
          <w:r w:rsidRPr="00634AEB">
            <w:rPr>
              <w:rStyle w:val="scstrikered"/>
            </w:rPr>
            <w:t>(2)</w:t>
          </w:r>
          <w:r w:rsidRPr="00634AEB">
            <w:rPr>
              <w:rStyle w:val="scinsertblue"/>
            </w:rPr>
            <w:t>(3)</w:t>
          </w:r>
          <w:r w:rsidRPr="00634AEB">
            <w:t xml:space="preserve"> </w:t>
          </w:r>
          <w:r w:rsidRPr="00634AEB">
            <w:rPr>
              <w:rStyle w:val="scinsertblue"/>
            </w:rPr>
            <w:t>“Representative of the property owner” includes any authorized agent or personal representative of the property owner. If the property at issue is part of an estate being probated, “representative of the property owner” refers to the representative of the estate during probate proceedings.</w:t>
          </w:r>
        </w:p>
        <w:p w:rsidRPr="00634AEB" w:rsidR="00531502" w:rsidP="00634AEB" w:rsidRDefault="00531502" w14:paraId="56002C35" w14:textId="77777777">
          <w:pPr>
            <w:pStyle w:val="sccodifiedsection"/>
          </w:pPr>
          <w:r w:rsidRPr="00634AEB">
            <w:rPr>
              <w:rStyle w:val="scinsertblue"/>
            </w:rPr>
            <w:tab/>
          </w:r>
          <w:r w:rsidRPr="00634AEB">
            <w:rPr>
              <w:rStyle w:val="scinsertblue"/>
            </w:rPr>
            <w:tab/>
          </w:r>
          <w:bookmarkStart w:name="ss_T27C37N200S4_lv1_5b18b692I" w:id="3"/>
          <w:r w:rsidRPr="00634AEB">
            <w:rPr>
              <w:rStyle w:val="scinsertblue"/>
            </w:rPr>
            <w:t>(</w:t>
          </w:r>
          <w:bookmarkEnd w:id="3"/>
          <w:r w:rsidRPr="00634AEB">
            <w:rPr>
              <w:rStyle w:val="scinsertblue"/>
            </w:rPr>
            <w:t xml:space="preserve">4) </w:t>
          </w:r>
          <w:r w:rsidRPr="00634AEB">
            <w:t>“Respondent” means the person or persons unlawfully occupying property containing a residential dwelling, against whom a verified petition has been filed.</w:t>
          </w:r>
        </w:p>
        <w:p w:rsidR="00531502" w:rsidP="00634AEB" w:rsidRDefault="00531502" w14:paraId="5FACC5F8" w14:textId="77777777">
          <w:pPr>
            <w:pStyle w:val="sccodifiedsection"/>
          </w:pPr>
          <w:r w:rsidRPr="00634AEB">
            <w:tab/>
          </w:r>
          <w:r w:rsidRPr="00634AEB">
            <w:tab/>
          </w:r>
          <w:r w:rsidRPr="00634AEB">
            <w:rPr>
              <w:rStyle w:val="scstrikered"/>
            </w:rPr>
            <w:t>(3)</w:t>
          </w:r>
          <w:r w:rsidRPr="00634AEB">
            <w:rPr>
              <w:rStyle w:val="scinsertblue"/>
            </w:rPr>
            <w:t>(5)</w:t>
          </w:r>
          <w:r w:rsidRPr="00634AEB">
            <w:t xml:space="preserve"> “Unlawful occupant or occupants” means any person or persons who detain, occupy, or trespass on property containing a residential dwelling without the permission of the property owner, who otherwise have no legal right to occupy the property under state law, and who are not afforded any protections provided to a tenant under state law.</w:t>
          </w:r>
        </w:p>
      </w:sdtContent>
    </w:sdt>
    <w:p w:rsidRPr="00634AEB" w:rsidR="00531502" w:rsidP="00531502" w:rsidRDefault="00531502" w14:paraId="02339756" w14:textId="77777777">
      <w:pPr>
        <w:pStyle w:val="sccodifiedsection"/>
      </w:pPr>
      <w:bookmarkStart w:name="instruction_556cd581f" w:id="4"/>
      <w:bookmarkEnd w:id="1"/>
      <w:r>
        <w:lastRenderedPageBreak/>
        <w:t>A</w:t>
      </w:r>
      <w:r w:rsidRPr="00634AEB">
        <w:t>mend the bill further, SECTION 1.A., by striking Section 27-37-210 and inserting:</w:t>
      </w:r>
    </w:p>
    <w:sdt>
      <w:sdtPr>
        <w:alias w:val="Cannot be edited"/>
        <w:tag w:val="Cannot be edited"/>
        <w:id w:val="1276368426"/>
        <w:lock w:val="sdtContentLocked"/>
        <w:placeholder>
          <w:docPart w:val="FA5C9D5F38114FDCBF717E90BE1B5E18"/>
        </w:placeholder>
      </w:sdtPr>
      <w:sdtEndPr/>
      <w:sdtContent>
        <w:p w:rsidR="00531502" w:rsidP="00634AEB" w:rsidRDefault="00531502" w14:paraId="1041625C" w14:textId="77777777">
          <w:pPr>
            <w:pStyle w:val="sccodifiedsection"/>
          </w:pPr>
          <w:r w:rsidRPr="00634AEB">
            <w:tab/>
            <w:t>Section 27‑37‑210.</w:t>
          </w:r>
          <w:r w:rsidRPr="00634AEB">
            <w:tab/>
            <w:t xml:space="preserve">Notwithstanding any provision of this chapter to the contrary, a property owner or </w:t>
          </w:r>
          <w:r w:rsidRPr="00634AEB">
            <w:rPr>
              <w:rStyle w:val="scstrikered"/>
            </w:rPr>
            <w:t>his or her authorized agent</w:t>
          </w:r>
          <w:r w:rsidRPr="00634AEB">
            <w:rPr>
              <w:rStyle w:val="scinsertblue"/>
            </w:rPr>
            <w:t>representative of the property owner</w:t>
          </w:r>
          <w:r w:rsidRPr="00634AEB">
            <w:t xml:space="preserve"> may seek relief for the removal of a person or persons unlawfully occupying property containing a residential dwelling under this article by filing a verified petition with the clerk of court or chief magistrate of the county in which the property is located.</w:t>
          </w:r>
        </w:p>
      </w:sdtContent>
    </w:sdt>
    <w:p w:rsidRPr="00634AEB" w:rsidR="00531502" w:rsidP="00531502" w:rsidRDefault="00531502" w14:paraId="37672C08" w14:textId="77777777">
      <w:pPr>
        <w:pStyle w:val="sccodifiedsection"/>
      </w:pPr>
      <w:bookmarkStart w:name="instruction_06a82cf4a" w:id="5"/>
      <w:bookmarkEnd w:id="4"/>
      <w:r>
        <w:t>A</w:t>
      </w:r>
      <w:r w:rsidRPr="00634AEB">
        <w:t>mend the bill further, SECTION 1.A., by striking Section 27-37-230</w:t>
      </w:r>
      <w:r>
        <w:t>(A)(1)</w:t>
      </w:r>
      <w:r w:rsidRPr="00634AEB">
        <w:t xml:space="preserve"> and inserting:</w:t>
      </w:r>
    </w:p>
    <w:sdt>
      <w:sdtPr>
        <w:alias w:val="Cannot be edited"/>
        <w:tag w:val="Cannot be edited"/>
        <w:id w:val="-407925249"/>
        <w:lock w:val="sdtContentLocked"/>
        <w:placeholder>
          <w:docPart w:val="FA5C9D5F38114FDCBF717E90BE1B5E18"/>
        </w:placeholder>
      </w:sdtPr>
      <w:sdtEndPr/>
      <w:sdtContent>
        <w:p w:rsidR="00531502" w:rsidP="00634AEB" w:rsidRDefault="00531502" w14:paraId="0C10F9C3" w14:textId="77777777">
          <w:pPr>
            <w:pStyle w:val="sccodifiedsection"/>
          </w:pPr>
          <w:r w:rsidRPr="00634AEB">
            <w:tab/>
          </w:r>
          <w:r w:rsidRPr="00634AEB">
            <w:tab/>
            <w:t xml:space="preserve">(1) the petitioner is the property owner or </w:t>
          </w:r>
          <w:r w:rsidRPr="00634AEB">
            <w:rPr>
              <w:rStyle w:val="scstrikered"/>
            </w:rPr>
            <w:t>authorized agent</w:t>
          </w:r>
          <w:r w:rsidRPr="00634AEB">
            <w:rPr>
              <w:rStyle w:val="scinsertblue"/>
            </w:rPr>
            <w:t>a representative</w:t>
          </w:r>
          <w:r w:rsidRPr="00634AEB">
            <w:t xml:space="preserve"> of the property owner;</w:t>
          </w:r>
        </w:p>
      </w:sdtContent>
    </w:sdt>
    <w:p w:rsidRPr="00634AEB" w:rsidR="00531502" w:rsidP="00531502" w:rsidRDefault="00531502" w14:paraId="024A72EE" w14:textId="77777777">
      <w:pPr>
        <w:pStyle w:val="sccodifiedsection"/>
      </w:pPr>
      <w:bookmarkStart w:name="instruction_6ef16a57e" w:id="6"/>
      <w:bookmarkEnd w:id="5"/>
      <w:r>
        <w:t>A</w:t>
      </w:r>
      <w:r w:rsidRPr="00634AEB">
        <w:t>mend the bill further, SECTION 1.A., by striking Sections 27-37-270, 27-37-280, and 27-37-290 and inserting:</w:t>
      </w:r>
    </w:p>
    <w:p w:rsidRPr="00634AEB" w:rsidR="00531502" w:rsidP="00634AEB" w:rsidRDefault="00531502" w14:paraId="7D27B3B4" w14:textId="22750AD4">
      <w:pPr>
        <w:pStyle w:val="sccodifiedsection"/>
      </w:pPr>
      <w:r w:rsidRPr="00634AEB">
        <w:tab/>
        <w:t>Section 27‑37‑270.</w:t>
      </w:r>
      <w:r w:rsidRPr="00634AEB">
        <w:tab/>
        <w:t xml:space="preserve">Once the court grants the order under this article, the </w:t>
      </w:r>
      <w:r w:rsidRPr="00634AEB">
        <w:rPr>
          <w:rStyle w:val="scstrikered"/>
        </w:rPr>
        <w:t>sheriff of the county in which the property is located</w:t>
      </w:r>
      <w:r w:rsidRPr="00634AEB">
        <w:rPr>
          <w:rStyle w:val="scinsertblue"/>
        </w:rPr>
        <w:t>authorized enforcement official</w:t>
      </w:r>
      <w:r w:rsidRPr="00634AEB">
        <w:t xml:space="preserve"> shall enforce such order by removing the person or persons unlawfully occupying the property.</w:t>
      </w:r>
    </w:p>
    <w:p w:rsidRPr="00634AEB" w:rsidR="00531502" w:rsidP="00634AEB" w:rsidRDefault="00531502" w14:paraId="7725F6C7" w14:textId="77777777">
      <w:pPr>
        <w:pStyle w:val="scnewcodesection"/>
      </w:pPr>
    </w:p>
    <w:p w:rsidRPr="00634AEB" w:rsidR="00531502" w:rsidP="00634AEB" w:rsidRDefault="00531502" w14:paraId="067920EA" w14:textId="77777777">
      <w:pPr>
        <w:pStyle w:val="sccodifiedsection"/>
      </w:pPr>
      <w:r w:rsidRPr="00634AEB">
        <w:tab/>
        <w:t>Section 27‑37‑280.</w:t>
      </w:r>
      <w:r w:rsidRPr="00634AEB">
        <w:tab/>
        <w:t xml:space="preserve">If appropriate, the </w:t>
      </w:r>
      <w:r w:rsidRPr="00634AEB">
        <w:rPr>
          <w:rStyle w:val="scstrikered"/>
        </w:rPr>
        <w:t xml:space="preserve">sheriff </w:t>
      </w:r>
      <w:r w:rsidRPr="00634AEB">
        <w:rPr>
          <w:rStyle w:val="scinsertblue"/>
        </w:rPr>
        <w:t xml:space="preserve">authorized enforcement official </w:t>
      </w:r>
      <w:r w:rsidRPr="00634AEB">
        <w:t>may arrest any person found in the dwelling for trespass, outstanding warrants, or any other legal cause.</w:t>
      </w:r>
    </w:p>
    <w:p w:rsidRPr="00634AEB" w:rsidR="00531502" w:rsidP="00634AEB" w:rsidRDefault="00531502" w14:paraId="6FF064C8" w14:textId="77777777">
      <w:pPr>
        <w:pStyle w:val="scnewcodesection"/>
      </w:pPr>
    </w:p>
    <w:p w:rsidR="00531502" w:rsidP="00634AEB" w:rsidRDefault="00531502" w14:paraId="74573A33" w14:textId="36B03F31">
      <w:pPr>
        <w:pStyle w:val="sccodifiedsection"/>
      </w:pPr>
      <w:r w:rsidRPr="00634AEB">
        <w:tab/>
        <w:t>Section 27‑37‑290.</w:t>
      </w:r>
      <w:r w:rsidRPr="00634AEB">
        <w:tab/>
        <w:t xml:space="preserve">The </w:t>
      </w:r>
      <w:r w:rsidRPr="00634AEB">
        <w:rPr>
          <w:rStyle w:val="scstrikered"/>
        </w:rPr>
        <w:t xml:space="preserve">sheriff </w:t>
      </w:r>
      <w:r w:rsidRPr="00634AEB">
        <w:rPr>
          <w:rStyle w:val="scinsertblue"/>
        </w:rPr>
        <w:t xml:space="preserve">authorized enforcement official </w:t>
      </w:r>
      <w:r w:rsidRPr="00634AEB">
        <w:t xml:space="preserve">is entitled to the same fee for the service of the ex parte order granted under this article as that provided for the execution of a warrant for the ejection of a trespasser pursuant to Section 15‑67‑630. After the </w:t>
      </w:r>
      <w:r w:rsidRPr="00634AEB">
        <w:rPr>
          <w:rStyle w:val="scstrikered"/>
        </w:rPr>
        <w:t xml:space="preserve">sheriff </w:t>
      </w:r>
      <w:r w:rsidRPr="00634AEB">
        <w:rPr>
          <w:rStyle w:val="scinsertblue"/>
        </w:rPr>
        <w:t xml:space="preserve">authorized enforcement official </w:t>
      </w:r>
      <w:r w:rsidRPr="00634AEB">
        <w:t xml:space="preserve">serves the order, the property owner or </w:t>
      </w:r>
      <w:r w:rsidRPr="00634AEB">
        <w:rPr>
          <w:rStyle w:val="scstrikered"/>
        </w:rPr>
        <w:t>authorized agent</w:t>
      </w:r>
      <w:r w:rsidRPr="00634AEB">
        <w:rPr>
          <w:rStyle w:val="scinsertblue"/>
        </w:rPr>
        <w:t>representative of the property owner</w:t>
      </w:r>
      <w:r w:rsidRPr="00634AEB">
        <w:t xml:space="preserve"> may request that the </w:t>
      </w:r>
      <w:r w:rsidRPr="00634AEB">
        <w:rPr>
          <w:rStyle w:val="scstrikered"/>
        </w:rPr>
        <w:t xml:space="preserve">sheriff </w:t>
      </w:r>
      <w:r w:rsidRPr="00634AEB">
        <w:rPr>
          <w:rStyle w:val="scinsertblue"/>
        </w:rPr>
        <w:t xml:space="preserve">authorized enforcement official </w:t>
      </w:r>
      <w:r w:rsidRPr="00634AEB">
        <w:t xml:space="preserve">stand by to keep the peace while the property owner or </w:t>
      </w:r>
      <w:r w:rsidRPr="00634AEB">
        <w:rPr>
          <w:rStyle w:val="scstrikered"/>
        </w:rPr>
        <w:t>agent of the</w:t>
      </w:r>
      <w:r w:rsidRPr="00634AEB">
        <w:rPr>
          <w:rStyle w:val="scinsertblue"/>
        </w:rPr>
        <w:t>representative of the property</w:t>
      </w:r>
      <w:r w:rsidRPr="00634AEB">
        <w:t xml:space="preserve"> owner changes the locks and removes the personal property of the occupants from the premises to or near the property line. When such a request is made, the </w:t>
      </w:r>
      <w:r w:rsidRPr="00634AEB">
        <w:rPr>
          <w:rStyle w:val="scstrikered"/>
        </w:rPr>
        <w:t xml:space="preserve">sheriff </w:t>
      </w:r>
      <w:r w:rsidRPr="00634AEB">
        <w:rPr>
          <w:rStyle w:val="scinsertblue"/>
        </w:rPr>
        <w:t xml:space="preserve">authorized enforcement official </w:t>
      </w:r>
      <w:r w:rsidRPr="00634AEB">
        <w:t xml:space="preserve">may charge a reasonable hourly rate, and the person requesting the </w:t>
      </w:r>
      <w:r w:rsidRPr="00634AEB">
        <w:rPr>
          <w:rStyle w:val="scstrikered"/>
        </w:rPr>
        <w:t xml:space="preserve">sheriff </w:t>
      </w:r>
      <w:r w:rsidRPr="00634AEB">
        <w:rPr>
          <w:rStyle w:val="scinsertblue"/>
        </w:rPr>
        <w:t xml:space="preserve">authorized enforcement official </w:t>
      </w:r>
      <w:r w:rsidRPr="00634AEB">
        <w:t xml:space="preserve">to stand by and keep the peace is responsible for paying the reasonable hourly rate set by the </w:t>
      </w:r>
      <w:r w:rsidRPr="00634AEB">
        <w:rPr>
          <w:rStyle w:val="scstrikered"/>
        </w:rPr>
        <w:t>sheriff</w:t>
      </w:r>
      <w:r w:rsidRPr="00634AEB">
        <w:rPr>
          <w:rStyle w:val="scinsertblue"/>
        </w:rPr>
        <w:t>authorized enforcement official</w:t>
      </w:r>
      <w:r w:rsidRPr="00634AEB">
        <w:t xml:space="preserve">. The </w:t>
      </w:r>
      <w:r w:rsidRPr="00634AEB">
        <w:rPr>
          <w:rStyle w:val="scstrikered"/>
        </w:rPr>
        <w:t xml:space="preserve">sheriff </w:t>
      </w:r>
      <w:r w:rsidRPr="00634AEB">
        <w:rPr>
          <w:rStyle w:val="scinsertblue"/>
        </w:rPr>
        <w:t xml:space="preserve">authorized enforcement official </w:t>
      </w:r>
      <w:r w:rsidRPr="00634AEB">
        <w:t xml:space="preserve">is not liable to the unlawful occupant or occupants or to any other party for the loss, destruction, or damage of property. The property owner or </w:t>
      </w:r>
      <w:r w:rsidRPr="00634AEB">
        <w:rPr>
          <w:rStyle w:val="scstrikered"/>
        </w:rPr>
        <w:t>his or her authorized agent</w:t>
      </w:r>
      <w:r w:rsidRPr="00634AEB">
        <w:rPr>
          <w:rStyle w:val="scinsertblue"/>
        </w:rPr>
        <w:t>representative of the property owner</w:t>
      </w:r>
      <w:r w:rsidRPr="00634AEB">
        <w:t xml:space="preserve"> is not liable to an unlawful occupant or any other party for the loss, destruction, or damage to the personal property unless the removal was wrongful.</w:t>
      </w:r>
    </w:p>
    <w:p w:rsidRPr="00634AEB" w:rsidR="00531502" w:rsidP="00531502" w:rsidRDefault="00531502" w14:paraId="5160A5F2" w14:textId="77777777">
      <w:pPr>
        <w:pStyle w:val="sccodifiedsection"/>
      </w:pPr>
      <w:bookmarkStart w:name="instruction_0bd2511c3" w:id="7"/>
      <w:bookmarkEnd w:id="6"/>
      <w:r>
        <w:t>A</w:t>
      </w:r>
      <w:r w:rsidRPr="00634AEB">
        <w:t>mend the bill further, by adding an appropriately numbered SECTION to read:</w:t>
      </w:r>
    </w:p>
    <w:bookmarkStart w:name="bs_num_10001_53a234c2cD" w:displacedByCustomXml="next" w:id="8"/>
    <w:sdt>
      <w:sdtPr>
        <w:alias w:val="Cannot be edited"/>
        <w:tag w:val="Cannot be edited"/>
        <w:id w:val="-1824960139"/>
        <w:lock w:val="sdtContentLocked"/>
        <w:placeholder>
          <w:docPart w:val="FA5C9D5F38114FDCBF717E90BE1B5E18"/>
        </w:placeholder>
      </w:sdtPr>
      <w:sdtEndPr/>
      <w:sdtContent>
        <w:p w:rsidRPr="00634AEB" w:rsidR="00531502" w:rsidP="00634AEB" w:rsidRDefault="00531502" w14:paraId="03CB12A7" w14:textId="77777777">
          <w:pPr>
            <w:pStyle w:val="scdirectionallanguage"/>
          </w:pPr>
          <w:r w:rsidRPr="00634AEB">
            <w:t>S</w:t>
          </w:r>
          <w:bookmarkEnd w:id="8"/>
          <w:r w:rsidRPr="00634AEB">
            <w:t>ECTION X.</w:t>
          </w:r>
          <w:r w:rsidRPr="00634AEB">
            <w:tab/>
          </w:r>
          <w:bookmarkStart w:name="dl_035894ea3D" w:id="9"/>
          <w:r w:rsidRPr="00634AEB">
            <w:t>S</w:t>
          </w:r>
          <w:bookmarkEnd w:id="9"/>
          <w:r w:rsidRPr="00634AEB">
            <w:t>ection 27-40-800 of the S.C. Code is amended to read:</w:t>
          </w:r>
        </w:p>
        <w:p w:rsidRPr="00634AEB" w:rsidR="00531502" w:rsidP="00634AEB" w:rsidRDefault="00531502" w14:paraId="20974D10" w14:textId="77777777">
          <w:pPr>
            <w:pStyle w:val="sccodifiedsection"/>
          </w:pPr>
        </w:p>
        <w:p w:rsidRPr="00634AEB" w:rsidR="00531502" w:rsidP="00634AEB" w:rsidRDefault="00531502" w14:paraId="677421B9" w14:textId="77777777">
          <w:pPr>
            <w:pStyle w:val="sccodifiedsection"/>
          </w:pPr>
          <w:r w:rsidRPr="00634AEB">
            <w:tab/>
          </w:r>
          <w:bookmarkStart w:name="cs_T27C40N800_f8a9f10d5D" w:id="10"/>
          <w:r w:rsidRPr="00634AEB">
            <w:t>S</w:t>
          </w:r>
          <w:bookmarkEnd w:id="10"/>
          <w:r w:rsidRPr="00634AEB">
            <w:t>ection 27-40-800.</w:t>
          </w:r>
          <w:r w:rsidRPr="00634AEB">
            <w:tab/>
          </w:r>
          <w:bookmarkStart w:name="ss_T27C40N800Sa_lv1_4bf605c32D" w:id="11"/>
          <w:r w:rsidRPr="00634AEB">
            <w:t>(</w:t>
          </w:r>
          <w:bookmarkEnd w:id="11"/>
          <w:r w:rsidRPr="00634AEB">
            <w:t>a) Upon appeal to the circuit court, the case must be heard, in a manner consistent with other appeals from magistrates' court, as soon as is feasible after the appeal is docketed.</w:t>
          </w:r>
        </w:p>
        <w:p w:rsidRPr="00634AEB" w:rsidR="00531502" w:rsidP="00634AEB" w:rsidRDefault="00531502" w14:paraId="6D3E97E9" w14:textId="77777777">
          <w:pPr>
            <w:pStyle w:val="sccodifiedsection"/>
          </w:pPr>
          <w:r w:rsidRPr="00634AEB">
            <w:lastRenderedPageBreak/>
            <w:tab/>
          </w:r>
          <w:bookmarkStart w:name="ss_T27C40N800Sb_lv1_f30748630D" w:id="12"/>
          <w:r w:rsidRPr="00634AEB">
            <w:t>(</w:t>
          </w:r>
          <w:bookmarkEnd w:id="12"/>
          <w:r w:rsidRPr="00634AEB">
            <w:t xml:space="preserve">b) </w:t>
          </w:r>
          <w:r w:rsidRPr="00634AEB">
            <w:rPr>
              <w:rStyle w:val="scstrikered"/>
            </w:rPr>
            <w:t>It is sufficient to</w:t>
          </w:r>
          <w:r w:rsidRPr="00634AEB">
            <w:rPr>
              <w:rStyle w:val="scinsertblue"/>
            </w:rPr>
            <w:t>No court shall</w:t>
          </w:r>
          <w:r w:rsidRPr="00634AEB">
            <w:t xml:space="preserve"> stay </w:t>
          </w:r>
          <w:r w:rsidRPr="00634AEB">
            <w:rPr>
              <w:rStyle w:val="scinsertblue"/>
            </w:rPr>
            <w:t xml:space="preserve">an </w:t>
          </w:r>
          <w:r w:rsidRPr="00634AEB">
            <w:t>execution of a judgment for ejectment</w:t>
          </w:r>
          <w:r w:rsidRPr="00634AEB">
            <w:rPr>
              <w:rStyle w:val="scinsertblue"/>
            </w:rPr>
            <w:t>.</w:t>
          </w:r>
          <w:r w:rsidRPr="00634AEB">
            <w:rPr>
              <w:rStyle w:val="scstrikered"/>
            </w:rPr>
            <w:t xml:space="preserve"> that</w:t>
          </w:r>
          <w:r w:rsidRPr="00634AEB">
            <w:rPr>
              <w:rStyle w:val="scinsertblue"/>
            </w:rPr>
            <w:t xml:space="preserve"> Upon appeal to the circuit court,</w:t>
          </w:r>
          <w:r w:rsidRPr="00634AEB">
            <w:t xml:space="preserve"> the tenant </w:t>
          </w:r>
          <w:r w:rsidRPr="00634AEB">
            <w:rPr>
              <w:rStyle w:val="scstrikered"/>
            </w:rPr>
            <w:t>sign an undertaking that he will</w:t>
          </w:r>
          <w:r w:rsidRPr="00634AEB">
            <w:rPr>
              <w:rStyle w:val="scinsertblue"/>
            </w:rPr>
            <w:t>may file an affidavit with the circuit court or the magistrate having jurisdiction, in which the tenant promises to</w:t>
          </w:r>
          <w:r w:rsidRPr="00634AEB">
            <w:t xml:space="preserve"> pay to the landlord the amount of rent, determined by the magistrate in accordance with § 27-40-780, as it becomes due periodically after the judgment was entered</w:t>
          </w:r>
          <w:r w:rsidRPr="00634AEB">
            <w:rPr>
              <w:rStyle w:val="scinsertblue"/>
            </w:rPr>
            <w:t>, in exchange for a stay of the execution of a judgment for ejectment</w:t>
          </w:r>
          <w:r w:rsidRPr="00634AEB">
            <w:t xml:space="preserve">. </w:t>
          </w:r>
          <w:r w:rsidRPr="00634AEB">
            <w:rPr>
              <w:rStyle w:val="scinsertblue"/>
            </w:rPr>
            <w:t xml:space="preserve">Once the affidavit is accepted by the court, </w:t>
          </w:r>
          <w:r w:rsidRPr="00634AEB">
            <w:rPr>
              <w:rStyle w:val="scstrikered"/>
            </w:rPr>
            <w:t xml:space="preserve"> Any</w:t>
          </w:r>
          <w:r w:rsidRPr="00634AEB">
            <w:rPr>
              <w:rStyle w:val="scinsertblue"/>
            </w:rPr>
            <w:t>any</w:t>
          </w:r>
          <w:r w:rsidRPr="00634AEB">
            <w:t xml:space="preserve"> magistrate, clerk, or circuit court judge shall order a stay of execution upon the undertaking.</w:t>
          </w:r>
        </w:p>
        <w:p w:rsidRPr="00634AEB" w:rsidR="00531502" w:rsidP="00634AEB" w:rsidRDefault="00531502" w14:paraId="1556C074" w14:textId="77777777">
          <w:pPr>
            <w:pStyle w:val="sccodifiedsection"/>
          </w:pPr>
          <w:r w:rsidRPr="00634AEB">
            <w:tab/>
          </w:r>
          <w:bookmarkStart w:name="ss_T27C40N800Sc_lv1_262f10513D" w:id="13"/>
          <w:r w:rsidRPr="00634AEB">
            <w:t>(</w:t>
          </w:r>
          <w:bookmarkEnd w:id="13"/>
          <w:r w:rsidRPr="00634AEB">
            <w:t xml:space="preserve">c) The </w:t>
          </w:r>
          <w:r w:rsidRPr="00634AEB">
            <w:rPr>
              <w:rStyle w:val="scstrikered"/>
            </w:rPr>
            <w:t xml:space="preserve">undertaking </w:t>
          </w:r>
          <w:r w:rsidRPr="00634AEB">
            <w:rPr>
              <w:rStyle w:val="scinsertblue"/>
            </w:rPr>
            <w:t xml:space="preserve">affidavit </w:t>
          </w:r>
          <w:r w:rsidRPr="00634AEB">
            <w:t>by the tenant and the order staying execution may be substantially in the following form:</w:t>
          </w:r>
        </w:p>
        <w:tbl>
          <w:tblPr>
            <w:tblW w:w="9757" w:type="dxa"/>
            <w:tblInd w:w="-720" w:type="dxa"/>
            <w:tblLayout w:type="fixed"/>
            <w:tblLook w:val="0000" w:firstRow="0" w:lastRow="0" w:firstColumn="0" w:lastColumn="0" w:noHBand="0" w:noVBand="0"/>
            <w:tblDescription w:val="import_1741186243141"/>
          </w:tblPr>
          <w:tblGrid>
            <w:gridCol w:w="601"/>
            <w:gridCol w:w="4578"/>
            <w:gridCol w:w="4578"/>
          </w:tblGrid>
          <w:tr w:rsidRPr="00634AEB" w:rsidR="00531502" w:rsidTr="004A6606" w14:paraId="1B75E192"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3C21F0E4"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7D2330FE" w14:textId="77777777">
                <w:pPr>
                  <w:pStyle w:val="sctablecodifiedsection"/>
                </w:pPr>
                <w:r w:rsidRPr="00634AEB">
                  <w:t>State of South Carolina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4A1B7C21" w14:textId="77777777">
                <w:pPr>
                  <w:pStyle w:val="sctablecodifiedsection"/>
                </w:pPr>
              </w:p>
            </w:tc>
          </w:tr>
          <w:tr w:rsidRPr="00634AEB" w:rsidR="00531502" w:rsidTr="004A6606" w14:paraId="178D2CC0"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145B60E1"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10A04C1E" w14:textId="77777777">
                <w:pPr>
                  <w:pStyle w:val="sctablecodifiedsection"/>
                </w:pPr>
                <w:r w:rsidRPr="00634AEB">
                  <w:t>County of ___________</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7094CD19" w14:textId="77777777">
                <w:pPr>
                  <w:pStyle w:val="sctablecodifiedsection"/>
                </w:pPr>
              </w:p>
            </w:tc>
          </w:tr>
          <w:tr w:rsidRPr="00634AEB" w:rsidR="00531502" w:rsidTr="004A6606" w14:paraId="386F62AC"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1DFA6E2F"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2B61CFE6" w14:textId="77777777">
                <w:pPr>
                  <w:pStyle w:val="sctablecodifiedsectio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627187B0" w14:textId="77777777">
                <w:pPr>
                  <w:pStyle w:val="sctablecodifiedsection"/>
                </w:pPr>
              </w:p>
            </w:tc>
          </w:tr>
          <w:tr w:rsidRPr="00634AEB" w:rsidR="00531502" w:rsidTr="004A6606" w14:paraId="70E73264"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2429445E"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5E30827E" w14:textId="77777777">
                <w:pPr>
                  <w:pStyle w:val="sctablecodifiedsection"/>
                </w:pPr>
                <w:r w:rsidRPr="00634AEB">
                  <w:t>_____________________ Landlord</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060B0C65" w14:textId="77777777">
                <w:pPr>
                  <w:pStyle w:val="sctablecodifiedsection"/>
                </w:pPr>
              </w:p>
            </w:tc>
          </w:tr>
          <w:tr w:rsidRPr="00634AEB" w:rsidR="00531502" w:rsidTr="004A6606" w14:paraId="374F60AC"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70850CE7"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3B4CED62" w14:textId="77777777">
                <w:pPr>
                  <w:pStyle w:val="sctablecodifiedsectio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113B9EFF" w14:textId="77777777">
                <w:pPr>
                  <w:pStyle w:val="sctablecodifiedsection"/>
                </w:pPr>
              </w:p>
            </w:tc>
          </w:tr>
          <w:tr w:rsidRPr="00634AEB" w:rsidR="00531502" w:rsidTr="004A6606" w14:paraId="34500DAA"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7B3C7D9F"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5AAC467B" w14:textId="77777777">
                <w:pPr>
                  <w:pStyle w:val="sctablecodifiedsection"/>
                </w:pPr>
                <w:r w:rsidRPr="00634AEB">
                  <w:t>vs.</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1E18B121" w14:textId="77777777">
                <w:pPr>
                  <w:pStyle w:val="sctablecodifiedsection"/>
                </w:pPr>
              </w:p>
            </w:tc>
          </w:tr>
          <w:tr w:rsidRPr="00634AEB" w:rsidR="00531502" w:rsidTr="004A6606" w14:paraId="189885CC"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7E2901F4"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063CED9F" w14:textId="77777777">
                <w:pPr>
                  <w:pStyle w:val="sctablecodifiedsectio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6A74A987" w14:textId="77777777">
                <w:pPr>
                  <w:pStyle w:val="sctablecodifiedsection"/>
                </w:pPr>
              </w:p>
            </w:tc>
          </w:tr>
          <w:tr w:rsidRPr="00634AEB" w:rsidR="00531502" w:rsidTr="004A6606" w14:paraId="08FF81E1" w14:textId="77777777">
            <w:trPr>
              <w:cantSplit/>
            </w:trPr>
            <w:tc>
              <w:tcPr>
                <w:tcW w:w="601" w:type="dxa"/>
                <w:tcBorders>
                  <w:right w:val="single" w:color="auto" w:sz="4" w:space="0"/>
                </w:tcBorders>
                <w:shd w:val="clear" w:color="auto" w:fill="auto"/>
                <w:tcMar>
                  <w:left w:w="0" w:type="dxa"/>
                  <w:right w:w="244" w:type="dxa"/>
                </w:tcMar>
              </w:tcPr>
              <w:p w:rsidRPr="00634AEB" w:rsidR="00531502" w:rsidP="004A6606" w:rsidRDefault="00531502" w14:paraId="2E51B036" w14:textId="77777777">
                <w:pPr>
                  <w:pStyle w:val="sctableln"/>
                  <w:rPr>
                    <w:sz w:val="28"/>
                  </w:rPr>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0EE1DDF0" w14:textId="77777777">
                <w:pPr>
                  <w:pStyle w:val="sctablecodifiedsection"/>
                </w:pPr>
                <w:r w:rsidRPr="00634AEB">
                  <w:t>_____________________ Tenant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634AEB" w:rsidR="00531502" w:rsidP="004A6606" w:rsidRDefault="00531502" w14:paraId="0A0BFD42" w14:textId="77777777">
                <w:pPr>
                  <w:pStyle w:val="sctablecodifiedsection"/>
                </w:pPr>
              </w:p>
            </w:tc>
          </w:tr>
        </w:tbl>
        <w:p w:rsidRPr="00634AEB" w:rsidR="00531502" w:rsidP="00634AEB" w:rsidRDefault="00531502" w14:paraId="4D26515B" w14:textId="77777777">
          <w:pPr>
            <w:pStyle w:val="sccodifiedsection"/>
          </w:pPr>
        </w:p>
        <w:p w:rsidRPr="00634AEB" w:rsidR="00531502" w:rsidP="00634AEB" w:rsidRDefault="00531502" w14:paraId="520BE7E0" w14:textId="77777777">
          <w:pPr>
            <w:pStyle w:val="sccodifiedsection"/>
          </w:pPr>
          <w:r w:rsidRPr="00634AEB">
            <w:tab/>
          </w:r>
          <w:bookmarkStart w:name="up_8ed32bcfI" w:id="14"/>
          <w:r w:rsidRPr="00634AEB">
            <w:t>B</w:t>
          </w:r>
          <w:bookmarkEnd w:id="14"/>
          <w:r w:rsidRPr="00634AEB">
            <w:t>ond to Stay</w:t>
          </w:r>
        </w:p>
        <w:p w:rsidRPr="00634AEB" w:rsidR="00531502" w:rsidP="00634AEB" w:rsidRDefault="00531502" w14:paraId="2DCB51B8" w14:textId="77777777">
          <w:pPr>
            <w:pStyle w:val="sccodifiedsection"/>
          </w:pPr>
          <w:r w:rsidRPr="00634AEB">
            <w:tab/>
          </w:r>
          <w:bookmarkStart w:name="up_72123d34I" w:id="15"/>
          <w:r w:rsidRPr="00634AEB">
            <w:t>E</w:t>
          </w:r>
          <w:bookmarkEnd w:id="15"/>
          <w:r w:rsidRPr="00634AEB">
            <w:t>xecution on Appeal</w:t>
          </w:r>
        </w:p>
        <w:p w:rsidRPr="00634AEB" w:rsidR="00531502" w:rsidP="00634AEB" w:rsidRDefault="00531502" w14:paraId="6C0AD569" w14:textId="77777777">
          <w:pPr>
            <w:pStyle w:val="sccodifiedsection"/>
          </w:pPr>
          <w:r w:rsidRPr="00634AEB">
            <w:tab/>
          </w:r>
          <w:bookmarkStart w:name="up_9b71115bI" w:id="16"/>
          <w:r w:rsidRPr="00634AEB">
            <w:t>t</w:t>
          </w:r>
          <w:bookmarkEnd w:id="16"/>
          <w:r w:rsidRPr="00634AEB">
            <w:t>o Circuit Court</w:t>
          </w:r>
        </w:p>
        <w:p w:rsidRPr="00634AEB" w:rsidR="00531502" w:rsidP="00634AEB" w:rsidRDefault="00531502" w14:paraId="76AA079D" w14:textId="77777777">
          <w:pPr>
            <w:pStyle w:val="sccodifiedsection"/>
          </w:pPr>
          <w:r w:rsidRPr="00634AEB">
            <w:tab/>
          </w:r>
          <w:bookmarkStart w:name="up_908c4c95I" w:id="17"/>
          <w:r w:rsidRPr="00634AEB">
            <w:t>N</w:t>
          </w:r>
          <w:bookmarkEnd w:id="17"/>
          <w:r w:rsidRPr="00634AEB">
            <w:t xml:space="preserve">ow comes the tenant in the above entitled action and respectfully shows the court that a judgment of ejectment was issued against the tenant and for the landlord on the ____ day of ___________ , </w:t>
          </w:r>
          <w:r w:rsidRPr="00634AEB">
            <w:rPr>
              <w:rStyle w:val="scstrikered"/>
            </w:rPr>
            <w:t>19</w:t>
          </w:r>
          <w:r w:rsidRPr="00634AEB">
            <w:rPr>
              <w:rStyle w:val="scinsertblue"/>
            </w:rPr>
            <w:t>20</w:t>
          </w:r>
          <w:r w:rsidRPr="00634AEB">
            <w:t xml:space="preserve">_, by the magistrate.  </w:t>
          </w:r>
          <w:r w:rsidRPr="00634AEB">
            <w:rPr>
              <w:rStyle w:val="scinsertblue"/>
            </w:rPr>
            <w:t xml:space="preserve">The </w:t>
          </w:r>
          <w:r w:rsidRPr="00634AEB">
            <w:rPr>
              <w:rStyle w:val="scstrikered"/>
            </w:rPr>
            <w:t>Tenant</w:t>
          </w:r>
          <w:r w:rsidRPr="00634AEB">
            <w:rPr>
              <w:rStyle w:val="scinsertblue"/>
            </w:rPr>
            <w:t>tenant also shows the court the tenant</w:t>
          </w:r>
          <w:r w:rsidRPr="00634AEB">
            <w:t xml:space="preserve"> has </w:t>
          </w:r>
          <w:r w:rsidRPr="00634AEB">
            <w:rPr>
              <w:rStyle w:val="scstrikered"/>
            </w:rPr>
            <w:t>appealed</w:t>
          </w:r>
          <w:r w:rsidRPr="00634AEB">
            <w:rPr>
              <w:rStyle w:val="scinsertblue"/>
            </w:rPr>
            <w:t>filed an appeal of</w:t>
          </w:r>
          <w:r w:rsidRPr="00634AEB">
            <w:t xml:space="preserve"> the judgment </w:t>
          </w:r>
          <w:r w:rsidRPr="00634AEB">
            <w:rPr>
              <w:rStyle w:val="scinsertblue"/>
            </w:rPr>
            <w:t xml:space="preserve">of ejectment </w:t>
          </w:r>
          <w:r w:rsidRPr="00634AEB">
            <w:t>to the circuit court</w:t>
          </w:r>
          <w:r w:rsidRPr="00634AEB">
            <w:rPr>
              <w:rStyle w:val="scinsertblue"/>
            </w:rPr>
            <w:t xml:space="preserve"> on the ___ day of ________, 20__</w:t>
          </w:r>
          <w:r w:rsidRPr="00634AEB">
            <w:t>.</w:t>
          </w:r>
        </w:p>
        <w:p w:rsidRPr="00634AEB" w:rsidR="00531502" w:rsidP="00634AEB" w:rsidRDefault="00531502" w14:paraId="73F31695" w14:textId="77777777">
          <w:pPr>
            <w:pStyle w:val="sccodifiedsection"/>
          </w:pPr>
          <w:r w:rsidRPr="00634AEB">
            <w:tab/>
          </w:r>
          <w:bookmarkStart w:name="up_efaffa33I" w:id="18"/>
          <w:r w:rsidRPr="00634AEB">
            <w:t>P</w:t>
          </w:r>
          <w:bookmarkEnd w:id="18"/>
          <w:r w:rsidRPr="00634AEB">
            <w:t>ursuant to the findings of the magistrate, the tenant is obligated to pay rent in the amount of $ ______ per ______ , due on the ____ day of each ___________ .</w:t>
          </w:r>
        </w:p>
        <w:p w:rsidRPr="00634AEB" w:rsidR="00531502" w:rsidP="00634AEB" w:rsidRDefault="00531502" w14:paraId="4FB63868" w14:textId="77777777">
          <w:pPr>
            <w:pStyle w:val="sccodifiedsection"/>
          </w:pPr>
          <w:r w:rsidRPr="00634AEB">
            <w:tab/>
          </w:r>
          <w:bookmarkStart w:name="up_811331acI" w:id="19"/>
          <w:r w:rsidRPr="00634AEB">
            <w:t>T</w:t>
          </w:r>
          <w:bookmarkEnd w:id="19"/>
          <w:r w:rsidRPr="00634AEB">
            <w:t xml:space="preserve">enant hereby </w:t>
          </w:r>
          <w:r w:rsidRPr="00634AEB">
            <w:rPr>
              <w:rStyle w:val="scstrikered"/>
            </w:rPr>
            <w:t xml:space="preserve">undertakes </w:t>
          </w:r>
          <w:r w:rsidRPr="00634AEB">
            <w:rPr>
              <w:rStyle w:val="scinsertblue"/>
            </w:rPr>
            <w:t xml:space="preserve">promises </w:t>
          </w:r>
          <w:r w:rsidRPr="00634AEB">
            <w:t>to pay the periodic rent hereinafter due according to the aforesaid findings of the court and moves the circuit court to stay execution on the judgment for ejectment until this matter is heard on appeal and decided by the circuit court.</w:t>
          </w:r>
        </w:p>
        <w:p w:rsidRPr="00634AEB" w:rsidR="00531502" w:rsidP="00634AEB" w:rsidRDefault="00531502" w14:paraId="1C9EC560" w14:textId="77777777">
          <w:pPr>
            <w:pStyle w:val="sccodifiedsection"/>
          </w:pPr>
          <w:r w:rsidRPr="00634AEB">
            <w:tab/>
          </w:r>
          <w:bookmarkStart w:name="up_377bc5e1I" w:id="20"/>
          <w:r w:rsidRPr="00634AEB">
            <w:t>T</w:t>
          </w:r>
          <w:bookmarkEnd w:id="20"/>
          <w:r w:rsidRPr="00634AEB">
            <w:t xml:space="preserve">his the ___________ day of ___________ , </w:t>
          </w:r>
          <w:r w:rsidRPr="00634AEB">
            <w:rPr>
              <w:rStyle w:val="scstrikered"/>
            </w:rPr>
            <w:t>19</w:t>
          </w:r>
          <w:r w:rsidRPr="00634AEB">
            <w:rPr>
              <w:rStyle w:val="scinsertblue"/>
            </w:rPr>
            <w:t>20</w:t>
          </w:r>
          <w:r w:rsidRPr="00634AEB">
            <w:t xml:space="preserve"> ____</w:t>
          </w:r>
        </w:p>
        <w:p w:rsidRPr="00634AEB" w:rsidR="00531502" w:rsidP="00634AEB" w:rsidRDefault="00531502" w14:paraId="1206B451" w14:textId="77777777">
          <w:pPr>
            <w:pStyle w:val="sccodifiedsection"/>
          </w:pPr>
          <w:r w:rsidRPr="00634AEB">
            <w:tab/>
          </w:r>
          <w:bookmarkStart w:name="up_db259e12I" w:id="21"/>
          <w:r w:rsidRPr="00634AEB">
            <w:t>_</w:t>
          </w:r>
          <w:bookmarkEnd w:id="21"/>
        </w:p>
        <w:p w:rsidRPr="00634AEB" w:rsidR="00531502" w:rsidP="00634AEB" w:rsidRDefault="00531502" w14:paraId="264042FF" w14:textId="77777777">
          <w:pPr>
            <w:pStyle w:val="sccodifiedsection"/>
          </w:pPr>
          <w:r w:rsidRPr="00634AEB">
            <w:tab/>
          </w:r>
          <w:bookmarkStart w:name="up_65c03021I" w:id="22"/>
          <w:r w:rsidRPr="00634AEB">
            <w:t>T</w:t>
          </w:r>
          <w:bookmarkEnd w:id="22"/>
          <w:r w:rsidRPr="00634AEB">
            <w:t>enant</w:t>
          </w:r>
        </w:p>
        <w:p w:rsidRPr="00634AEB" w:rsidR="00531502" w:rsidP="00634AEB" w:rsidRDefault="00531502" w14:paraId="0A56F3A0" w14:textId="77777777">
          <w:pPr>
            <w:pStyle w:val="sccodifiedsection"/>
          </w:pPr>
          <w:r w:rsidRPr="00634AEB">
            <w:tab/>
          </w:r>
          <w:bookmarkStart w:name="up_7bffd414I" w:id="23"/>
          <w:r w:rsidRPr="00634AEB">
            <w:t>U</w:t>
          </w:r>
          <w:bookmarkEnd w:id="23"/>
          <w:r w:rsidRPr="00634AEB">
            <w:t xml:space="preserve">pon execution of the above bond, execution on the judgment of ejectment is hereby stayed until </w:t>
          </w:r>
          <w:r w:rsidRPr="00634AEB">
            <w:lastRenderedPageBreak/>
            <w:t>the action is heard on appeal and decided by the circuit court.  If tenant fails to make any rental payment within five days of the due date</w:t>
          </w:r>
          <w:r w:rsidRPr="00634AEB">
            <w:rPr>
              <w:rStyle w:val="scinsertblue"/>
            </w:rPr>
            <w:t xml:space="preserve">  under the agreed terms</w:t>
          </w:r>
          <w:r w:rsidRPr="00634AEB">
            <w:t>, upon application of the landlord</w:t>
          </w:r>
          <w:r w:rsidRPr="00634AEB">
            <w:rPr>
              <w:rStyle w:val="scinsertblue"/>
            </w:rPr>
            <w:t xml:space="preserve"> to whichever court accepted the affidavit in exchange for the stay of ejectment following the initiation of the appeal</w:t>
          </w:r>
          <w:r w:rsidRPr="00634AEB">
            <w:t>, the stay of execution shall dissolve, the appeal by the tenant to the circuit court on issues dealing with possession must be dismissed and the sheriff may dispossess the tenant.</w:t>
          </w:r>
          <w:r w:rsidRPr="00634AEB">
            <w:rPr>
              <w:rStyle w:val="scinsertblue"/>
            </w:rPr>
            <w:t xml:space="preserve"> If the application is submitted to the magistrate, the landlord shall be required to provide notice of the application to the circuit court having appellate jurisdiction prior to ejecting the tenant and to effectuate proper dismissal of the appeal. </w:t>
          </w:r>
        </w:p>
        <w:p w:rsidRPr="00634AEB" w:rsidR="00531502" w:rsidP="00634AEB" w:rsidRDefault="00531502" w14:paraId="44CD0370" w14:textId="77777777">
          <w:pPr>
            <w:pStyle w:val="sccodifiedsection"/>
          </w:pPr>
          <w:r w:rsidRPr="00634AEB">
            <w:tab/>
          </w:r>
          <w:bookmarkStart w:name="up_7960a9a7I" w:id="24"/>
          <w:r w:rsidRPr="00634AEB">
            <w:t>T</w:t>
          </w:r>
          <w:bookmarkEnd w:id="24"/>
          <w:r w:rsidRPr="00634AEB">
            <w:t xml:space="preserve">his the ___________ day of ___________ , </w:t>
          </w:r>
          <w:r w:rsidRPr="00634AEB">
            <w:rPr>
              <w:rStyle w:val="scstrikered"/>
            </w:rPr>
            <w:t xml:space="preserve">19 </w:t>
          </w:r>
          <w:r w:rsidRPr="00634AEB">
            <w:rPr>
              <w:rStyle w:val="scinsertblue"/>
            </w:rPr>
            <w:t xml:space="preserve">20 </w:t>
          </w:r>
          <w:r w:rsidRPr="00634AEB">
            <w:t>____</w:t>
          </w:r>
        </w:p>
        <w:p w:rsidRPr="00634AEB" w:rsidR="00531502" w:rsidP="00634AEB" w:rsidRDefault="00531502" w14:paraId="0809B004" w14:textId="77777777">
          <w:pPr>
            <w:pStyle w:val="sccodifiedsection"/>
          </w:pPr>
          <w:r w:rsidRPr="00634AEB">
            <w:tab/>
          </w:r>
          <w:bookmarkStart w:name="up_5495782cI" w:id="25"/>
          <w:r w:rsidRPr="00634AEB">
            <w:t>_</w:t>
          </w:r>
          <w:bookmarkEnd w:id="25"/>
        </w:p>
        <w:p w:rsidRPr="00634AEB" w:rsidR="00531502" w:rsidP="00634AEB" w:rsidRDefault="00531502" w14:paraId="76B23223" w14:textId="77777777">
          <w:pPr>
            <w:pStyle w:val="sccodifiedsection"/>
          </w:pPr>
          <w:r w:rsidRPr="00634AEB">
            <w:tab/>
          </w:r>
          <w:bookmarkStart w:name="up_cfd851b1I" w:id="26"/>
          <w:r w:rsidRPr="00634AEB">
            <w:t>J</w:t>
          </w:r>
          <w:bookmarkEnd w:id="26"/>
          <w:r w:rsidRPr="00634AEB">
            <w:t>udge</w:t>
          </w:r>
        </w:p>
        <w:p w:rsidRPr="00634AEB" w:rsidR="00531502" w:rsidP="00634AEB" w:rsidRDefault="00531502" w14:paraId="2D3A5AC2" w14:textId="77777777">
          <w:pPr>
            <w:pStyle w:val="sccodifiedsection"/>
          </w:pPr>
          <w:r w:rsidRPr="00634AEB">
            <w:tab/>
          </w:r>
          <w:bookmarkStart w:name="ss_T27C40N800Sd_lv1_a3f986b41D" w:id="27"/>
          <w:r w:rsidRPr="00634AEB">
            <w:t>(</w:t>
          </w:r>
          <w:bookmarkEnd w:id="27"/>
          <w:r w:rsidRPr="00634AEB">
            <w:t xml:space="preserve">d) If either party disputes the amount of the payment or the due date in the </w:t>
          </w:r>
          <w:r w:rsidRPr="00634AEB">
            <w:rPr>
              <w:rStyle w:val="scstrikered"/>
            </w:rPr>
            <w:t>undertaking</w:t>
          </w:r>
          <w:r w:rsidRPr="00634AEB">
            <w:rPr>
              <w:rStyle w:val="scinsertblue"/>
            </w:rPr>
            <w:t>affidavit</w:t>
          </w:r>
          <w:r w:rsidRPr="00634AEB">
            <w:t xml:space="preserve">, the aggrieved party may move for modification of the terms of the </w:t>
          </w:r>
          <w:r w:rsidRPr="00634AEB">
            <w:rPr>
              <w:rStyle w:val="scstrikered"/>
            </w:rPr>
            <w:t xml:space="preserve">undertaking </w:t>
          </w:r>
          <w:r w:rsidRPr="00634AEB">
            <w:rPr>
              <w:rStyle w:val="scinsertblue"/>
            </w:rPr>
            <w:t xml:space="preserve">affidavit </w:t>
          </w:r>
          <w:r w:rsidRPr="00634AEB">
            <w:t xml:space="preserve">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w:t>
          </w:r>
          <w:r w:rsidRPr="00634AEB">
            <w:rPr>
              <w:rStyle w:val="scstrikered"/>
            </w:rPr>
            <w:t>undertaking</w:t>
          </w:r>
          <w:r w:rsidRPr="00634AEB">
            <w:rPr>
              <w:rStyle w:val="scinsertblue"/>
              <w:rFonts w:cs="Times New Roman"/>
            </w:rPr>
            <w:t>affidavit prior to moving for modification</w:t>
          </w:r>
          <w:r w:rsidRPr="00634AEB">
            <w:t>.</w:t>
          </w:r>
          <w:r w:rsidRPr="00634AEB">
            <w:rPr>
              <w:rStyle w:val="scinsertblue"/>
            </w:rPr>
            <w:t xml:space="preserve"> During the pendency of the motion, the tenant shall continue to pay rent in accordance with the terms of the affidavit, and at the discretion of the judge, make payments directly to the landlord or deposit the payments into an escrow account. Upon resolution of the motion, any difference between the total rent amount paid during the appeal and the total amount owed to the landlord, as modified by the court, shall be either refunded to the tenant or become an additional obligation of the tenant to be paid to the landlord.</w:t>
          </w:r>
        </w:p>
        <w:p w:rsidRPr="00634AEB" w:rsidR="00531502" w:rsidP="00634AEB" w:rsidRDefault="00531502" w14:paraId="32B889A3" w14:textId="77777777">
          <w:pPr>
            <w:pStyle w:val="sccodifiedsection"/>
          </w:pPr>
          <w:r w:rsidRPr="00634AEB">
            <w:tab/>
          </w:r>
          <w:bookmarkStart w:name="ss_T27C40N800Se_lv1_9f86affd6D" w:id="28"/>
          <w:r w:rsidRPr="00634AEB">
            <w:t>(</w:t>
          </w:r>
          <w:bookmarkEnd w:id="28"/>
          <w:r w:rsidRPr="00634AEB">
            <w:t xml:space="preserve">e) If the tenant fails to make a payment within five days of the due date according to the </w:t>
          </w:r>
          <w:r w:rsidRPr="00634AEB">
            <w:rPr>
              <w:rStyle w:val="scstrikered"/>
            </w:rPr>
            <w:t>undertaking</w:t>
          </w:r>
          <w:r w:rsidRPr="00634AEB">
            <w:rPr>
              <w:rStyle w:val="scinsertblue"/>
            </w:rPr>
            <w:t>affidavit</w:t>
          </w:r>
          <w:r w:rsidRPr="00634AEB">
            <w:t xml:space="preserve"> and order staying execution, the clerk, upon application of the landlord</w:t>
          </w:r>
          <w:r w:rsidRPr="00634AEB">
            <w:rPr>
              <w:rStyle w:val="scinsertblue"/>
            </w:rPr>
            <w:t xml:space="preserve"> to whichever court accepted the affidavit in exchange for the stay of ejectment following the initiation of the appeal</w:t>
          </w:r>
          <w:r w:rsidRPr="00634AEB">
            <w:t>, shall issue a warrant of ejectment to be executed pursuant to § 27-37-40 of the 1976 Code.</w:t>
          </w:r>
          <w:r w:rsidRPr="00634AEB">
            <w:rPr>
              <w:rStyle w:val="scinsertblue"/>
            </w:rPr>
            <w:t xml:space="preserve"> </w:t>
          </w:r>
          <w:r w:rsidRPr="00634AEB">
            <w:rPr>
              <w:rStyle w:val="scinsertblue"/>
              <w:rFonts w:cs="Times New Roman"/>
            </w:rPr>
            <w:t>If the application is submitted to a court not having appellate jurisdiction over the matter, the landlord shall be required to provide notice of the application to the court having appellate jurisdiction prior to ejecting the tenant.</w:t>
          </w:r>
        </w:p>
        <w:p w:rsidRPr="00634AEB" w:rsidR="00531502" w:rsidP="00634AEB" w:rsidRDefault="00531502" w14:paraId="6C84FECA" w14:textId="77777777">
          <w:pPr>
            <w:pStyle w:val="sccodifiedsection"/>
          </w:pPr>
          <w:r w:rsidRPr="00634AEB">
            <w:tab/>
          </w:r>
          <w:bookmarkStart w:name="ss_T27C40N800Sf_lv1_ea75c6d84D" w:id="29"/>
          <w:r w:rsidRPr="00634AEB">
            <w:t>(</w:t>
          </w:r>
          <w:bookmarkEnd w:id="29"/>
          <w:r w:rsidRPr="00634AEB">
            <w:t>f)</w:t>
          </w:r>
          <w:bookmarkStart w:name="ss_T27C40N800S1_lv2_fda414b8I" w:id="30"/>
          <w:r w:rsidRPr="00634AEB">
            <w:t>(</w:t>
          </w:r>
          <w:bookmarkEnd w:id="30"/>
          <w:r w:rsidRPr="00634AEB">
            <w:t xml:space="preserve">1) Upon appeal to the Supreme Court or to the court of appeals, </w:t>
          </w:r>
          <w:r w:rsidRPr="00634AEB">
            <w:rPr>
              <w:rStyle w:val="scstrikered"/>
            </w:rPr>
            <w:t>it is sufficient to</w:t>
          </w:r>
          <w:r w:rsidRPr="00634AEB">
            <w:rPr>
              <w:rStyle w:val="scinsertblue"/>
            </w:rPr>
            <w:t>a court shall not</w:t>
          </w:r>
          <w:r w:rsidRPr="00634AEB">
            <w:t xml:space="preserve"> stay</w:t>
          </w:r>
          <w:r w:rsidRPr="00634AEB">
            <w:rPr>
              <w:rStyle w:val="scinsertblue"/>
            </w:rPr>
            <w:t xml:space="preserve"> an</w:t>
          </w:r>
          <w:r w:rsidRPr="00634AEB">
            <w:t xml:space="preserve"> execution of a judgment for ejectment </w:t>
          </w:r>
          <w:r w:rsidRPr="00634AEB">
            <w:rPr>
              <w:rStyle w:val="scstrikered"/>
            </w:rPr>
            <w:t xml:space="preserve">that </w:t>
          </w:r>
          <w:r w:rsidRPr="00634AEB">
            <w:rPr>
              <w:rStyle w:val="scinsertblue"/>
            </w:rPr>
            <w:t xml:space="preserve">unless </w:t>
          </w:r>
          <w:r w:rsidRPr="00634AEB">
            <w:t xml:space="preserve">the tenant </w:t>
          </w:r>
          <w:r w:rsidRPr="00634AEB">
            <w:rPr>
              <w:rStyle w:val="scstrikered"/>
            </w:rPr>
            <w:t xml:space="preserve">sign an undertaking that he will </w:t>
          </w:r>
          <w:r w:rsidRPr="00634AEB">
            <w:rPr>
              <w:rStyle w:val="scinsertblue"/>
            </w:rPr>
            <w:t xml:space="preserve">files an affidavit with the proper appellate court, in which the tenant promises to </w:t>
          </w:r>
          <w:r w:rsidRPr="00634AEB">
            <w:t xml:space="preserve">pay to the landlord the amount of rent, determined by order of the judge of the circuit court, as it becomes due periodically after judgment was entered. </w:t>
          </w:r>
          <w:r w:rsidRPr="00634AEB">
            <w:rPr>
              <w:rStyle w:val="scstrikered"/>
            </w:rPr>
            <w:t xml:space="preserve">The </w:t>
          </w:r>
          <w:r w:rsidRPr="00634AEB">
            <w:rPr>
              <w:rStyle w:val="scinsertblue"/>
            </w:rPr>
            <w:t xml:space="preserve">Once the affidavit is accepted by the court, the </w:t>
          </w:r>
          <w:r w:rsidRPr="00634AEB">
            <w:t>judge of the court having jurisdiction shall order stay of execution upon the undertaking.</w:t>
          </w:r>
        </w:p>
        <w:p w:rsidR="00531502" w:rsidP="00634AEB" w:rsidRDefault="00531502" w14:paraId="452F7DA6" w14:textId="77777777">
          <w:pPr>
            <w:pStyle w:val="sccodifiedsection"/>
          </w:pPr>
          <w:r w:rsidRPr="00634AEB">
            <w:tab/>
          </w:r>
          <w:r w:rsidRPr="00634AEB">
            <w:tab/>
          </w:r>
          <w:bookmarkStart w:name="ss_T27C40N800S2_lv2_87c5fc9cI" w:id="31"/>
          <w:r w:rsidRPr="00634AEB">
            <w:t>(</w:t>
          </w:r>
          <w:bookmarkEnd w:id="31"/>
          <w:r w:rsidRPr="00634AEB">
            <w:t xml:space="preserve">2) The tenant's failure to comply with the terms of the </w:t>
          </w:r>
          <w:r w:rsidRPr="00634AEB">
            <w:rPr>
              <w:rStyle w:val="scstrikered"/>
            </w:rPr>
            <w:t xml:space="preserve">undertaking </w:t>
          </w:r>
          <w:r w:rsidRPr="00634AEB">
            <w:rPr>
              <w:rStyle w:val="scinsertblue"/>
            </w:rPr>
            <w:t xml:space="preserve">affidavit </w:t>
          </w:r>
          <w:r w:rsidRPr="00634AEB">
            <w:t xml:space="preserve">entitles the landlord </w:t>
          </w:r>
          <w:r w:rsidRPr="00634AEB">
            <w:lastRenderedPageBreak/>
            <w:t>to execution of the judgment for possession in accordance with the provisions of subsection (e) of this section.</w:t>
          </w:r>
        </w:p>
      </w:sdtContent>
    </w:sdt>
    <w:bookmarkEnd w:id="7"/>
    <w:p w:rsidRPr="0070061A" w:rsidR="00531502" w:rsidP="00531502" w:rsidRDefault="00531502" w14:paraId="49F4234B" w14:textId="77777777">
      <w:pPr>
        <w:pStyle w:val="sccommitteereporttitle"/>
      </w:pPr>
      <w:r w:rsidRPr="0070061A">
        <w:t>Renumber sections to conform.</w:t>
      </w:r>
    </w:p>
    <w:p w:rsidRPr="0070061A" w:rsidR="00531502" w:rsidP="00531502" w:rsidRDefault="00531502" w14:paraId="35FAD3DB" w14:textId="77777777">
      <w:pPr>
        <w:pStyle w:val="sccommitteereporttitle"/>
      </w:pPr>
      <w:r w:rsidRPr="0070061A">
        <w:t>Amend title to conform.</w:t>
      </w:r>
    </w:p>
    <w:p w:rsidRPr="00B07BF4" w:rsidR="00E712E6" w:rsidP="00E712E6" w:rsidRDefault="00E712E6" w14:paraId="2668D731" w14:textId="7F2D1A30">
      <w:pPr>
        <w:pStyle w:val="sccoversheetcommitteereportemplyline"/>
      </w:pPr>
    </w:p>
    <w:p w:rsidRPr="00B07BF4" w:rsidR="00E712E6" w:rsidP="00E712E6" w:rsidRDefault="00AB76B9" w14:paraId="1F144812" w14:textId="10458E11">
      <w:pPr>
        <w:pStyle w:val="sccoversheetcommitteereportchairperson"/>
      </w:pPr>
      <w:sdt>
        <w:sdtPr>
          <w:alias w:val="chairperson"/>
          <w:tag w:val="chairperson"/>
          <w:id w:val="-1033958730"/>
          <w:placeholder>
            <w:docPart w:val="07D08D400CE743A7AA44065B4A7491C2"/>
          </w:placeholder>
          <w:text/>
        </w:sdtPr>
        <w:sdtEndPr/>
        <w:sdtContent>
          <w:r w:rsidR="00E712E6">
            <w:t>W. NEWTON</w:t>
          </w:r>
        </w:sdtContent>
      </w:sdt>
      <w:r w:rsidRPr="00B07BF4" w:rsidR="00E712E6">
        <w:t xml:space="preserve"> for Committee.</w:t>
      </w:r>
    </w:p>
    <w:p w:rsidRPr="00B07BF4" w:rsidR="00E712E6" w:rsidP="00E712E6" w:rsidRDefault="00E712E6" w14:paraId="681DA923" w14:textId="77777777">
      <w:pPr>
        <w:pStyle w:val="sccoversheetcommitteereportemplyline"/>
      </w:pPr>
    </w:p>
    <w:p w:rsidRPr="00B07BF4" w:rsidR="00E712E6" w:rsidP="00E712E6" w:rsidRDefault="00E712E6" w14:paraId="0689678B" w14:textId="77777777">
      <w:pPr>
        <w:pStyle w:val="sccoversheetcommitteereportemplyline"/>
      </w:pPr>
    </w:p>
    <w:p w:rsidRPr="00B07BF4" w:rsidR="00E712E6" w:rsidP="00E712E6" w:rsidRDefault="00E712E6" w14:paraId="6055FAD6" w14:textId="77777777">
      <w:pPr>
        <w:pStyle w:val="sccoversheetFISheader"/>
      </w:pPr>
      <w:r w:rsidRPr="00B07BF4">
        <w:t>statement of estimated fiscal impact</w:t>
      </w:r>
    </w:p>
    <w:p w:rsidRPr="00B07BF4" w:rsidR="00E712E6" w:rsidP="00E712E6" w:rsidRDefault="00E712E6" w14:paraId="5D84DE8C" w14:textId="77777777">
      <w:pPr>
        <w:pStyle w:val="sccoversheetFISsectionheaders"/>
      </w:pPr>
      <w:r w:rsidRPr="00B07BF4">
        <w:t>Explanation of Fiscal Impact</w:t>
      </w:r>
    </w:p>
    <w:p w:rsidR="00531502" w:rsidP="00531502" w:rsidRDefault="00531502" w14:paraId="2C9D0970" w14:textId="77777777">
      <w:pPr>
        <w:pStyle w:val="sccoversheetFISsectionheaders"/>
      </w:pPr>
      <w:r>
        <w:t>State Expenditure</w:t>
      </w:r>
    </w:p>
    <w:p w:rsidR="00531502" w:rsidP="00531502" w:rsidRDefault="00531502" w14:paraId="424E2263" w14:textId="77777777">
      <w:pPr>
        <w:pStyle w:val="sccoversheetFISsectioninfo"/>
      </w:pPr>
      <w:r>
        <w:t xml:space="preserve">This bill allows a property owner to seek relief for the removal of a person or persons unlawfully occupying property containing a residential dwelling by filing a verified petition with the clerk of court or chief magistrate of the county in which the property is located. </w:t>
      </w:r>
      <w:r w:rsidRPr="00ED3C86">
        <w:t>Filing fees and court costs under this article shall be the same as filing fees and court costs required when filing a claim in the court of common pleas.</w:t>
      </w:r>
      <w:r>
        <w:t xml:space="preserve"> Upon the filing of a verified petition, and for good cause, the court must immediately issue an ex parte order to remove an unlawful occupant or occupants from the property. Once the court grants the order, the sheriff of the county in which the property is located must enforce the order by removing the person or persons unlawfully occupying the property. The bill specifies that the sheriff is entitled to the same fee for service of the ex parte order </w:t>
      </w:r>
      <w:r w:rsidRPr="00A83747">
        <w:t>as that provided for the execution of a warrant for the ejection of a trespasser pursuant to Section 15‑67‑630</w:t>
      </w:r>
      <w:r>
        <w:t xml:space="preserve">. </w:t>
      </w:r>
      <w:r w:rsidRPr="00ED3C86">
        <w:t>The bill also provides for a civil cause of action for wrongful removal and allows for the recovery of real property, actual damages to personal property when personal property was removed, statutory damages in the amount of $1,000, and reimbursement of court costs</w:t>
      </w:r>
      <w:r>
        <w:t>.</w:t>
      </w:r>
      <w:r w:rsidRPr="00981107">
        <w:t xml:space="preserve"> </w:t>
      </w:r>
      <w:r>
        <w:t>Additionally, the</w:t>
      </w:r>
      <w:r w:rsidRPr="00A83747">
        <w:t xml:space="preserve"> bill specifies that a person who violates the terms and conditions of an ex parte order is guilty of a felony and, upon conviction, must be imprisoned not more than three years or fined not more than </w:t>
      </w:r>
      <w:r>
        <w:t>$3,000</w:t>
      </w:r>
      <w:r w:rsidRPr="00A83747">
        <w:t>, or both.</w:t>
      </w:r>
      <w:r>
        <w:t xml:space="preserve"> The bill also creates a new offense for criminal mischief and provides that a person who unlawfully detains, occupies, or trespasses upon a residential dwelling is guilty of a felony and, upon conviction, must be imprisoned not more than three years or fined not more than $3,000, or both. As these are new offenses, there are no data to determine the number of new cases that may be heard in circuit court.</w:t>
      </w:r>
    </w:p>
    <w:p w:rsidR="00531502" w:rsidP="00531502" w:rsidRDefault="00531502" w14:paraId="4A89F978" w14:textId="77777777">
      <w:pPr>
        <w:pStyle w:val="sccoversheetFISsectioninfo"/>
      </w:pPr>
    </w:p>
    <w:p w:rsidR="00531502" w:rsidP="00531502" w:rsidRDefault="00531502" w14:paraId="2A3451B4" w14:textId="77777777">
      <w:pPr>
        <w:pStyle w:val="sccoversheetFISsectioninfo"/>
      </w:pPr>
      <w:r w:rsidRPr="00E75A51">
        <w:t xml:space="preserve">Judicial reports that the new process for ejectment and the new felony offense may increase circuit court caseloads. Judicial anticipates that any additional expenses can be managed within existing appropriations. However, if the bill has </w:t>
      </w:r>
      <w:r>
        <w:t xml:space="preserve">a </w:t>
      </w:r>
      <w:r w:rsidRPr="00E75A51">
        <w:t>significant impact on caseloads or downstream expenses, such as an increased need for court interpreters, Judicial indicates that it will request an increase in General Fund appropriations.</w:t>
      </w:r>
    </w:p>
    <w:p w:rsidR="00531502" w:rsidP="00531502" w:rsidRDefault="00531502" w14:paraId="1056106C" w14:textId="77777777">
      <w:pPr>
        <w:pStyle w:val="sccoversheetFISsectioninfo"/>
      </w:pPr>
      <w:r w:rsidRPr="00951AA4">
        <w:lastRenderedPageBreak/>
        <w:t>This bill may result in an increase in the number of circuit court cases, and potentially the number of incarcerations, which may increase the workload of the Commission of Indigent Defense</w:t>
      </w:r>
      <w:r w:rsidRPr="0007208C">
        <w:t>, the Commission on Prosecution Coordination,</w:t>
      </w:r>
      <w:r w:rsidRPr="00951AA4">
        <w:t xml:space="preserve"> Corrections, and </w:t>
      </w:r>
      <w:r w:rsidRPr="00E62B1B">
        <w:t>PPP</w:t>
      </w:r>
      <w:r w:rsidRPr="00951AA4">
        <w:t>. The potential increase in expenses for each agency will depend upon the increase in the number of cases and the number of incarcerations. These agencies indicate that if this bill results in a significant increase in the workload, then an increase in General Fund appropriations may be requested. For information, according to Corrections, in FY 2023-24, the annual total cost per inmate was $40,439, of which $36,553 was state funded.</w:t>
      </w:r>
    </w:p>
    <w:p w:rsidR="00531502" w:rsidP="00531502" w:rsidRDefault="00531502" w14:paraId="50C0CB70" w14:textId="77777777">
      <w:pPr>
        <w:pStyle w:val="sccoversheetFISsectioninfo"/>
      </w:pPr>
    </w:p>
    <w:p w:rsidR="00531502" w:rsidP="00531502" w:rsidRDefault="00531502" w14:paraId="1CFE3940" w14:textId="77777777">
      <w:pPr>
        <w:pStyle w:val="sccoversheetFISsectionheaders"/>
      </w:pPr>
      <w:r>
        <w:t>State Revenue</w:t>
      </w:r>
    </w:p>
    <w:p w:rsidR="00531502" w:rsidP="00531502" w:rsidRDefault="00531502" w14:paraId="2FB1749E" w14:textId="77777777">
      <w:pPr>
        <w:pStyle w:val="sccoversheetFISsectioninfo"/>
      </w:pPr>
      <w:r>
        <w:t>This bill may result in an increase in the fines and fees collected in court. Court fines and fees are distributed to the General Fund, Other Funds, and local funds. Therefore, RFA anticipates this bill may result in an undetermined impact to General Fund and Other Funds revenue due to the increase in fines and fees collections in court.</w:t>
      </w:r>
    </w:p>
    <w:p w:rsidR="00531502" w:rsidP="00531502" w:rsidRDefault="00531502" w14:paraId="45D39A87" w14:textId="77777777">
      <w:pPr>
        <w:pStyle w:val="sccoversheetFISsectioninfo"/>
        <w:rPr>
          <w:b/>
          <w:bCs/>
        </w:rPr>
      </w:pPr>
    </w:p>
    <w:p w:rsidR="00531502" w:rsidP="00531502" w:rsidRDefault="00531502" w14:paraId="2159212B" w14:textId="77777777">
      <w:pPr>
        <w:pStyle w:val="sccoversheetFISsectionheaders"/>
      </w:pPr>
      <w:r>
        <w:t>Local Expenditure</w:t>
      </w:r>
    </w:p>
    <w:p w:rsidRPr="00066DF4" w:rsidR="00531502" w:rsidP="00531502" w:rsidRDefault="00531502" w14:paraId="5220DBCF" w14:textId="77777777">
      <w:pPr>
        <w:pStyle w:val="sccoversheetFISsectioninfo"/>
      </w:pPr>
      <w:r w:rsidRPr="00066DF4">
        <w:t xml:space="preserve">This bill allows a property owner to seek relief for the removal of a person or persons unlawfully occupying property containing a residential dwelling by filing a verified petition with the clerk of court or chief magistrate of the county in which the property is located. Upon the filing of a verified petition, and for good cause, the court must immediately issue an ex parte order to remove an unlawful occupant from the property. Once the court grants the order, the sheriff of the county in which the property is located must enforce the order by removing the person unlawfully occupying the property. The bill specifies that the sheriff is entitled to a fee for service of the ex parte order and provides for a civil cause of action for wrongful removal. </w:t>
      </w:r>
      <w:r>
        <w:t xml:space="preserve"> </w:t>
      </w:r>
      <w:r w:rsidRPr="00066DF4">
        <w:t>Additionally, the bill specifies that a person who violates the terms and conditions of an ex parte order is guilty of a felony. The bill also creates the new felony offense of criminal mischief. As these are new offenses, there are no data to determine the number of new cases that may be heard in circuit court.</w:t>
      </w:r>
    </w:p>
    <w:p w:rsidR="00531502" w:rsidP="00531502" w:rsidRDefault="00531502" w14:paraId="519D6EDD" w14:textId="77777777">
      <w:pPr>
        <w:pStyle w:val="sccoversheetFISsectioninfo"/>
        <w:rPr>
          <w:b/>
          <w:bCs/>
        </w:rPr>
      </w:pPr>
    </w:p>
    <w:p w:rsidR="00531502" w:rsidP="00531502" w:rsidRDefault="00531502" w14:paraId="1FB2E5E2" w14:textId="77777777">
      <w:pPr>
        <w:pStyle w:val="sccoversheetFISsectioninfo"/>
      </w:pPr>
      <w:r>
        <w:t xml:space="preserve">RFA contacted all county governments and MASC regarding the impact of this bill and received responses from Chesterfield and Sumter counties and MASC. Based on the responses received, we do not anticipate an expenditure impact on local governments. For reference, the responding counties indicate that the bill will have no fiscal impact. Additionally, MASC </w:t>
      </w:r>
      <w:r w:rsidRPr="001C3920">
        <w:t>does not anticipate any direct fiscal</w:t>
      </w:r>
      <w:r>
        <w:t xml:space="preserve"> </w:t>
      </w:r>
      <w:r w:rsidRPr="001C3920">
        <w:t>impact to municipalities</w:t>
      </w:r>
      <w:r>
        <w:t>. MASC indicates that because the bill grants county sheriffs the authority to conduct evictions of residential property but does not grant this authority to municipal public safety officers, any costs arising from this provision of the bill will be borne by county sheriff agencies and not by municipal governments. MASC further indicates that because the new offense of criminal mischief is a felony charge, individuals charged with this offense will</w:t>
      </w:r>
      <w:r w:rsidRPr="001C3920">
        <w:t xml:space="preserve"> not be eligible for prosecution in </w:t>
      </w:r>
      <w:r w:rsidRPr="001C3920">
        <w:lastRenderedPageBreak/>
        <w:t xml:space="preserve">a municipal court. </w:t>
      </w:r>
    </w:p>
    <w:p w:rsidR="00531502" w:rsidP="00531502" w:rsidRDefault="00531502" w14:paraId="2D29E186" w14:textId="77777777">
      <w:pPr>
        <w:pStyle w:val="sccoversheetFISsectioninfo"/>
        <w:rPr>
          <w:b/>
          <w:bCs/>
        </w:rPr>
      </w:pPr>
    </w:p>
    <w:p w:rsidRPr="00B07BF4" w:rsidR="00E712E6" w:rsidP="00E712E6" w:rsidRDefault="00E712E6" w14:paraId="273567C1" w14:textId="07429BA1">
      <w:pPr>
        <w:pStyle w:val="sccoversheetFISsectioninfo"/>
      </w:pPr>
    </w:p>
    <w:p w:rsidRPr="00B07BF4" w:rsidR="00E712E6" w:rsidP="00E712E6" w:rsidRDefault="00AB76B9" w14:paraId="46DA30BA" w14:textId="08164BFF">
      <w:pPr>
        <w:pStyle w:val="sccoversheetFISdirector"/>
      </w:pPr>
      <w:sdt>
        <w:sdtPr>
          <w:alias w:val="director"/>
          <w:tag w:val="director"/>
          <w:id w:val="-1654141734"/>
          <w:placeholder>
            <w:docPart w:val="07D08D400CE743A7AA44065B4A7491C2"/>
          </w:placeholder>
          <w:text/>
        </w:sdtPr>
        <w:sdtEndPr/>
        <w:sdtContent>
          <w:r w:rsidR="00E712E6">
            <w:t>Frank A. Rainwater</w:t>
          </w:r>
        </w:sdtContent>
      </w:sdt>
      <w:r w:rsidRPr="00B07BF4" w:rsidR="00E712E6">
        <w:t>, Executive Director</w:t>
      </w:r>
    </w:p>
    <w:p w:rsidRPr="00B07BF4" w:rsidR="00E712E6" w:rsidP="00E712E6" w:rsidRDefault="00E712E6" w14:paraId="3B8C32B3" w14:textId="77777777">
      <w:pPr>
        <w:pStyle w:val="sccoversheetFISdirector"/>
      </w:pPr>
      <w:r w:rsidRPr="00B07BF4">
        <w:t>Revenue and Fiscal Affairs Office</w:t>
      </w:r>
    </w:p>
    <w:p w:rsidRPr="00B07BF4" w:rsidR="00E712E6" w:rsidP="00E712E6" w:rsidRDefault="00E712E6" w14:paraId="0C81E2C9" w14:textId="77777777">
      <w:pPr>
        <w:pStyle w:val="sccoversheetFISheader"/>
      </w:pPr>
    </w:p>
    <w:p w:rsidR="00E712E6" w:rsidP="00E712E6" w:rsidRDefault="00E712E6" w14:paraId="6DE5DFC1" w14:textId="77777777">
      <w:pPr>
        <w:pStyle w:val="sccoversheetemptyline"/>
        <w:jc w:val="center"/>
        <w:sectPr w:rsidR="00E712E6" w:rsidSect="00E712E6">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E712E6" w:rsidP="00E712E6" w:rsidRDefault="00E712E6" w14:paraId="26C5EBCC" w14:textId="77777777">
      <w:pPr>
        <w:pStyle w:val="sccoversheetemptyline"/>
      </w:pPr>
    </w:p>
    <w:p w:rsidRPr="00BB0725" w:rsidR="00A73EFA" w:rsidP="0046352B" w:rsidRDefault="00A73EFA" w14:paraId="7B72410E" w14:textId="21A06507">
      <w:pPr>
        <w:pStyle w:val="scemptylineheader"/>
      </w:pPr>
    </w:p>
    <w:p w:rsidRPr="00BB0725" w:rsidR="00A73EFA" w:rsidP="0046352B" w:rsidRDefault="00A73EFA" w14:paraId="6AD935C9" w14:textId="21508ACC">
      <w:pPr>
        <w:pStyle w:val="scemptylineheader"/>
      </w:pPr>
    </w:p>
    <w:p w:rsidRPr="00DF3B44" w:rsidR="00A73EFA" w:rsidP="0046352B" w:rsidRDefault="00A73EFA" w14:paraId="51A98227" w14:textId="29E97200">
      <w:pPr>
        <w:pStyle w:val="scemptylineheader"/>
      </w:pPr>
    </w:p>
    <w:p w:rsidRPr="00DF3B44" w:rsidR="00A73EFA" w:rsidP="0046352B" w:rsidRDefault="00A73EFA" w14:paraId="3858851A" w14:textId="7BC7452F">
      <w:pPr>
        <w:pStyle w:val="scemptylineheader"/>
      </w:pPr>
    </w:p>
    <w:p w:rsidRPr="00DF3B44" w:rsidR="00A73EFA" w:rsidP="0046352B" w:rsidRDefault="00A73EFA" w14:paraId="4E3DDE20" w14:textId="26B61E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481E" w14:paraId="40FEFADA" w14:textId="7DE59DE5">
          <w:pPr>
            <w:pStyle w:val="scbilltitle"/>
          </w:pPr>
          <w:r w:rsidRPr="0004481E">
            <w:t>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sdtContent>
    </w:sdt>
    <w:bookmarkStart w:name="at_cfbcc9581" w:displacedByCustomXml="prev" w:id="32"/>
    <w:bookmarkEnd w:id="3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ce8a24e" w:id="33"/>
      <w:r w:rsidRPr="0094541D">
        <w:t>B</w:t>
      </w:r>
      <w:bookmarkEnd w:id="33"/>
      <w:r w:rsidRPr="0094541D">
        <w:t>e it enacted by the General Assembly of the State of South Carolina:</w:t>
      </w:r>
    </w:p>
    <w:p w:rsidR="00845D92" w:rsidP="00D03879" w:rsidRDefault="00845D92" w14:paraId="12963DC2" w14:textId="77777777">
      <w:pPr>
        <w:pStyle w:val="scemptyline"/>
      </w:pPr>
    </w:p>
    <w:p w:rsidR="00405875" w:rsidP="00D03879" w:rsidRDefault="00845D92" w14:paraId="5D8E0E54" w14:textId="77777777">
      <w:pPr>
        <w:pStyle w:val="scdirectionallanguage"/>
      </w:pPr>
      <w:bookmarkStart w:name="bs_num_1_sub_A_9e38cb1d1" w:id="34"/>
      <w:r>
        <w:t>S</w:t>
      </w:r>
      <w:bookmarkEnd w:id="34"/>
      <w:r>
        <w:t>ECTION 1.A.</w:t>
      </w:r>
      <w:r>
        <w:tab/>
      </w:r>
      <w:bookmarkStart w:name="dl_9eeda2d15" w:id="35"/>
      <w:r w:rsidR="00405875">
        <w:t>C</w:t>
      </w:r>
      <w:bookmarkEnd w:id="35"/>
      <w:r w:rsidR="00405875">
        <w:t>hapter 37, Title 27 of the S.C. Code is amended by adding:</w:t>
      </w:r>
    </w:p>
    <w:p w:rsidR="00405875" w:rsidP="004048AF" w:rsidRDefault="00405875" w14:paraId="039A42EC" w14:textId="77777777">
      <w:pPr>
        <w:pStyle w:val="scnewcodesection"/>
      </w:pPr>
    </w:p>
    <w:p w:rsidR="00405875" w:rsidP="00405875" w:rsidRDefault="00405875" w14:paraId="28C9BD21" w14:textId="77777777">
      <w:pPr>
        <w:pStyle w:val="scnewcodesection"/>
        <w:jc w:val="center"/>
      </w:pPr>
      <w:bookmarkStart w:name="up_95bc568e4" w:id="36"/>
      <w:r>
        <w:t>A</w:t>
      </w:r>
      <w:bookmarkEnd w:id="36"/>
      <w:r>
        <w:t>rticle 3</w:t>
      </w:r>
    </w:p>
    <w:p w:rsidR="00405875" w:rsidP="004048AF" w:rsidRDefault="00405875" w14:paraId="0E6BF4ED" w14:textId="77777777">
      <w:pPr>
        <w:pStyle w:val="scnewcodesection"/>
      </w:pPr>
    </w:p>
    <w:p w:rsidR="00405875" w:rsidP="00405875" w:rsidRDefault="00C75B46" w14:paraId="355E0C34" w14:textId="66645300">
      <w:pPr>
        <w:pStyle w:val="scnewcodesection"/>
        <w:jc w:val="center"/>
      </w:pPr>
      <w:bookmarkStart w:name="up_6e3194625" w:id="37"/>
      <w:r>
        <w:t>E</w:t>
      </w:r>
      <w:bookmarkEnd w:id="37"/>
      <w:r>
        <w:t>jectment of Unlawful Occupants of a Residential Dwelling</w:t>
      </w:r>
    </w:p>
    <w:p w:rsidR="00405875" w:rsidP="00D03879" w:rsidRDefault="00405875" w14:paraId="49AE6EE2" w14:textId="77777777">
      <w:pPr>
        <w:pStyle w:val="scnewcodesection"/>
      </w:pPr>
    </w:p>
    <w:p w:rsidR="00C75B46" w:rsidP="00C75B46" w:rsidRDefault="00405875" w14:paraId="19305302" w14:textId="77777777">
      <w:pPr>
        <w:pStyle w:val="scnewcodesection"/>
      </w:pPr>
      <w:r>
        <w:tab/>
      </w:r>
      <w:bookmarkStart w:name="ns_T27C37N200_d0831a584" w:id="38"/>
      <w:r>
        <w:t>S</w:t>
      </w:r>
      <w:bookmarkEnd w:id="38"/>
      <w:r>
        <w:t>ection 27‑37‑200.</w:t>
      </w:r>
      <w:r>
        <w:tab/>
      </w:r>
      <w:bookmarkStart w:name="up_08f3dce08" w:id="39"/>
      <w:r w:rsidR="00C75B46">
        <w:t>A</w:t>
      </w:r>
      <w:bookmarkEnd w:id="39"/>
      <w:r w:rsidR="00C75B46">
        <w:t>s used in this article:</w:t>
      </w:r>
    </w:p>
    <w:p w:rsidR="00C75B46" w:rsidP="00C75B46" w:rsidRDefault="00C75B46" w14:paraId="6DED3357" w14:textId="0F7F0633">
      <w:pPr>
        <w:pStyle w:val="scnewcodesection"/>
      </w:pPr>
      <w:r>
        <w:tab/>
      </w:r>
      <w:r>
        <w:tab/>
      </w:r>
      <w:bookmarkStart w:name="ss_T27C37N200S1_lv1_a584e3162" w:id="40"/>
      <w:r>
        <w:t>(</w:t>
      </w:r>
      <w:bookmarkEnd w:id="40"/>
      <w:r>
        <w:t xml:space="preserve">1) </w:t>
      </w:r>
      <w:r w:rsidR="009E3A11">
        <w:t>“</w:t>
      </w:r>
      <w:r>
        <w:t>Petitioner</w:t>
      </w:r>
      <w:r w:rsidR="009E3A11">
        <w:t>”</w:t>
      </w:r>
      <w:r>
        <w:t xml:space="preserve"> means the owner of property containing a residential dwelling who has filed a verified petition under the provisions of this article.</w:t>
      </w:r>
    </w:p>
    <w:p w:rsidR="00C75B46" w:rsidP="00C75B46" w:rsidRDefault="00C75B46" w14:paraId="3FD7729D" w14:textId="6627A49B">
      <w:pPr>
        <w:pStyle w:val="scnewcodesection"/>
      </w:pPr>
      <w:r>
        <w:tab/>
      </w:r>
      <w:r>
        <w:tab/>
      </w:r>
      <w:bookmarkStart w:name="ss_T27C37N200S2_lv1_3301ec31b" w:id="41"/>
      <w:r>
        <w:t>(</w:t>
      </w:r>
      <w:bookmarkEnd w:id="41"/>
      <w:r>
        <w:t xml:space="preserve">2) </w:t>
      </w:r>
      <w:r w:rsidR="009E3A11">
        <w:t>“</w:t>
      </w:r>
      <w:r>
        <w:t>Respondent</w:t>
      </w:r>
      <w:r w:rsidR="009E3A11">
        <w:t>”</w:t>
      </w:r>
      <w:r>
        <w:t xml:space="preserve"> means the person or persons unlawfully occupying property containing a residential dwelling, against whom a verified petition has been filed.</w:t>
      </w:r>
    </w:p>
    <w:p w:rsidR="00405875" w:rsidP="00C75B46" w:rsidRDefault="00C75B46" w14:paraId="1F60B280" w14:textId="739494A5">
      <w:pPr>
        <w:pStyle w:val="scnewcodesection"/>
      </w:pPr>
      <w:r>
        <w:tab/>
      </w:r>
      <w:r>
        <w:tab/>
      </w:r>
      <w:bookmarkStart w:name="ss_T27C37N200S3_lv1_34d074571" w:id="42"/>
      <w:r>
        <w:t>(</w:t>
      </w:r>
      <w:bookmarkEnd w:id="42"/>
      <w:r>
        <w:t xml:space="preserve">3) </w:t>
      </w:r>
      <w:r w:rsidR="009E3A11">
        <w:t>“</w:t>
      </w:r>
      <w:r>
        <w:t xml:space="preserve">Unlawful occupant </w:t>
      </w:r>
      <w:r w:rsidR="0004481E">
        <w:t xml:space="preserve">or </w:t>
      </w:r>
      <w:r>
        <w:t>occupants</w:t>
      </w:r>
      <w:r w:rsidR="009E3A11">
        <w:t>”</w:t>
      </w:r>
      <w:r>
        <w:t xml:space="preserve"> means any person or persons who detain, occupy, or trespass on property containing a residential dwelling without the permission of the property owner, who otherwise have no legal right to occupy the property under state law, and who are not afforded any protections provided to a tenant under state law.</w:t>
      </w:r>
    </w:p>
    <w:p w:rsidR="00405875" w:rsidP="00D03879" w:rsidRDefault="00405875" w14:paraId="052C8B60" w14:textId="77777777">
      <w:pPr>
        <w:pStyle w:val="scnewcodesection"/>
      </w:pPr>
    </w:p>
    <w:p w:rsidR="00405875" w:rsidP="00405875" w:rsidRDefault="00405875" w14:paraId="40B0CEB7" w14:textId="71733174">
      <w:pPr>
        <w:pStyle w:val="scnewcodesection"/>
      </w:pPr>
      <w:r>
        <w:tab/>
      </w:r>
      <w:bookmarkStart w:name="ns_T27C37N210_b15394b19" w:id="43"/>
      <w:r>
        <w:t>S</w:t>
      </w:r>
      <w:bookmarkEnd w:id="43"/>
      <w:r>
        <w:t>ection 27‑37‑210.</w:t>
      </w:r>
      <w:r>
        <w:tab/>
      </w:r>
      <w:r w:rsidRPr="00C75B46" w:rsidR="00C75B46">
        <w:t>Notwithstanding any provision of this chapter to the contrary, a property owner or his or her authorized agent may seek relief for the removal of a person or persons unlawfully occupying property containing a residential dwelling under this article by filing a verified petition with the clerk of court or chief magistrate of the county in which the property is located.</w:t>
      </w:r>
    </w:p>
    <w:p w:rsidR="00771A0D" w:rsidP="00771A0D" w:rsidRDefault="00771A0D" w14:paraId="10361270" w14:textId="0391E376">
      <w:pPr>
        <w:pStyle w:val="scnewcodesection"/>
      </w:pPr>
      <w:r>
        <w:lastRenderedPageBreak/>
        <w:tab/>
      </w:r>
      <w:bookmarkStart w:name="ns_T27C37N220_c568dc962" w:id="44"/>
      <w:r>
        <w:t>S</w:t>
      </w:r>
      <w:bookmarkEnd w:id="44"/>
      <w:r>
        <w:t>ection 27‑37‑220.</w:t>
      </w:r>
      <w:r>
        <w:tab/>
      </w:r>
      <w:r w:rsidRPr="003E4356" w:rsidR="003E4356">
        <w:t>Filing fees and court costs under this article shall be the same as filing fees and court costs required when filing a claim in the court of common pleas.</w:t>
      </w:r>
    </w:p>
    <w:p w:rsidR="00771A0D" w:rsidP="00D03879" w:rsidRDefault="00771A0D" w14:paraId="08933C41" w14:textId="77777777">
      <w:pPr>
        <w:pStyle w:val="scnewcodesection"/>
      </w:pPr>
    </w:p>
    <w:p w:rsidR="003E4356" w:rsidP="003E4356" w:rsidRDefault="00405875" w14:paraId="4D310294" w14:textId="77777777">
      <w:pPr>
        <w:pStyle w:val="scnewcodesection"/>
      </w:pPr>
      <w:r>
        <w:tab/>
      </w:r>
      <w:bookmarkStart w:name="ns_T27C37N230_104543ffa" w:id="45"/>
      <w:r>
        <w:t>S</w:t>
      </w:r>
      <w:bookmarkEnd w:id="45"/>
      <w:r>
        <w:t>ection 27‑37‑230.</w:t>
      </w:r>
      <w:r>
        <w:tab/>
      </w:r>
      <w:bookmarkStart w:name="ss_T27C37N230SA_lv1_1ec65e852" w:id="46"/>
      <w:r w:rsidR="003E4356">
        <w:t>(</w:t>
      </w:r>
      <w:bookmarkEnd w:id="46"/>
      <w:r w:rsidR="003E4356">
        <w:t>A) Upon the filing of a verified petition under this section, and for good cause shown in the petition, the court shall immediately issue an ex parte order to remove an unlawful occupant or occupants from property containing a residential dwelling. The assertion of sufficient evidence that the person or persons are unlawfully occupying property containing a residential dwelling shall constitute good cause for purposes of this section. The petition shall set forth the following:</w:t>
      </w:r>
    </w:p>
    <w:p w:rsidR="003E4356" w:rsidP="003E4356" w:rsidRDefault="003E4356" w14:paraId="6C3CD6E2" w14:textId="77777777">
      <w:pPr>
        <w:pStyle w:val="scnewcodesection"/>
      </w:pPr>
      <w:r>
        <w:tab/>
      </w:r>
      <w:r>
        <w:tab/>
      </w:r>
      <w:bookmarkStart w:name="ss_T27C37N230S1_lv2_a8bef72b1" w:id="47"/>
      <w:r>
        <w:t>(</w:t>
      </w:r>
      <w:bookmarkEnd w:id="47"/>
      <w:r>
        <w:t>1) the petitioner is the property owner or authorized agent of the property owner;</w:t>
      </w:r>
    </w:p>
    <w:p w:rsidR="003E4356" w:rsidP="003E4356" w:rsidRDefault="003E4356" w14:paraId="750C8440" w14:textId="77777777">
      <w:pPr>
        <w:pStyle w:val="scnewcodesection"/>
      </w:pPr>
      <w:r>
        <w:tab/>
      </w:r>
      <w:r>
        <w:tab/>
      </w:r>
      <w:bookmarkStart w:name="ss_T27C37N230S2_lv2_3b2ac47fd" w:id="48"/>
      <w:r>
        <w:t>(</w:t>
      </w:r>
      <w:bookmarkEnd w:id="48"/>
      <w:r>
        <w:t>2) the property that is being occupied includes a residential dwelling;</w:t>
      </w:r>
    </w:p>
    <w:p w:rsidR="003E4356" w:rsidP="003E4356" w:rsidRDefault="003E4356" w14:paraId="7C3A77AB" w14:textId="77777777">
      <w:pPr>
        <w:pStyle w:val="scnewcodesection"/>
      </w:pPr>
      <w:r>
        <w:tab/>
      </w:r>
      <w:r>
        <w:tab/>
      </w:r>
      <w:bookmarkStart w:name="ss_T27C37N230S3_lv2_71a1486ff" w:id="49"/>
      <w:r>
        <w:t>(</w:t>
      </w:r>
      <w:bookmarkEnd w:id="49"/>
      <w:r>
        <w:t>3) an unlawful occupant or occupants have entered and remain or continue to reside on the property owner’s property;</w:t>
      </w:r>
    </w:p>
    <w:p w:rsidR="003E4356" w:rsidP="003E4356" w:rsidRDefault="003E4356" w14:paraId="6A0DD507" w14:textId="77777777">
      <w:pPr>
        <w:pStyle w:val="scnewcodesection"/>
      </w:pPr>
      <w:r>
        <w:tab/>
      </w:r>
      <w:r>
        <w:tab/>
      </w:r>
      <w:bookmarkStart w:name="ss_T27C37N230S4_lv2_34a2ccf49" w:id="50"/>
      <w:r>
        <w:t>(</w:t>
      </w:r>
      <w:bookmarkEnd w:id="50"/>
      <w:r>
        <w:t>4) the real property was not open to members of the public at the time the unlawful occupant or occupants entered;</w:t>
      </w:r>
    </w:p>
    <w:p w:rsidR="003E4356" w:rsidP="003E4356" w:rsidRDefault="003E4356" w14:paraId="2FB25BC4" w14:textId="77777777">
      <w:pPr>
        <w:pStyle w:val="scnewcodesection"/>
      </w:pPr>
      <w:r>
        <w:tab/>
      </w:r>
      <w:r>
        <w:tab/>
      </w:r>
      <w:bookmarkStart w:name="ss_T27C37N230S5_lv2_62b65e88a" w:id="51"/>
      <w:r>
        <w:t>(</w:t>
      </w:r>
      <w:bookmarkEnd w:id="51"/>
      <w:r>
        <w:t>5) the unlawful occupant or occupants are occupying the property without the permission of the property owner and are not guests of the property owner nor otherwise authorized to make use of the property;</w:t>
      </w:r>
    </w:p>
    <w:p w:rsidR="003E4356" w:rsidP="003E4356" w:rsidRDefault="003E4356" w14:paraId="68772918" w14:textId="77777777">
      <w:pPr>
        <w:pStyle w:val="scnewcodesection"/>
      </w:pPr>
      <w:r>
        <w:tab/>
      </w:r>
      <w:r>
        <w:tab/>
      </w:r>
      <w:bookmarkStart w:name="ss_T27C37N230S6_lv2_48c4007de" w:id="52"/>
      <w:r>
        <w:t>(</w:t>
      </w:r>
      <w:bookmarkEnd w:id="52"/>
      <w:r>
        <w:t>6) the property owner has directed the unlawful occupant or occupants to leave the property and the unlawful occupant or occupants have failed or refused to vacate the premises;</w:t>
      </w:r>
    </w:p>
    <w:p w:rsidR="003E4356" w:rsidP="003E4356" w:rsidRDefault="003E4356" w14:paraId="3E707514" w14:textId="77777777">
      <w:pPr>
        <w:pStyle w:val="scnewcodesection"/>
      </w:pPr>
      <w:r>
        <w:tab/>
      </w:r>
      <w:r>
        <w:tab/>
      </w:r>
      <w:bookmarkStart w:name="ss_T27C37N230S7_lv2_f626e564b" w:id="53"/>
      <w:r>
        <w:t>(</w:t>
      </w:r>
      <w:bookmarkEnd w:id="53"/>
      <w:r>
        <w:t>7) the property has not been leased to any person for three consecutive months, and the unlawful occupant or occupants are not current or former tenants of the property pursuant to any agreement with the property owner;</w:t>
      </w:r>
    </w:p>
    <w:p w:rsidR="003E4356" w:rsidP="003E4356" w:rsidRDefault="003E4356" w14:paraId="7B4867AA" w14:textId="77777777">
      <w:pPr>
        <w:pStyle w:val="scnewcodesection"/>
      </w:pPr>
      <w:r>
        <w:tab/>
      </w:r>
      <w:r>
        <w:tab/>
      </w:r>
      <w:bookmarkStart w:name="ss_T27C37N230S8_lv2_de565b02e" w:id="54"/>
      <w:r>
        <w:t>(</w:t>
      </w:r>
      <w:bookmarkEnd w:id="54"/>
      <w:r>
        <w:t>8) the unlawful occupant or occupants are not immediate family members of the property owner; and</w:t>
      </w:r>
    </w:p>
    <w:p w:rsidR="003E4356" w:rsidP="003E4356" w:rsidRDefault="003E4356" w14:paraId="23BDD813" w14:textId="77777777">
      <w:pPr>
        <w:pStyle w:val="scnewcodesection"/>
      </w:pPr>
      <w:r>
        <w:tab/>
      </w:r>
      <w:r>
        <w:tab/>
      </w:r>
      <w:bookmarkStart w:name="ss_T27C37N230S9_lv2_487c2d24e" w:id="55"/>
      <w:r>
        <w:t>(</w:t>
      </w:r>
      <w:bookmarkEnd w:id="55"/>
      <w:r>
        <w:t>9) there is no pending litigation related to the real property between the property owner and any known unlawful occupant or occupants.</w:t>
      </w:r>
    </w:p>
    <w:p w:rsidR="003E4356" w:rsidP="003E4356" w:rsidRDefault="003E4356" w14:paraId="4517195C" w14:textId="77777777">
      <w:pPr>
        <w:pStyle w:val="scnewcodesection"/>
      </w:pPr>
      <w:r>
        <w:tab/>
      </w:r>
      <w:bookmarkStart w:name="ss_T27C37N230SB_lv1_343af6636" w:id="56"/>
      <w:r>
        <w:t>(</w:t>
      </w:r>
      <w:bookmarkEnd w:id="56"/>
      <w:r>
        <w:t>B) An ex parte order to have the unlawful occupant or occupants removed from property containing a residential dwelling entered by the court shall take effect when entered and shall remain in effect until there is valid service of process and a hearing is held on the motion. Such hearing shall be held within twenty‑four hours of filing the verified petition unless good cause is shown for a delay. The court shall deny the ex parte order and dismiss the petition if the petitioner is not authorized to seek relief or does not show good cause.</w:t>
      </w:r>
    </w:p>
    <w:p w:rsidR="00405875" w:rsidP="003E4356" w:rsidRDefault="003E4356" w14:paraId="56F8D2EA" w14:textId="2234AAB3">
      <w:pPr>
        <w:pStyle w:val="scnewcodesection"/>
      </w:pPr>
      <w:r>
        <w:tab/>
      </w:r>
      <w:bookmarkStart w:name="ss_T27C37N230SC_lv1_e8895db13" w:id="57"/>
      <w:r>
        <w:t>(</w:t>
      </w:r>
      <w:bookmarkEnd w:id="57"/>
      <w:r>
        <w:t>C) Failure to serve an ex parte order on the person or persons who are unlawfully occupying property containing a residential dwelling shall not affect the validity or enforceability of such order.</w:t>
      </w:r>
    </w:p>
    <w:p w:rsidR="00911B02" w:rsidRDefault="00911B02" w14:paraId="611976C4" w14:textId="60DD8F2A">
      <w:pPr>
        <w:rPr>
          <w:rFonts w:ascii="Times New Roman" w:hAnsi="Times New Roman"/>
        </w:rPr>
      </w:pPr>
      <w:r>
        <w:br w:type="page"/>
      </w:r>
    </w:p>
    <w:p w:rsidR="003E4356" w:rsidP="003E4356" w:rsidRDefault="00405875" w14:paraId="33243B9F" w14:textId="77777777">
      <w:pPr>
        <w:pStyle w:val="scnewcodesection"/>
      </w:pPr>
      <w:r>
        <w:lastRenderedPageBreak/>
        <w:tab/>
      </w:r>
      <w:bookmarkStart w:name="ns_T27C37N240_34a62cfd9" w:id="58"/>
      <w:r>
        <w:t>S</w:t>
      </w:r>
      <w:bookmarkEnd w:id="58"/>
      <w:r>
        <w:t>ection 27‑37‑240.</w:t>
      </w:r>
      <w:r>
        <w:tab/>
      </w:r>
      <w:bookmarkStart w:name="up_f6012120d" w:id="59"/>
      <w:r w:rsidR="003E4356">
        <w:t>A</w:t>
      </w:r>
      <w:bookmarkEnd w:id="59"/>
      <w:r w:rsidR="003E4356">
        <w:t>ny ex parte order granted under this article shall be to protect the petitioner from trespass by an unlawful occupant or occupants and may include such terms as the court reasonably deems necessary to ensure the petitioner’s safety including, but not limited to:</w:t>
      </w:r>
    </w:p>
    <w:p w:rsidR="003E4356" w:rsidP="003E4356" w:rsidRDefault="003E4356" w14:paraId="101000BB" w14:textId="77777777">
      <w:pPr>
        <w:pStyle w:val="scnewcodesection"/>
      </w:pPr>
      <w:r>
        <w:tab/>
      </w:r>
      <w:r>
        <w:tab/>
      </w:r>
      <w:bookmarkStart w:name="ss_T27C37N240S1_lv1_f928720f1" w:id="60"/>
      <w:r>
        <w:t>(</w:t>
      </w:r>
      <w:bookmarkEnd w:id="60"/>
      <w:r>
        <w:t>1) restraining the respondent from committing or threatening to commit any act of violence, molestation, stalking, assault, or disturbing the peace of the petitioner or the petitioner’s property, including violence against a pet;</w:t>
      </w:r>
    </w:p>
    <w:p w:rsidR="003E4356" w:rsidP="003E4356" w:rsidRDefault="003E4356" w14:paraId="50F8C1BA" w14:textId="77777777">
      <w:pPr>
        <w:pStyle w:val="scnewcodesection"/>
      </w:pPr>
      <w:r>
        <w:tab/>
      </w:r>
      <w:r>
        <w:tab/>
      </w:r>
      <w:bookmarkStart w:name="ss_T27C37N240S2_lv1_1af88f411" w:id="61"/>
      <w:r>
        <w:t>(</w:t>
      </w:r>
      <w:bookmarkEnd w:id="61"/>
      <w:r>
        <w:t>2) restraining the respondent from entering the petitioner’s premises or dwelling unit or coming within a certain proximity of the petitioner’s premises or dwelling unit; and</w:t>
      </w:r>
    </w:p>
    <w:p w:rsidR="00405875" w:rsidP="003E4356" w:rsidRDefault="003E4356" w14:paraId="6FFFB14E" w14:textId="722CD475">
      <w:pPr>
        <w:pStyle w:val="scnewcodesection"/>
      </w:pPr>
      <w:r>
        <w:tab/>
      </w:r>
      <w:r>
        <w:tab/>
      </w:r>
      <w:bookmarkStart w:name="ss_T27C37N240S3_lv1_4a689b782" w:id="62"/>
      <w:r>
        <w:t>(</w:t>
      </w:r>
      <w:bookmarkEnd w:id="62"/>
      <w:r>
        <w:t>3) restraining the respondent from communicating with the petitioner in any manner or through any medium.</w:t>
      </w:r>
    </w:p>
    <w:p w:rsidR="003E4356" w:rsidP="003E4356" w:rsidRDefault="003E4356" w14:paraId="47BF74D1" w14:textId="77777777">
      <w:pPr>
        <w:pStyle w:val="scnewcodesection"/>
      </w:pPr>
    </w:p>
    <w:p w:rsidR="003E4356" w:rsidP="003E4356" w:rsidRDefault="00771A0D" w14:paraId="705426C4" w14:textId="77777777">
      <w:pPr>
        <w:pStyle w:val="scnewcodesection"/>
      </w:pPr>
      <w:r>
        <w:tab/>
      </w:r>
      <w:bookmarkStart w:name="ns_T27C37N250_ba0178e28" w:id="63"/>
      <w:r>
        <w:t>S</w:t>
      </w:r>
      <w:bookmarkEnd w:id="63"/>
      <w:r>
        <w:t>ection 27‑37‑250.</w:t>
      </w:r>
      <w:r>
        <w:tab/>
      </w:r>
      <w:bookmarkStart w:name="up_063bc9353" w:id="64"/>
      <w:r w:rsidR="003E4356">
        <w:t>W</w:t>
      </w:r>
      <w:bookmarkEnd w:id="64"/>
      <w:r w:rsidR="003E4356">
        <w:t>hen the court has, after a hearing on the petition, issued an order for relief to permanently exclude an unlawful occupant or occupants from the petitioner’s property, it may additionally:</w:t>
      </w:r>
    </w:p>
    <w:p w:rsidR="003E4356" w:rsidP="003E4356" w:rsidRDefault="003E4356" w14:paraId="6760125B" w14:textId="77777777">
      <w:pPr>
        <w:pStyle w:val="scnewcodesection"/>
      </w:pPr>
      <w:r>
        <w:tab/>
      </w:r>
      <w:r>
        <w:tab/>
      </w:r>
      <w:bookmarkStart w:name="ss_T27C37N250S1_lv1_a36a78736" w:id="65"/>
      <w:r>
        <w:t>(</w:t>
      </w:r>
      <w:bookmarkEnd w:id="65"/>
      <w:r>
        <w:t>1) permanently restrain the respondent from committing or threatening to commit any act of violence, molestation, stalking, assault, or disturbing the peace of the petitioner or the petitioner’s property, including violence against a pet;</w:t>
      </w:r>
    </w:p>
    <w:p w:rsidR="003E4356" w:rsidP="003E4356" w:rsidRDefault="003E4356" w14:paraId="6BAD0F4A" w14:textId="77777777">
      <w:pPr>
        <w:pStyle w:val="scnewcodesection"/>
      </w:pPr>
      <w:r>
        <w:tab/>
      </w:r>
      <w:r>
        <w:tab/>
      </w:r>
      <w:bookmarkStart w:name="ss_T27C37N250S2_lv1_6fe06a0ea" w:id="66"/>
      <w:r>
        <w:t>(</w:t>
      </w:r>
      <w:bookmarkEnd w:id="66"/>
      <w:r>
        <w:t>2) permanently restrain the respondent from entering the petitioner’s premises or dwelling unit or coming within a certain proximity of petitioner’s premises or dwelling unit;</w:t>
      </w:r>
    </w:p>
    <w:p w:rsidR="003E4356" w:rsidP="003E4356" w:rsidRDefault="003E4356" w14:paraId="693068BD" w14:textId="77777777">
      <w:pPr>
        <w:pStyle w:val="scnewcodesection"/>
      </w:pPr>
      <w:r>
        <w:tab/>
      </w:r>
      <w:r>
        <w:tab/>
      </w:r>
      <w:bookmarkStart w:name="ss_T27C37N250S3_lv1_4cead7956" w:id="67"/>
      <w:r>
        <w:t>(</w:t>
      </w:r>
      <w:bookmarkEnd w:id="67"/>
      <w:r>
        <w:t>3) permanently restrain the respondent from communicating with the petitioner in any manner or through any medium;</w:t>
      </w:r>
    </w:p>
    <w:p w:rsidR="003E4356" w:rsidP="003E4356" w:rsidRDefault="003E4356" w14:paraId="012F195E" w14:textId="77777777">
      <w:pPr>
        <w:pStyle w:val="scnewcodesection"/>
      </w:pPr>
      <w:r>
        <w:tab/>
      </w:r>
      <w:r>
        <w:tab/>
      </w:r>
      <w:bookmarkStart w:name="ss_T27C37N250S4_lv1_c0255ae27" w:id="68"/>
      <w:r>
        <w:t>(</w:t>
      </w:r>
      <w:bookmarkEnd w:id="68"/>
      <w:r>
        <w:t>4) permanently expel the respondent from occupying petitioner’s premises or dwelling unit;</w:t>
      </w:r>
    </w:p>
    <w:p w:rsidR="003E4356" w:rsidP="003E4356" w:rsidRDefault="003E4356" w14:paraId="06ECE48C" w14:textId="77777777">
      <w:pPr>
        <w:pStyle w:val="scnewcodesection"/>
      </w:pPr>
      <w:r>
        <w:tab/>
      </w:r>
      <w:r>
        <w:tab/>
      </w:r>
      <w:bookmarkStart w:name="ss_T27C37N250S5_lv1_af0df6683" w:id="69"/>
      <w:r>
        <w:t>(</w:t>
      </w:r>
      <w:bookmarkEnd w:id="69"/>
      <w:r>
        <w:t>5) permanently expel the respondent’s personal property from petitioner’s premises or dwelling unit;</w:t>
      </w:r>
    </w:p>
    <w:p w:rsidR="003E4356" w:rsidP="003E4356" w:rsidRDefault="003E4356" w14:paraId="49088795" w14:textId="77777777">
      <w:pPr>
        <w:pStyle w:val="scnewcodesection"/>
      </w:pPr>
      <w:r>
        <w:tab/>
      </w:r>
      <w:r>
        <w:tab/>
      </w:r>
      <w:bookmarkStart w:name="ss_T27C37N250S6_lv1_157a88067" w:id="70"/>
      <w:r>
        <w:t>(</w:t>
      </w:r>
      <w:bookmarkEnd w:id="70"/>
      <w:r>
        <w:t>6) order the respondent to pay all costs of repair to the petitioner’s premises or dwelling unit relating to damages caused by the respondent;</w:t>
      </w:r>
    </w:p>
    <w:p w:rsidR="003E4356" w:rsidP="003E4356" w:rsidRDefault="003E4356" w14:paraId="6746315C" w14:textId="77777777">
      <w:pPr>
        <w:pStyle w:val="scnewcodesection"/>
      </w:pPr>
      <w:r>
        <w:tab/>
      </w:r>
      <w:r>
        <w:tab/>
      </w:r>
      <w:bookmarkStart w:name="ss_T27C37N250S7_lv1_4c744735e" w:id="71"/>
      <w:r>
        <w:t>(</w:t>
      </w:r>
      <w:bookmarkEnd w:id="71"/>
      <w:r>
        <w:t>7) order the respondent to pay all costs associated with service of any ex parte order authorized against the respondent; or</w:t>
      </w:r>
    </w:p>
    <w:p w:rsidR="00771A0D" w:rsidP="003E4356" w:rsidRDefault="003E4356" w14:paraId="77A5F378" w14:textId="0AE090DC">
      <w:pPr>
        <w:pStyle w:val="scnewcodesection"/>
      </w:pPr>
      <w:r>
        <w:tab/>
      </w:r>
      <w:r>
        <w:tab/>
      </w:r>
      <w:bookmarkStart w:name="ss_T27C37N250S8_lv1_c7a837547" w:id="72"/>
      <w:r>
        <w:t>(</w:t>
      </w:r>
      <w:bookmarkEnd w:id="72"/>
      <w:r>
        <w:t>8) order the respondent to pay court costs.</w:t>
      </w:r>
    </w:p>
    <w:p w:rsidR="00771A0D" w:rsidP="00D03879" w:rsidRDefault="00771A0D" w14:paraId="35247CC4" w14:textId="77777777">
      <w:pPr>
        <w:pStyle w:val="scnewcodesection"/>
      </w:pPr>
    </w:p>
    <w:p w:rsidR="00405875" w:rsidP="003E4356" w:rsidRDefault="00405875" w14:paraId="6E61B488" w14:textId="09951802">
      <w:pPr>
        <w:pStyle w:val="scnewcodesection"/>
      </w:pPr>
      <w:r>
        <w:tab/>
      </w:r>
      <w:bookmarkStart w:name="ns_T27C37N260_5458cbaa5" w:id="73"/>
      <w:r>
        <w:t>S</w:t>
      </w:r>
      <w:bookmarkEnd w:id="73"/>
      <w:r>
        <w:t>ection 27‑37‑260.</w:t>
      </w:r>
      <w:r>
        <w:tab/>
      </w:r>
      <w:r w:rsidRPr="003E4356" w:rsidR="003E4356">
        <w:t>A verified petition seeking an ex parte order under this article shall contain allegations relating to those orders and shall pray for the orders desired.</w:t>
      </w:r>
    </w:p>
    <w:p w:rsidR="003E4356" w:rsidP="003E4356" w:rsidRDefault="003E4356" w14:paraId="2E8D29E4" w14:textId="77777777">
      <w:pPr>
        <w:pStyle w:val="scnewcodesection"/>
      </w:pPr>
    </w:p>
    <w:p w:rsidR="00405875" w:rsidP="003E4356" w:rsidRDefault="00405875" w14:paraId="4432E3A8" w14:textId="29C620F1">
      <w:pPr>
        <w:pStyle w:val="scnewcodesection"/>
      </w:pPr>
      <w:r>
        <w:tab/>
      </w:r>
      <w:bookmarkStart w:name="ns_T27C37N270_081abfc16" w:id="74"/>
      <w:r>
        <w:t>S</w:t>
      </w:r>
      <w:bookmarkEnd w:id="74"/>
      <w:r>
        <w:t>ection 27‑37‑270.</w:t>
      </w:r>
      <w:r>
        <w:tab/>
      </w:r>
      <w:r w:rsidRPr="003E4356" w:rsidR="003E4356">
        <w:t>Once the court grants the order under this article, the sheriff of the county in which the property is located shall enforce such order by removing the person or persons unlawfully occupying the property.</w:t>
      </w:r>
    </w:p>
    <w:p w:rsidR="003E4356" w:rsidP="00405875" w:rsidRDefault="00405875" w14:paraId="0689447B" w14:textId="66518C67">
      <w:pPr>
        <w:pStyle w:val="scnewcodesection"/>
      </w:pPr>
      <w:r>
        <w:lastRenderedPageBreak/>
        <w:tab/>
      </w:r>
      <w:bookmarkStart w:name="ns_T27C37N280_3166c1f25" w:id="75"/>
      <w:r>
        <w:t>S</w:t>
      </w:r>
      <w:bookmarkEnd w:id="75"/>
      <w:r>
        <w:t>ection 27‑37‑280.</w:t>
      </w:r>
      <w:r>
        <w:tab/>
      </w:r>
      <w:r w:rsidRPr="003E4356" w:rsidR="003E4356">
        <w:t>If appropriate, the sheriff may arrest any person found in the dwelling for trespass, outstanding warrants, or any other legal cause.</w:t>
      </w:r>
    </w:p>
    <w:p w:rsidR="00405875" w:rsidP="00D03879" w:rsidRDefault="00405875" w14:paraId="260A153C" w14:textId="77777777">
      <w:pPr>
        <w:pStyle w:val="scnewcodesection"/>
      </w:pPr>
    </w:p>
    <w:p w:rsidR="00405875" w:rsidP="00405875" w:rsidRDefault="00405875" w14:paraId="2E9847EF" w14:textId="65074265">
      <w:pPr>
        <w:pStyle w:val="scnewcodesection"/>
      </w:pPr>
      <w:r>
        <w:tab/>
      </w:r>
      <w:bookmarkStart w:name="ns_T27C37N290_ebce4dd6d" w:id="76"/>
      <w:r>
        <w:t>S</w:t>
      </w:r>
      <w:bookmarkEnd w:id="76"/>
      <w:r>
        <w:t>ection 27‑37‑290.</w:t>
      </w:r>
      <w:r>
        <w:tab/>
      </w:r>
      <w:r w:rsidRPr="003E4356" w:rsidR="003E4356">
        <w:t>The sheriff is entitled to the same fee for the service of the ex parte order granted under this article as that provided for the execution of a warrant for the ejection of a trespasser pursuant to Section 15‑67‑630. After the sheriff serves the order, the property owner or authorized agent may request that the sheriff stand by to keep the peace while the property owner or agent of the owner changes the locks and removes the personal property of the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occupants or to any other party for the loss, destruction, or damage of property. The property owner or his or her authorized agent is not liable to an unlawful occupant or any other party for the loss, destruction, or damage to the personal property unless the removal was wrongful.</w:t>
      </w:r>
    </w:p>
    <w:p w:rsidR="00405875" w:rsidP="00D03879" w:rsidRDefault="00405875" w14:paraId="2E364183" w14:textId="77777777">
      <w:pPr>
        <w:pStyle w:val="scnewcodesection"/>
      </w:pPr>
    </w:p>
    <w:p w:rsidR="00405875" w:rsidP="00405875" w:rsidRDefault="00405875" w14:paraId="012EF97E" w14:textId="624D993F">
      <w:pPr>
        <w:pStyle w:val="scnewcodesection"/>
      </w:pPr>
      <w:r>
        <w:tab/>
      </w:r>
      <w:bookmarkStart w:name="ns_T27C37N300_8f51c55ed" w:id="77"/>
      <w:r>
        <w:t>S</w:t>
      </w:r>
      <w:bookmarkEnd w:id="77"/>
      <w:r>
        <w:t>ection 27‑37‑300.</w:t>
      </w:r>
      <w:r>
        <w:tab/>
      </w:r>
      <w:r w:rsidRPr="003E4356" w:rsidR="003E4356">
        <w:t>A person may bring a civil cause of action if the person was removed from the property under this article without just cause. Such person may seek restored possession to the real property, actual damages to personal property when personal property was removed, statutory damages in the amount of one thousand dollars, and reimbursement of court costs. Any damages authorized under this section shall be offset by any damages to the real property inflicted by the person who was removed from the real property without just cause. Such damages to real property shall be proven by the property owner. Awards of actual damages shall not exceed the value of the damaged personal property.</w:t>
      </w:r>
    </w:p>
    <w:p w:rsidR="00405875" w:rsidP="00D03879" w:rsidRDefault="00405875" w14:paraId="084FEBD5" w14:textId="77777777">
      <w:pPr>
        <w:pStyle w:val="scnewcodesection"/>
      </w:pPr>
    </w:p>
    <w:p w:rsidR="00405875" w:rsidP="00405875" w:rsidRDefault="00405875" w14:paraId="52C7BE9C" w14:textId="7D9F4C75">
      <w:pPr>
        <w:pStyle w:val="scnewcodesection"/>
      </w:pPr>
      <w:r>
        <w:tab/>
      </w:r>
      <w:bookmarkStart w:name="ns_T27C37N310_52ec17c7f" w:id="78"/>
      <w:r>
        <w:t>S</w:t>
      </w:r>
      <w:bookmarkEnd w:id="78"/>
      <w:r>
        <w:t>ection 27‑37‑310.</w:t>
      </w:r>
      <w:r>
        <w:tab/>
      </w:r>
      <w:r w:rsidRPr="00024BAF" w:rsidR="00024BAF">
        <w:t>The provisions of this article do not limit the rights of a property owner or limit the authority of a law enforcement officer to arrest an unlawful occupant for trespassing, vandalism, theft, or other crimes.</w:t>
      </w:r>
    </w:p>
    <w:p w:rsidR="00405875" w:rsidP="00D03879" w:rsidRDefault="00405875" w14:paraId="1139052B" w14:textId="77777777">
      <w:pPr>
        <w:pStyle w:val="scnewcodesection"/>
      </w:pPr>
    </w:p>
    <w:p w:rsidR="00405875" w:rsidP="00405875" w:rsidRDefault="00405875" w14:paraId="41E920AA" w14:textId="0B0389D1">
      <w:pPr>
        <w:pStyle w:val="scnewcodesection"/>
      </w:pPr>
      <w:r>
        <w:tab/>
      </w:r>
      <w:bookmarkStart w:name="ns_T27C37N320_8fb298dd8" w:id="79"/>
      <w:r>
        <w:t>S</w:t>
      </w:r>
      <w:bookmarkEnd w:id="79"/>
      <w:r>
        <w:t>ection 27‑37‑320.</w:t>
      </w:r>
      <w:r>
        <w:tab/>
      </w:r>
      <w:r w:rsidRPr="00024BAF" w:rsidR="00024BAF">
        <w:t>All proceedings under this article are in addition to any other available civil or criminal remedies, unless otherwise specifically provided herein.</w:t>
      </w:r>
    </w:p>
    <w:p w:rsidR="00405875" w:rsidP="00D03879" w:rsidRDefault="00405875" w14:paraId="6667D69A" w14:textId="77777777">
      <w:pPr>
        <w:pStyle w:val="scnewcodesection"/>
      </w:pPr>
    </w:p>
    <w:p w:rsidR="00024BAF" w:rsidP="00024BAF" w:rsidRDefault="00405875" w14:paraId="0B79EA76" w14:textId="77777777">
      <w:pPr>
        <w:pStyle w:val="scnewcodesection"/>
      </w:pPr>
      <w:r>
        <w:tab/>
      </w:r>
      <w:bookmarkStart w:name="ns_T27C37N330_d6fafcbac" w:id="80"/>
      <w:r>
        <w:t>S</w:t>
      </w:r>
      <w:bookmarkEnd w:id="80"/>
      <w:r>
        <w:t>ection 27‑37‑330.</w:t>
      </w:r>
      <w:r>
        <w:tab/>
      </w:r>
      <w:bookmarkStart w:name="ss_T27C37N330SA_lv1_8b271b5ce" w:id="81"/>
      <w:r w:rsidR="00024BAF">
        <w:t>(</w:t>
      </w:r>
      <w:bookmarkEnd w:id="81"/>
      <w:r w:rsidR="00024BAF">
        <w:t>A) The court shall retain jurisdiction over the ex parte order or full order of protection issued under this article for its entire duration. The court may schedule compliance review hearings to monitor the respondent’s compliance with the order.</w:t>
      </w:r>
    </w:p>
    <w:p w:rsidR="00405875" w:rsidP="00024BAF" w:rsidRDefault="00024BAF" w14:paraId="2A585DB7" w14:textId="5F2461E8">
      <w:pPr>
        <w:pStyle w:val="scnewcodesection"/>
      </w:pPr>
      <w:r>
        <w:tab/>
      </w:r>
      <w:bookmarkStart w:name="ss_T27C37N330SB_lv1_7d8ab9690" w:id="82"/>
      <w:r>
        <w:t>(</w:t>
      </w:r>
      <w:bookmarkEnd w:id="82"/>
      <w:r>
        <w:t xml:space="preserve">B) The terms of the ex parte order or full order of protection issued under this article are enforceable by all remedies available at law for the enforcement of a judgment, and the court may punish a </w:t>
      </w:r>
      <w:r>
        <w:lastRenderedPageBreak/>
        <w:t>respondent who wilfully violates the ex parte order to the same extent as provided by law for contempt of the court in any other suit or proceeding cognizable by the court.</w:t>
      </w:r>
    </w:p>
    <w:p w:rsidR="003E4356" w:rsidP="00D03879" w:rsidRDefault="003E4356" w14:paraId="6A6BF544" w14:textId="77777777">
      <w:pPr>
        <w:pStyle w:val="scnewcodesection"/>
      </w:pPr>
    </w:p>
    <w:p w:rsidR="00024BAF" w:rsidP="00024BAF" w:rsidRDefault="00405875" w14:paraId="13C63A13" w14:textId="77777777">
      <w:pPr>
        <w:pStyle w:val="scnewcodesection"/>
      </w:pPr>
      <w:r>
        <w:tab/>
      </w:r>
      <w:bookmarkStart w:name="ns_T27C37N340_9ce0abc24" w:id="83"/>
      <w:r>
        <w:t>S</w:t>
      </w:r>
      <w:bookmarkEnd w:id="83"/>
      <w:r>
        <w:t>ection 27‑37‑340.</w:t>
      </w:r>
      <w:r>
        <w:tab/>
      </w:r>
      <w:bookmarkStart w:name="ss_T27C37N340SA_lv1_77635880f" w:id="84"/>
      <w:r w:rsidR="00024BAF">
        <w:t>(</w:t>
      </w:r>
      <w:bookmarkEnd w:id="84"/>
      <w:r w:rsidR="00024BAF">
        <w:t>A) When a law enforcement officer has probable cause to believe that a party, against whom an ex parte order under this article has been entered and who has notice of such order entered, has committed an act in violation of such order, the officer shall arrest the offending party‑respondent regardless of whether the violation occurred in the presence of the arresting officer.</w:t>
      </w:r>
    </w:p>
    <w:p w:rsidR="00024BAF" w:rsidP="00024BAF" w:rsidRDefault="00024BAF" w14:paraId="36AE9B75" w14:textId="77777777">
      <w:pPr>
        <w:pStyle w:val="scnewcodesection"/>
      </w:pPr>
      <w:r>
        <w:tab/>
      </w:r>
      <w:bookmarkStart w:name="ss_T27C37N340SB_lv1_407de864c" w:id="85"/>
      <w:r>
        <w:t>(</w:t>
      </w:r>
      <w:bookmarkEnd w:id="85"/>
      <w:r>
        <w:t>B) In an arrest in which a law enforcement officer acted in good faith reliance on this section, the arresting and assisting law enforcement officers and their employing entities and superiors shall be immune from liability in any civil action alleging false arrest, false imprisonment, or malicious prosecution.</w:t>
      </w:r>
    </w:p>
    <w:p w:rsidR="00024BAF" w:rsidP="00024BAF" w:rsidRDefault="00024BAF" w14:paraId="638EA5F4" w14:textId="77777777">
      <w:pPr>
        <w:pStyle w:val="scnewcodesection"/>
      </w:pPr>
      <w:r>
        <w:tab/>
      </w:r>
      <w:bookmarkStart w:name="ss_T27C37N340SC_lv1_37e2aa34a" w:id="86"/>
      <w:r>
        <w:t>(</w:t>
      </w:r>
      <w:bookmarkEnd w:id="86"/>
      <w:r>
        <w:t>C) A person who violates the terms and conditions of an ex parte order under this article is guilty of a felony and, upon conviction, must be imprisoned not more than three years or fined not more than three thousand dollars, or both. For the purposes of this subsection, in addition to the notice provided by actual service of the order, a party is deemed to have notice of an ex parte order under this article if:</w:t>
      </w:r>
    </w:p>
    <w:p w:rsidR="00024BAF" w:rsidP="00024BAF" w:rsidRDefault="00024BAF" w14:paraId="7281624C" w14:textId="77777777">
      <w:pPr>
        <w:pStyle w:val="scnewcodesection"/>
      </w:pPr>
      <w:r>
        <w:tab/>
      </w:r>
      <w:r>
        <w:tab/>
      </w:r>
      <w:bookmarkStart w:name="ss_T27C37N340S1_lv2_beff9539d" w:id="87"/>
      <w:r>
        <w:t>(</w:t>
      </w:r>
      <w:bookmarkEnd w:id="87"/>
      <w:r>
        <w:t>1) the law enforcement officer responding to a call of a violation of an ex parte order under this article presented a copy of the ex parte order to the respondent; or</w:t>
      </w:r>
    </w:p>
    <w:p w:rsidR="00405875" w:rsidP="00024BAF" w:rsidRDefault="00024BAF" w14:paraId="46828830" w14:textId="68A4E396">
      <w:pPr>
        <w:pStyle w:val="scnewcodesection"/>
      </w:pPr>
      <w:r>
        <w:tab/>
      </w:r>
      <w:r>
        <w:tab/>
      </w:r>
      <w:bookmarkStart w:name="ss_T27C37N340S2_lv2_e5d434a25" w:id="88"/>
      <w:r>
        <w:t>(</w:t>
      </w:r>
      <w:bookmarkEnd w:id="88"/>
      <w:r>
        <w:t>2) notice is given by actual communication to the respondent in a manner reasonably likely to advise the respondent.</w:t>
      </w:r>
    </w:p>
    <w:p w:rsidR="00024BAF" w:rsidP="00024BAF" w:rsidRDefault="00024BAF" w14:paraId="69635051" w14:textId="77777777">
      <w:pPr>
        <w:pStyle w:val="scnewcodesection"/>
      </w:pPr>
    </w:p>
    <w:p w:rsidR="003E4356" w:rsidP="003E4356" w:rsidRDefault="00405875" w14:paraId="3493090C" w14:textId="2924DF5B">
      <w:pPr>
        <w:pStyle w:val="scnewcodesection"/>
      </w:pPr>
      <w:r>
        <w:tab/>
      </w:r>
      <w:bookmarkStart w:name="ns_T27C37N350_c6a7ebb02" w:id="89"/>
      <w:r>
        <w:t>S</w:t>
      </w:r>
      <w:bookmarkEnd w:id="89"/>
      <w:r>
        <w:t>ection 27‑37‑350.</w:t>
      </w:r>
      <w:r>
        <w:tab/>
      </w:r>
      <w:r w:rsidRPr="00024BAF" w:rsidR="00024BAF">
        <w:t>Nothing in this article shall be interpreted as creating a private cause of action for damages to enforce the provisions set forth herein.</w:t>
      </w:r>
    </w:p>
    <w:p w:rsidR="0063356B" w:rsidP="00D03879" w:rsidRDefault="0063356B" w14:paraId="17A44440" w14:textId="672DE6F1">
      <w:pPr>
        <w:pStyle w:val="scemptyline"/>
      </w:pPr>
    </w:p>
    <w:p w:rsidR="00FC054A" w:rsidP="00787433" w:rsidRDefault="0063356B" w14:paraId="13A8425E" w14:textId="62DF4626">
      <w:pPr>
        <w:pStyle w:val="scnoncodifiedsection"/>
      </w:pPr>
      <w:bookmarkStart w:name="bs_num_1_sub_B_c8c81be8a" w:id="90"/>
      <w:r>
        <w:t>B</w:t>
      </w:r>
      <w:bookmarkEnd w:id="90"/>
      <w:r>
        <w:t>.</w:t>
      </w:r>
      <w:r w:rsidR="009B11CC">
        <w:t xml:space="preserve"> Chapter 37, Title 27 is retitled </w:t>
      </w:r>
      <w:r w:rsidR="009E3A11">
        <w:t>“</w:t>
      </w:r>
      <w:r w:rsidR="009B11CC">
        <w:t>Ejectment Proceedings,</w:t>
      </w:r>
      <w:r w:rsidR="009E3A11">
        <w:t>”</w:t>
      </w:r>
      <w:r w:rsidR="009B11CC">
        <w:t xml:space="preserve"> and the existing sections of Chapter 37, Title 27 are designated as Article 1, Chapter 37, Title 27 and entitled </w:t>
      </w:r>
      <w:r w:rsidR="009E3A11">
        <w:t>“</w:t>
      </w:r>
      <w:r w:rsidR="009B11CC">
        <w:t>Ejectment of Tenants.</w:t>
      </w:r>
      <w:r w:rsidR="009E3A11">
        <w:t>”</w:t>
      </w:r>
    </w:p>
    <w:p w:rsidR="00294592" w:rsidP="00D03879" w:rsidRDefault="00294592" w14:paraId="43EA7C0C" w14:textId="77777777">
      <w:pPr>
        <w:pStyle w:val="scemptyline"/>
      </w:pPr>
    </w:p>
    <w:p w:rsidR="00896C78" w:rsidP="00D03879" w:rsidRDefault="00294592" w14:paraId="415E3902" w14:textId="77777777">
      <w:pPr>
        <w:pStyle w:val="scdirectionallanguage"/>
      </w:pPr>
      <w:bookmarkStart w:name="bs_num_2_347ffb38e" w:id="91"/>
      <w:r>
        <w:t>S</w:t>
      </w:r>
      <w:bookmarkEnd w:id="91"/>
      <w:r>
        <w:t>ECTION 2.</w:t>
      </w:r>
      <w:r>
        <w:tab/>
      </w:r>
      <w:bookmarkStart w:name="dl_2ccac1b20" w:id="92"/>
      <w:r w:rsidR="00896C78">
        <w:t>A</w:t>
      </w:r>
      <w:bookmarkEnd w:id="92"/>
      <w:r w:rsidR="00896C78">
        <w:t>rticle 7, Chapter 11, Title 16 of the S.C. Code is amended by adding:</w:t>
      </w:r>
    </w:p>
    <w:p w:rsidR="00896C78" w:rsidP="00D03879" w:rsidRDefault="00896C78" w14:paraId="4A0AD8F7" w14:textId="77777777">
      <w:pPr>
        <w:pStyle w:val="scnewcodesection"/>
      </w:pPr>
    </w:p>
    <w:p w:rsidR="00294592" w:rsidP="00896C78" w:rsidRDefault="00896C78" w14:paraId="1089E203" w14:textId="5DAA4643">
      <w:pPr>
        <w:pStyle w:val="scnewcodesection"/>
      </w:pPr>
      <w:r>
        <w:tab/>
      </w:r>
      <w:bookmarkStart w:name="ns_T16C11N521_0a9908493" w:id="93"/>
      <w:r>
        <w:t>S</w:t>
      </w:r>
      <w:bookmarkEnd w:id="93"/>
      <w:r>
        <w:t>ection 16‑11‑521.</w:t>
      </w:r>
      <w:r>
        <w:tab/>
      </w:r>
      <w:r w:rsidRPr="008725A4" w:rsidR="008725A4">
        <w:t>A person commits the offense of criminal mischief if he or she unlawfully detains, occupies, or trespasses upon a residential dwelling. A person who violates this section is guilty of a felony and, upon conviction, must be imprisoned not more than three years or fined not more than three thousand dollars, or both.</w:t>
      </w:r>
    </w:p>
    <w:p w:rsidRPr="00DF3B44" w:rsidR="007E06BB" w:rsidP="00D03879" w:rsidRDefault="007E06BB" w14:paraId="3D8F1FED" w14:textId="15A5B127">
      <w:pPr>
        <w:pStyle w:val="scemptyline"/>
      </w:pPr>
    </w:p>
    <w:p w:rsidRPr="00DF3B44" w:rsidR="007A10F1" w:rsidP="007A10F1" w:rsidRDefault="00E27805" w14:paraId="0E9393B4" w14:textId="3A662836">
      <w:pPr>
        <w:pStyle w:val="scnoncodifiedsection"/>
      </w:pPr>
      <w:bookmarkStart w:name="bs_num_3_lastsection" w:id="94"/>
      <w:bookmarkStart w:name="eff_date_section" w:id="95"/>
      <w:r w:rsidRPr="00DF3B44">
        <w:t>S</w:t>
      </w:r>
      <w:bookmarkEnd w:id="94"/>
      <w:r w:rsidRPr="00DF3B44">
        <w:t>ECTION 3.</w:t>
      </w:r>
      <w:r w:rsidRPr="00DF3B44" w:rsidR="005D3013">
        <w:tab/>
      </w:r>
      <w:r w:rsidRPr="00DF3B44" w:rsidR="007A10F1">
        <w:t>This act takes effect upon approval by the Governor.</w:t>
      </w:r>
      <w:bookmarkEnd w:id="9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2E0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76A7" w14:textId="1C990D0D" w:rsidR="00E712E6" w:rsidRPr="00BC78CD" w:rsidRDefault="00E712E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3387</w:t>
        </w:r>
      </w:sdtContent>
    </w:sdt>
    <w:r>
      <w:t>-</w:t>
    </w:r>
    <w:sdt>
      <w:sdtPr>
        <w:id w:val="60238050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636D25D" w:rsidR="00685035" w:rsidRPr="007B4AF7" w:rsidRDefault="00AB76B9" w:rsidP="00D14995">
        <w:pPr>
          <w:pStyle w:val="scbillfooter"/>
        </w:pPr>
        <w:sdt>
          <w:sdtPr>
            <w:alias w:val="footer_billname"/>
            <w:tag w:val="footer_billname"/>
            <w:id w:val="457382597"/>
            <w:lock w:val="sdtContentLocked"/>
            <w:placeholder>
              <w:docPart w:val="07D08D400CE743A7AA44065B4A7491C2"/>
            </w:placeholder>
            <w:dataBinding w:prefixMappings="xmlns:ns0='http://schemas.openxmlformats.org/package/2006/metadata/lwb360-metadata' " w:xpath="/ns0:lwb360Metadata[1]/ns0:T_BILL_T_BILLNAME[1]" w:storeItemID="{A70AC2F9-CF59-46A9-A8A7-29CBD0ED4110}"/>
            <w:text/>
          </w:sdtPr>
          <w:sdtEndPr/>
          <w:sdtContent>
            <w:r w:rsidR="00193BCB">
              <w:t>[3387]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7D08D400CE743A7AA44065B4A7491C2"/>
            </w:placeholder>
            <w:dataBinding w:prefixMappings="xmlns:ns0='http://schemas.openxmlformats.org/package/2006/metadata/lwb360-metadata' " w:xpath="/ns0:lwb360Metadata[1]/ns0:T_BILL_T_FILENAME[1]" w:storeItemID="{A70AC2F9-CF59-46A9-A8A7-29CBD0ED4110}"/>
            <w:text/>
          </w:sdtPr>
          <w:sdtEndPr/>
          <w:sdtContent>
            <w:r w:rsidR="00193BC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004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F0D4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20D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6CD0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30808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44EB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CE95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483F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A24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2C8EB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10672201">
    <w:abstractNumId w:val="8"/>
  </w:num>
  <w:num w:numId="12" w16cid:durableId="867184075">
    <w:abstractNumId w:val="3"/>
  </w:num>
  <w:num w:numId="13" w16cid:durableId="2048753384">
    <w:abstractNumId w:val="2"/>
  </w:num>
  <w:num w:numId="14" w16cid:durableId="105318304">
    <w:abstractNumId w:val="1"/>
  </w:num>
  <w:num w:numId="15" w16cid:durableId="193254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D2"/>
    <w:rsid w:val="000077D1"/>
    <w:rsid w:val="00011182"/>
    <w:rsid w:val="00012912"/>
    <w:rsid w:val="00012EAC"/>
    <w:rsid w:val="00014A73"/>
    <w:rsid w:val="00017FB0"/>
    <w:rsid w:val="00020B5D"/>
    <w:rsid w:val="000224DA"/>
    <w:rsid w:val="00024BAF"/>
    <w:rsid w:val="00026421"/>
    <w:rsid w:val="00030409"/>
    <w:rsid w:val="00034183"/>
    <w:rsid w:val="00037F04"/>
    <w:rsid w:val="000404BF"/>
    <w:rsid w:val="00041F3E"/>
    <w:rsid w:val="0004481E"/>
    <w:rsid w:val="00044B84"/>
    <w:rsid w:val="000479D0"/>
    <w:rsid w:val="00057AD9"/>
    <w:rsid w:val="00057D45"/>
    <w:rsid w:val="0006464F"/>
    <w:rsid w:val="00066B54"/>
    <w:rsid w:val="00072FCD"/>
    <w:rsid w:val="00074A4F"/>
    <w:rsid w:val="000764F7"/>
    <w:rsid w:val="00077B65"/>
    <w:rsid w:val="00081CC5"/>
    <w:rsid w:val="00084099"/>
    <w:rsid w:val="00091C34"/>
    <w:rsid w:val="00092F37"/>
    <w:rsid w:val="000A2D8A"/>
    <w:rsid w:val="000A3C25"/>
    <w:rsid w:val="000A45C7"/>
    <w:rsid w:val="000B4C02"/>
    <w:rsid w:val="000B5B4A"/>
    <w:rsid w:val="000B6E9F"/>
    <w:rsid w:val="000B7FE1"/>
    <w:rsid w:val="000C3E88"/>
    <w:rsid w:val="000C46B9"/>
    <w:rsid w:val="000C58E4"/>
    <w:rsid w:val="000C643F"/>
    <w:rsid w:val="000C6F9A"/>
    <w:rsid w:val="000D10CD"/>
    <w:rsid w:val="000D2F44"/>
    <w:rsid w:val="000D33E4"/>
    <w:rsid w:val="000D5B0D"/>
    <w:rsid w:val="000E578A"/>
    <w:rsid w:val="000F2250"/>
    <w:rsid w:val="0010329A"/>
    <w:rsid w:val="00105756"/>
    <w:rsid w:val="00112FA3"/>
    <w:rsid w:val="001164F9"/>
    <w:rsid w:val="0011719C"/>
    <w:rsid w:val="00117BCE"/>
    <w:rsid w:val="00122823"/>
    <w:rsid w:val="0013432C"/>
    <w:rsid w:val="00135A36"/>
    <w:rsid w:val="00140049"/>
    <w:rsid w:val="001417FF"/>
    <w:rsid w:val="00156201"/>
    <w:rsid w:val="00160233"/>
    <w:rsid w:val="00160E39"/>
    <w:rsid w:val="00171601"/>
    <w:rsid w:val="00171CBB"/>
    <w:rsid w:val="0017282E"/>
    <w:rsid w:val="001730EB"/>
    <w:rsid w:val="00173276"/>
    <w:rsid w:val="00174CC4"/>
    <w:rsid w:val="00176122"/>
    <w:rsid w:val="0019025B"/>
    <w:rsid w:val="00192AF7"/>
    <w:rsid w:val="00193BCB"/>
    <w:rsid w:val="001940D9"/>
    <w:rsid w:val="00197366"/>
    <w:rsid w:val="001A136C"/>
    <w:rsid w:val="001A5D72"/>
    <w:rsid w:val="001A5DB8"/>
    <w:rsid w:val="001B1669"/>
    <w:rsid w:val="001B696E"/>
    <w:rsid w:val="001B6DA2"/>
    <w:rsid w:val="001C25EC"/>
    <w:rsid w:val="001C35EB"/>
    <w:rsid w:val="001D7FE4"/>
    <w:rsid w:val="001E09D0"/>
    <w:rsid w:val="001E535C"/>
    <w:rsid w:val="001E7C83"/>
    <w:rsid w:val="001F2A41"/>
    <w:rsid w:val="001F313F"/>
    <w:rsid w:val="001F331D"/>
    <w:rsid w:val="001F394C"/>
    <w:rsid w:val="002035A3"/>
    <w:rsid w:val="002038AA"/>
    <w:rsid w:val="002056EC"/>
    <w:rsid w:val="002071B4"/>
    <w:rsid w:val="002114C8"/>
    <w:rsid w:val="0021166F"/>
    <w:rsid w:val="00212F06"/>
    <w:rsid w:val="002162DF"/>
    <w:rsid w:val="00230038"/>
    <w:rsid w:val="00233975"/>
    <w:rsid w:val="00235922"/>
    <w:rsid w:val="00236D73"/>
    <w:rsid w:val="00243B77"/>
    <w:rsid w:val="00246535"/>
    <w:rsid w:val="00246597"/>
    <w:rsid w:val="002477B9"/>
    <w:rsid w:val="00252C62"/>
    <w:rsid w:val="00253298"/>
    <w:rsid w:val="00255D43"/>
    <w:rsid w:val="00256A56"/>
    <w:rsid w:val="00257F60"/>
    <w:rsid w:val="002625EA"/>
    <w:rsid w:val="00262AC5"/>
    <w:rsid w:val="00264AE9"/>
    <w:rsid w:val="00275AE6"/>
    <w:rsid w:val="002776EB"/>
    <w:rsid w:val="00277B90"/>
    <w:rsid w:val="002836D8"/>
    <w:rsid w:val="0029353D"/>
    <w:rsid w:val="00294592"/>
    <w:rsid w:val="002A2C6E"/>
    <w:rsid w:val="002A7989"/>
    <w:rsid w:val="002B02F3"/>
    <w:rsid w:val="002B274A"/>
    <w:rsid w:val="002C3463"/>
    <w:rsid w:val="002C6DBA"/>
    <w:rsid w:val="002D266D"/>
    <w:rsid w:val="002D4E84"/>
    <w:rsid w:val="002D5B3D"/>
    <w:rsid w:val="002D64E2"/>
    <w:rsid w:val="002D7447"/>
    <w:rsid w:val="002D74CB"/>
    <w:rsid w:val="002E113D"/>
    <w:rsid w:val="002E18EB"/>
    <w:rsid w:val="002E23FC"/>
    <w:rsid w:val="002E315A"/>
    <w:rsid w:val="002E4F8C"/>
    <w:rsid w:val="002E5181"/>
    <w:rsid w:val="002F2BE4"/>
    <w:rsid w:val="002F560C"/>
    <w:rsid w:val="002F5847"/>
    <w:rsid w:val="0030147E"/>
    <w:rsid w:val="0030425A"/>
    <w:rsid w:val="003050FA"/>
    <w:rsid w:val="00314EC8"/>
    <w:rsid w:val="003170F1"/>
    <w:rsid w:val="00317DF5"/>
    <w:rsid w:val="00330DD8"/>
    <w:rsid w:val="00333A16"/>
    <w:rsid w:val="00340114"/>
    <w:rsid w:val="003421F1"/>
    <w:rsid w:val="0034279C"/>
    <w:rsid w:val="00351AD4"/>
    <w:rsid w:val="0035227E"/>
    <w:rsid w:val="00353424"/>
    <w:rsid w:val="00354781"/>
    <w:rsid w:val="00354F64"/>
    <w:rsid w:val="003559A1"/>
    <w:rsid w:val="00361563"/>
    <w:rsid w:val="0036186A"/>
    <w:rsid w:val="003635C0"/>
    <w:rsid w:val="003668A9"/>
    <w:rsid w:val="00371D36"/>
    <w:rsid w:val="00373E17"/>
    <w:rsid w:val="00374042"/>
    <w:rsid w:val="003775E6"/>
    <w:rsid w:val="00381998"/>
    <w:rsid w:val="00384F0F"/>
    <w:rsid w:val="00385C4F"/>
    <w:rsid w:val="00393754"/>
    <w:rsid w:val="00394503"/>
    <w:rsid w:val="00394C40"/>
    <w:rsid w:val="0039743D"/>
    <w:rsid w:val="003A5F1C"/>
    <w:rsid w:val="003B11BF"/>
    <w:rsid w:val="003B2B17"/>
    <w:rsid w:val="003B70F7"/>
    <w:rsid w:val="003C3E2E"/>
    <w:rsid w:val="003D4A3C"/>
    <w:rsid w:val="003D55B2"/>
    <w:rsid w:val="003E0033"/>
    <w:rsid w:val="003E4356"/>
    <w:rsid w:val="003E5452"/>
    <w:rsid w:val="003E5C05"/>
    <w:rsid w:val="003E7165"/>
    <w:rsid w:val="003E7FF6"/>
    <w:rsid w:val="003F0E86"/>
    <w:rsid w:val="003F607C"/>
    <w:rsid w:val="00402719"/>
    <w:rsid w:val="004046B5"/>
    <w:rsid w:val="004048AF"/>
    <w:rsid w:val="00404CD0"/>
    <w:rsid w:val="00405875"/>
    <w:rsid w:val="00406F27"/>
    <w:rsid w:val="004141B8"/>
    <w:rsid w:val="004203B9"/>
    <w:rsid w:val="0042651C"/>
    <w:rsid w:val="00432135"/>
    <w:rsid w:val="004437B9"/>
    <w:rsid w:val="00446987"/>
    <w:rsid w:val="00446D28"/>
    <w:rsid w:val="0045247A"/>
    <w:rsid w:val="004541B8"/>
    <w:rsid w:val="00454E24"/>
    <w:rsid w:val="0046352B"/>
    <w:rsid w:val="00464EED"/>
    <w:rsid w:val="00466CD0"/>
    <w:rsid w:val="00473583"/>
    <w:rsid w:val="00477F32"/>
    <w:rsid w:val="00481850"/>
    <w:rsid w:val="004851A0"/>
    <w:rsid w:val="0048627F"/>
    <w:rsid w:val="004932AB"/>
    <w:rsid w:val="0049332F"/>
    <w:rsid w:val="00494BEF"/>
    <w:rsid w:val="004A427D"/>
    <w:rsid w:val="004A5512"/>
    <w:rsid w:val="004A6BE5"/>
    <w:rsid w:val="004B0C18"/>
    <w:rsid w:val="004B24DE"/>
    <w:rsid w:val="004B47BD"/>
    <w:rsid w:val="004C1A04"/>
    <w:rsid w:val="004C20BC"/>
    <w:rsid w:val="004C3DF3"/>
    <w:rsid w:val="004C44E4"/>
    <w:rsid w:val="004C5C9A"/>
    <w:rsid w:val="004D1442"/>
    <w:rsid w:val="004D2E0A"/>
    <w:rsid w:val="004D3DCB"/>
    <w:rsid w:val="004E1946"/>
    <w:rsid w:val="004E66E9"/>
    <w:rsid w:val="004E66F5"/>
    <w:rsid w:val="004E7DDE"/>
    <w:rsid w:val="004F0090"/>
    <w:rsid w:val="004F172C"/>
    <w:rsid w:val="004F3763"/>
    <w:rsid w:val="005002ED"/>
    <w:rsid w:val="00500DBC"/>
    <w:rsid w:val="005102BE"/>
    <w:rsid w:val="00514404"/>
    <w:rsid w:val="00520DC0"/>
    <w:rsid w:val="00523D0F"/>
    <w:rsid w:val="00523F7F"/>
    <w:rsid w:val="00524D54"/>
    <w:rsid w:val="00530E48"/>
    <w:rsid w:val="00531502"/>
    <w:rsid w:val="00535CFF"/>
    <w:rsid w:val="005414F0"/>
    <w:rsid w:val="0054531B"/>
    <w:rsid w:val="00546C24"/>
    <w:rsid w:val="005476FF"/>
    <w:rsid w:val="00547ECF"/>
    <w:rsid w:val="005516F6"/>
    <w:rsid w:val="00552842"/>
    <w:rsid w:val="00554E89"/>
    <w:rsid w:val="00557A36"/>
    <w:rsid w:val="00564B58"/>
    <w:rsid w:val="00572281"/>
    <w:rsid w:val="005801DD"/>
    <w:rsid w:val="0058733E"/>
    <w:rsid w:val="00592A40"/>
    <w:rsid w:val="00594114"/>
    <w:rsid w:val="005941B2"/>
    <w:rsid w:val="00594DD7"/>
    <w:rsid w:val="005A1A25"/>
    <w:rsid w:val="005A28BC"/>
    <w:rsid w:val="005A4A71"/>
    <w:rsid w:val="005A5377"/>
    <w:rsid w:val="005A6500"/>
    <w:rsid w:val="005B3D4B"/>
    <w:rsid w:val="005B7817"/>
    <w:rsid w:val="005C06C8"/>
    <w:rsid w:val="005C0D92"/>
    <w:rsid w:val="005C122F"/>
    <w:rsid w:val="005C23D7"/>
    <w:rsid w:val="005C40EB"/>
    <w:rsid w:val="005D02B4"/>
    <w:rsid w:val="005D2EFB"/>
    <w:rsid w:val="005D3013"/>
    <w:rsid w:val="005D4D7A"/>
    <w:rsid w:val="005E1E50"/>
    <w:rsid w:val="005E2B9C"/>
    <w:rsid w:val="005E3332"/>
    <w:rsid w:val="005F76B0"/>
    <w:rsid w:val="00601DFF"/>
    <w:rsid w:val="00604429"/>
    <w:rsid w:val="006047FD"/>
    <w:rsid w:val="006067B0"/>
    <w:rsid w:val="00606A8B"/>
    <w:rsid w:val="00611071"/>
    <w:rsid w:val="00611EBA"/>
    <w:rsid w:val="00617367"/>
    <w:rsid w:val="00620086"/>
    <w:rsid w:val="006213A8"/>
    <w:rsid w:val="006236AC"/>
    <w:rsid w:val="00623BEA"/>
    <w:rsid w:val="00632A9E"/>
    <w:rsid w:val="0063356B"/>
    <w:rsid w:val="006347E9"/>
    <w:rsid w:val="00640C87"/>
    <w:rsid w:val="006454BB"/>
    <w:rsid w:val="00650C33"/>
    <w:rsid w:val="00657CF4"/>
    <w:rsid w:val="00661463"/>
    <w:rsid w:val="00663B8D"/>
    <w:rsid w:val="00663E00"/>
    <w:rsid w:val="00664F48"/>
    <w:rsid w:val="00664FAD"/>
    <w:rsid w:val="0067345B"/>
    <w:rsid w:val="00682DDF"/>
    <w:rsid w:val="00683986"/>
    <w:rsid w:val="00685035"/>
    <w:rsid w:val="00685770"/>
    <w:rsid w:val="00690DBA"/>
    <w:rsid w:val="0069172B"/>
    <w:rsid w:val="006964F9"/>
    <w:rsid w:val="006A395F"/>
    <w:rsid w:val="006A4B7D"/>
    <w:rsid w:val="006A65E2"/>
    <w:rsid w:val="006B1659"/>
    <w:rsid w:val="006B37BD"/>
    <w:rsid w:val="006B3828"/>
    <w:rsid w:val="006C092D"/>
    <w:rsid w:val="006C099D"/>
    <w:rsid w:val="006C18F0"/>
    <w:rsid w:val="006C7E01"/>
    <w:rsid w:val="006D2FDF"/>
    <w:rsid w:val="006D64A5"/>
    <w:rsid w:val="006D6661"/>
    <w:rsid w:val="006E0935"/>
    <w:rsid w:val="006E353F"/>
    <w:rsid w:val="006E35AB"/>
    <w:rsid w:val="006E736A"/>
    <w:rsid w:val="006F6A42"/>
    <w:rsid w:val="00711773"/>
    <w:rsid w:val="00711AA9"/>
    <w:rsid w:val="00716725"/>
    <w:rsid w:val="00722155"/>
    <w:rsid w:val="007237A1"/>
    <w:rsid w:val="007326EC"/>
    <w:rsid w:val="00737F19"/>
    <w:rsid w:val="0074047F"/>
    <w:rsid w:val="007507BA"/>
    <w:rsid w:val="00771A0D"/>
    <w:rsid w:val="007722A4"/>
    <w:rsid w:val="0078176F"/>
    <w:rsid w:val="00782437"/>
    <w:rsid w:val="00782BF8"/>
    <w:rsid w:val="00783C75"/>
    <w:rsid w:val="007849D9"/>
    <w:rsid w:val="00787433"/>
    <w:rsid w:val="00794EF6"/>
    <w:rsid w:val="007A10F1"/>
    <w:rsid w:val="007A188C"/>
    <w:rsid w:val="007A3D50"/>
    <w:rsid w:val="007A7A5B"/>
    <w:rsid w:val="007B1C65"/>
    <w:rsid w:val="007B2956"/>
    <w:rsid w:val="007B2D29"/>
    <w:rsid w:val="007B412F"/>
    <w:rsid w:val="007B4AF7"/>
    <w:rsid w:val="007B4DBF"/>
    <w:rsid w:val="007C4160"/>
    <w:rsid w:val="007C5458"/>
    <w:rsid w:val="007D1398"/>
    <w:rsid w:val="007D2C67"/>
    <w:rsid w:val="007D44A9"/>
    <w:rsid w:val="007E06BB"/>
    <w:rsid w:val="007F50D1"/>
    <w:rsid w:val="00813822"/>
    <w:rsid w:val="00816D52"/>
    <w:rsid w:val="00827B5A"/>
    <w:rsid w:val="00831048"/>
    <w:rsid w:val="008323B6"/>
    <w:rsid w:val="00834272"/>
    <w:rsid w:val="00835D40"/>
    <w:rsid w:val="00840859"/>
    <w:rsid w:val="00843E86"/>
    <w:rsid w:val="00845D92"/>
    <w:rsid w:val="008625C1"/>
    <w:rsid w:val="008725A4"/>
    <w:rsid w:val="00875A57"/>
    <w:rsid w:val="0087671D"/>
    <w:rsid w:val="0087709C"/>
    <w:rsid w:val="008806F9"/>
    <w:rsid w:val="00887957"/>
    <w:rsid w:val="008928BF"/>
    <w:rsid w:val="008932B2"/>
    <w:rsid w:val="00896C78"/>
    <w:rsid w:val="008A57E3"/>
    <w:rsid w:val="008B5BF4"/>
    <w:rsid w:val="008B61FA"/>
    <w:rsid w:val="008B7C84"/>
    <w:rsid w:val="008C0CEE"/>
    <w:rsid w:val="008C1B18"/>
    <w:rsid w:val="008C4E04"/>
    <w:rsid w:val="008C4FF1"/>
    <w:rsid w:val="008D46EC"/>
    <w:rsid w:val="008E0E25"/>
    <w:rsid w:val="008E52DF"/>
    <w:rsid w:val="008E59A0"/>
    <w:rsid w:val="008E61A1"/>
    <w:rsid w:val="008F1591"/>
    <w:rsid w:val="008F6D5D"/>
    <w:rsid w:val="00900E33"/>
    <w:rsid w:val="009031EF"/>
    <w:rsid w:val="00911B02"/>
    <w:rsid w:val="00916D9F"/>
    <w:rsid w:val="00917EA3"/>
    <w:rsid w:val="00917EE0"/>
    <w:rsid w:val="00921C89"/>
    <w:rsid w:val="00926966"/>
    <w:rsid w:val="00926D03"/>
    <w:rsid w:val="009320DB"/>
    <w:rsid w:val="00934036"/>
    <w:rsid w:val="00934889"/>
    <w:rsid w:val="00934F6A"/>
    <w:rsid w:val="00936F0D"/>
    <w:rsid w:val="0094541D"/>
    <w:rsid w:val="00945D6C"/>
    <w:rsid w:val="009473EA"/>
    <w:rsid w:val="00954E7E"/>
    <w:rsid w:val="009554D9"/>
    <w:rsid w:val="009572F9"/>
    <w:rsid w:val="00960D0F"/>
    <w:rsid w:val="00971258"/>
    <w:rsid w:val="00975604"/>
    <w:rsid w:val="0098366F"/>
    <w:rsid w:val="00983A03"/>
    <w:rsid w:val="00986063"/>
    <w:rsid w:val="00990EA8"/>
    <w:rsid w:val="00991F67"/>
    <w:rsid w:val="00992876"/>
    <w:rsid w:val="00993284"/>
    <w:rsid w:val="00996315"/>
    <w:rsid w:val="009A0DCE"/>
    <w:rsid w:val="009A22CD"/>
    <w:rsid w:val="009A3E4B"/>
    <w:rsid w:val="009B11CC"/>
    <w:rsid w:val="009B35FD"/>
    <w:rsid w:val="009B6815"/>
    <w:rsid w:val="009D1697"/>
    <w:rsid w:val="009D2967"/>
    <w:rsid w:val="009D3C2B"/>
    <w:rsid w:val="009E3A11"/>
    <w:rsid w:val="009E4191"/>
    <w:rsid w:val="009E51B9"/>
    <w:rsid w:val="009F2AB1"/>
    <w:rsid w:val="009F4FAF"/>
    <w:rsid w:val="009F68F1"/>
    <w:rsid w:val="00A03D5B"/>
    <w:rsid w:val="00A04529"/>
    <w:rsid w:val="00A0584B"/>
    <w:rsid w:val="00A11436"/>
    <w:rsid w:val="00A15FBC"/>
    <w:rsid w:val="00A17135"/>
    <w:rsid w:val="00A21700"/>
    <w:rsid w:val="00A21A6F"/>
    <w:rsid w:val="00A24E56"/>
    <w:rsid w:val="00A2526B"/>
    <w:rsid w:val="00A26A62"/>
    <w:rsid w:val="00A300F2"/>
    <w:rsid w:val="00A33034"/>
    <w:rsid w:val="00A35A9B"/>
    <w:rsid w:val="00A373A6"/>
    <w:rsid w:val="00A4070E"/>
    <w:rsid w:val="00A40CA0"/>
    <w:rsid w:val="00A40E98"/>
    <w:rsid w:val="00A44D5E"/>
    <w:rsid w:val="00A504A7"/>
    <w:rsid w:val="00A53677"/>
    <w:rsid w:val="00A53BF2"/>
    <w:rsid w:val="00A56364"/>
    <w:rsid w:val="00A578A7"/>
    <w:rsid w:val="00A60332"/>
    <w:rsid w:val="00A60D68"/>
    <w:rsid w:val="00A622A6"/>
    <w:rsid w:val="00A641CF"/>
    <w:rsid w:val="00A660F9"/>
    <w:rsid w:val="00A73EFA"/>
    <w:rsid w:val="00A764A7"/>
    <w:rsid w:val="00A77A3B"/>
    <w:rsid w:val="00A82435"/>
    <w:rsid w:val="00A9075F"/>
    <w:rsid w:val="00A928FB"/>
    <w:rsid w:val="00A92F6F"/>
    <w:rsid w:val="00A93D2F"/>
    <w:rsid w:val="00A97523"/>
    <w:rsid w:val="00AA7824"/>
    <w:rsid w:val="00AB0FA3"/>
    <w:rsid w:val="00AB0FDB"/>
    <w:rsid w:val="00AB28AE"/>
    <w:rsid w:val="00AB6F52"/>
    <w:rsid w:val="00AB73BF"/>
    <w:rsid w:val="00AB76B9"/>
    <w:rsid w:val="00AC3053"/>
    <w:rsid w:val="00AC335C"/>
    <w:rsid w:val="00AC463E"/>
    <w:rsid w:val="00AC4F2C"/>
    <w:rsid w:val="00AC7911"/>
    <w:rsid w:val="00AD0939"/>
    <w:rsid w:val="00AD3BE2"/>
    <w:rsid w:val="00AD3E3D"/>
    <w:rsid w:val="00AE1540"/>
    <w:rsid w:val="00AE1EE4"/>
    <w:rsid w:val="00AE36EC"/>
    <w:rsid w:val="00AE3FDB"/>
    <w:rsid w:val="00AE4E16"/>
    <w:rsid w:val="00AE7406"/>
    <w:rsid w:val="00AF1688"/>
    <w:rsid w:val="00AF46E6"/>
    <w:rsid w:val="00AF5139"/>
    <w:rsid w:val="00B06EDA"/>
    <w:rsid w:val="00B1161F"/>
    <w:rsid w:val="00B11661"/>
    <w:rsid w:val="00B13C61"/>
    <w:rsid w:val="00B3166B"/>
    <w:rsid w:val="00B32263"/>
    <w:rsid w:val="00B32B4D"/>
    <w:rsid w:val="00B36ED1"/>
    <w:rsid w:val="00B4137E"/>
    <w:rsid w:val="00B44558"/>
    <w:rsid w:val="00B54DF7"/>
    <w:rsid w:val="00B55A90"/>
    <w:rsid w:val="00B56223"/>
    <w:rsid w:val="00B56E79"/>
    <w:rsid w:val="00B57AA7"/>
    <w:rsid w:val="00B637AA"/>
    <w:rsid w:val="00B63BE2"/>
    <w:rsid w:val="00B74CFF"/>
    <w:rsid w:val="00B7592C"/>
    <w:rsid w:val="00B76B2C"/>
    <w:rsid w:val="00B809D3"/>
    <w:rsid w:val="00B84B66"/>
    <w:rsid w:val="00B85475"/>
    <w:rsid w:val="00B9090A"/>
    <w:rsid w:val="00B92196"/>
    <w:rsid w:val="00B9228D"/>
    <w:rsid w:val="00B929EC"/>
    <w:rsid w:val="00BA6666"/>
    <w:rsid w:val="00BB0725"/>
    <w:rsid w:val="00BB6A00"/>
    <w:rsid w:val="00BB6E0F"/>
    <w:rsid w:val="00BC240A"/>
    <w:rsid w:val="00BC408A"/>
    <w:rsid w:val="00BC4CD9"/>
    <w:rsid w:val="00BC5023"/>
    <w:rsid w:val="00BC556C"/>
    <w:rsid w:val="00BD2BFB"/>
    <w:rsid w:val="00BD42DA"/>
    <w:rsid w:val="00BD443E"/>
    <w:rsid w:val="00BD4684"/>
    <w:rsid w:val="00BD5FAE"/>
    <w:rsid w:val="00BD7D41"/>
    <w:rsid w:val="00BE03F3"/>
    <w:rsid w:val="00BE08A7"/>
    <w:rsid w:val="00BE4391"/>
    <w:rsid w:val="00BE6FD7"/>
    <w:rsid w:val="00BF315B"/>
    <w:rsid w:val="00BF33E5"/>
    <w:rsid w:val="00BF3E48"/>
    <w:rsid w:val="00C01EE7"/>
    <w:rsid w:val="00C031F1"/>
    <w:rsid w:val="00C15F1B"/>
    <w:rsid w:val="00C16288"/>
    <w:rsid w:val="00C17D1D"/>
    <w:rsid w:val="00C228FC"/>
    <w:rsid w:val="00C242F2"/>
    <w:rsid w:val="00C336CE"/>
    <w:rsid w:val="00C33EE0"/>
    <w:rsid w:val="00C45923"/>
    <w:rsid w:val="00C53A80"/>
    <w:rsid w:val="00C543E7"/>
    <w:rsid w:val="00C56C61"/>
    <w:rsid w:val="00C617A9"/>
    <w:rsid w:val="00C70225"/>
    <w:rsid w:val="00C72198"/>
    <w:rsid w:val="00C7375A"/>
    <w:rsid w:val="00C73C7D"/>
    <w:rsid w:val="00C75005"/>
    <w:rsid w:val="00C75B46"/>
    <w:rsid w:val="00C85C52"/>
    <w:rsid w:val="00C970DF"/>
    <w:rsid w:val="00CA7E71"/>
    <w:rsid w:val="00CB2673"/>
    <w:rsid w:val="00CB701D"/>
    <w:rsid w:val="00CC0120"/>
    <w:rsid w:val="00CC3F0E"/>
    <w:rsid w:val="00CC52EE"/>
    <w:rsid w:val="00CD08C9"/>
    <w:rsid w:val="00CD1FE8"/>
    <w:rsid w:val="00CD28A9"/>
    <w:rsid w:val="00CD38CD"/>
    <w:rsid w:val="00CD3E0C"/>
    <w:rsid w:val="00CD5565"/>
    <w:rsid w:val="00CD616C"/>
    <w:rsid w:val="00CD7B26"/>
    <w:rsid w:val="00CF1B9D"/>
    <w:rsid w:val="00CF68D6"/>
    <w:rsid w:val="00CF7B4A"/>
    <w:rsid w:val="00D009F8"/>
    <w:rsid w:val="00D03879"/>
    <w:rsid w:val="00D072AC"/>
    <w:rsid w:val="00D07824"/>
    <w:rsid w:val="00D078DA"/>
    <w:rsid w:val="00D14995"/>
    <w:rsid w:val="00D161F4"/>
    <w:rsid w:val="00D204F2"/>
    <w:rsid w:val="00D2455C"/>
    <w:rsid w:val="00D25023"/>
    <w:rsid w:val="00D27F8C"/>
    <w:rsid w:val="00D33843"/>
    <w:rsid w:val="00D429D6"/>
    <w:rsid w:val="00D44C72"/>
    <w:rsid w:val="00D45C97"/>
    <w:rsid w:val="00D47495"/>
    <w:rsid w:val="00D54A6F"/>
    <w:rsid w:val="00D57D57"/>
    <w:rsid w:val="00D62E42"/>
    <w:rsid w:val="00D6401C"/>
    <w:rsid w:val="00D73140"/>
    <w:rsid w:val="00D772FB"/>
    <w:rsid w:val="00D8209A"/>
    <w:rsid w:val="00D851D1"/>
    <w:rsid w:val="00D93418"/>
    <w:rsid w:val="00D934CB"/>
    <w:rsid w:val="00DA1A5A"/>
    <w:rsid w:val="00DA1AA0"/>
    <w:rsid w:val="00DA512B"/>
    <w:rsid w:val="00DA6BCA"/>
    <w:rsid w:val="00DB2CFE"/>
    <w:rsid w:val="00DC23EB"/>
    <w:rsid w:val="00DC44A8"/>
    <w:rsid w:val="00DD2265"/>
    <w:rsid w:val="00DE4BEE"/>
    <w:rsid w:val="00DE5B3D"/>
    <w:rsid w:val="00DE7112"/>
    <w:rsid w:val="00DF19BE"/>
    <w:rsid w:val="00DF3102"/>
    <w:rsid w:val="00DF3B44"/>
    <w:rsid w:val="00DF7D7F"/>
    <w:rsid w:val="00E000E4"/>
    <w:rsid w:val="00E04556"/>
    <w:rsid w:val="00E04725"/>
    <w:rsid w:val="00E05606"/>
    <w:rsid w:val="00E06C7A"/>
    <w:rsid w:val="00E1372E"/>
    <w:rsid w:val="00E21D30"/>
    <w:rsid w:val="00E24D9A"/>
    <w:rsid w:val="00E26C90"/>
    <w:rsid w:val="00E27805"/>
    <w:rsid w:val="00E27A11"/>
    <w:rsid w:val="00E30497"/>
    <w:rsid w:val="00E34C67"/>
    <w:rsid w:val="00E358A2"/>
    <w:rsid w:val="00E35C9A"/>
    <w:rsid w:val="00E3771B"/>
    <w:rsid w:val="00E40979"/>
    <w:rsid w:val="00E4388B"/>
    <w:rsid w:val="00E43F26"/>
    <w:rsid w:val="00E466AA"/>
    <w:rsid w:val="00E500F5"/>
    <w:rsid w:val="00E52A36"/>
    <w:rsid w:val="00E53CF2"/>
    <w:rsid w:val="00E53FD1"/>
    <w:rsid w:val="00E552E4"/>
    <w:rsid w:val="00E60797"/>
    <w:rsid w:val="00E6378B"/>
    <w:rsid w:val="00E63EC3"/>
    <w:rsid w:val="00E64E77"/>
    <w:rsid w:val="00E653DA"/>
    <w:rsid w:val="00E65958"/>
    <w:rsid w:val="00E712E6"/>
    <w:rsid w:val="00E80DC2"/>
    <w:rsid w:val="00E84FE5"/>
    <w:rsid w:val="00E855A9"/>
    <w:rsid w:val="00E879A5"/>
    <w:rsid w:val="00E879FC"/>
    <w:rsid w:val="00E945AA"/>
    <w:rsid w:val="00EA2574"/>
    <w:rsid w:val="00EA2F1F"/>
    <w:rsid w:val="00EA3F2E"/>
    <w:rsid w:val="00EA57EC"/>
    <w:rsid w:val="00EA6208"/>
    <w:rsid w:val="00EA6E31"/>
    <w:rsid w:val="00EB120E"/>
    <w:rsid w:val="00EB34C8"/>
    <w:rsid w:val="00EB46E2"/>
    <w:rsid w:val="00EB5A41"/>
    <w:rsid w:val="00EC0045"/>
    <w:rsid w:val="00ED452E"/>
    <w:rsid w:val="00EE3CDA"/>
    <w:rsid w:val="00EF37A8"/>
    <w:rsid w:val="00EF38FC"/>
    <w:rsid w:val="00EF531F"/>
    <w:rsid w:val="00EF701C"/>
    <w:rsid w:val="00F03E55"/>
    <w:rsid w:val="00F05FE8"/>
    <w:rsid w:val="00F06D86"/>
    <w:rsid w:val="00F13D87"/>
    <w:rsid w:val="00F149E5"/>
    <w:rsid w:val="00F15E33"/>
    <w:rsid w:val="00F17DA2"/>
    <w:rsid w:val="00F21D62"/>
    <w:rsid w:val="00F22EC0"/>
    <w:rsid w:val="00F25A76"/>
    <w:rsid w:val="00F25C47"/>
    <w:rsid w:val="00F2643C"/>
    <w:rsid w:val="00F27D7B"/>
    <w:rsid w:val="00F31D34"/>
    <w:rsid w:val="00F342A1"/>
    <w:rsid w:val="00F36FBA"/>
    <w:rsid w:val="00F44D36"/>
    <w:rsid w:val="00F46262"/>
    <w:rsid w:val="00F46CA2"/>
    <w:rsid w:val="00F4795D"/>
    <w:rsid w:val="00F509BB"/>
    <w:rsid w:val="00F50A61"/>
    <w:rsid w:val="00F525CD"/>
    <w:rsid w:val="00F5286C"/>
    <w:rsid w:val="00F52E12"/>
    <w:rsid w:val="00F53D34"/>
    <w:rsid w:val="00F57C7A"/>
    <w:rsid w:val="00F638CA"/>
    <w:rsid w:val="00F657C5"/>
    <w:rsid w:val="00F86A53"/>
    <w:rsid w:val="00F900B4"/>
    <w:rsid w:val="00F92963"/>
    <w:rsid w:val="00FA0054"/>
    <w:rsid w:val="00FA0F2E"/>
    <w:rsid w:val="00FA48A0"/>
    <w:rsid w:val="00FA4910"/>
    <w:rsid w:val="00FA4DB1"/>
    <w:rsid w:val="00FB04C2"/>
    <w:rsid w:val="00FB0FC9"/>
    <w:rsid w:val="00FB3F2A"/>
    <w:rsid w:val="00FB7069"/>
    <w:rsid w:val="00FC054A"/>
    <w:rsid w:val="00FC3593"/>
    <w:rsid w:val="00FD117D"/>
    <w:rsid w:val="00FD2216"/>
    <w:rsid w:val="00FD6D5C"/>
    <w:rsid w:val="00FD72E3"/>
    <w:rsid w:val="00FE06FC"/>
    <w:rsid w:val="00FF0315"/>
    <w:rsid w:val="00FF2121"/>
    <w:rsid w:val="00FF4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CB"/>
    <w:rPr>
      <w:lang w:val="en-US"/>
    </w:rPr>
  </w:style>
  <w:style w:type="paragraph" w:styleId="Heading1">
    <w:name w:val="heading 1"/>
    <w:basedOn w:val="Normal"/>
    <w:next w:val="Normal"/>
    <w:link w:val="Heading1Char"/>
    <w:uiPriority w:val="9"/>
    <w:qFormat/>
    <w:rsid w:val="00AB7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7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76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B76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76B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76B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76B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76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76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3BCB"/>
    <w:rPr>
      <w:rFonts w:ascii="Times New Roman" w:hAnsi="Times New Roman"/>
      <w:b w:val="0"/>
      <w:i w:val="0"/>
      <w:sz w:val="22"/>
    </w:rPr>
  </w:style>
  <w:style w:type="paragraph" w:styleId="NoSpacing">
    <w:name w:val="No Spacing"/>
    <w:uiPriority w:val="1"/>
    <w:qFormat/>
    <w:rsid w:val="00193BCB"/>
    <w:pPr>
      <w:spacing w:after="0" w:line="240" w:lineRule="auto"/>
    </w:pPr>
  </w:style>
  <w:style w:type="paragraph" w:customStyle="1" w:styleId="scemptylineheader">
    <w:name w:val="sc_emptyline_header"/>
    <w:qFormat/>
    <w:rsid w:val="00193B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3B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3B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3B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3B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3BCB"/>
    <w:rPr>
      <w:color w:val="808080"/>
    </w:rPr>
  </w:style>
  <w:style w:type="paragraph" w:customStyle="1" w:styleId="scdirectionallanguage">
    <w:name w:val="sc_directional_language"/>
    <w:qFormat/>
    <w:rsid w:val="00193B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3B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3B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3B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3B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3B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3B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3B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3B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3B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3B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3B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3B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3B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3B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3B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3BCB"/>
    <w:rPr>
      <w:rFonts w:ascii="Times New Roman" w:hAnsi="Times New Roman"/>
      <w:color w:val="auto"/>
      <w:sz w:val="22"/>
    </w:rPr>
  </w:style>
  <w:style w:type="paragraph" w:customStyle="1" w:styleId="scclippagebillheader">
    <w:name w:val="sc_clip_page_bill_header"/>
    <w:qFormat/>
    <w:rsid w:val="00193B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3B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3B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3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CB"/>
    <w:rPr>
      <w:lang w:val="en-US"/>
    </w:rPr>
  </w:style>
  <w:style w:type="paragraph" w:styleId="Footer">
    <w:name w:val="footer"/>
    <w:basedOn w:val="Normal"/>
    <w:link w:val="FooterChar"/>
    <w:uiPriority w:val="99"/>
    <w:unhideWhenUsed/>
    <w:rsid w:val="00193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BCB"/>
    <w:rPr>
      <w:lang w:val="en-US"/>
    </w:rPr>
  </w:style>
  <w:style w:type="paragraph" w:styleId="ListParagraph">
    <w:name w:val="List Paragraph"/>
    <w:basedOn w:val="Normal"/>
    <w:uiPriority w:val="34"/>
    <w:qFormat/>
    <w:rsid w:val="00193BCB"/>
    <w:pPr>
      <w:ind w:left="720"/>
      <w:contextualSpacing/>
    </w:pPr>
  </w:style>
  <w:style w:type="paragraph" w:customStyle="1" w:styleId="scbillfooter">
    <w:name w:val="sc_bill_footer"/>
    <w:qFormat/>
    <w:rsid w:val="00193B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3B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3B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3B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3B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3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3BCB"/>
    <w:pPr>
      <w:widowControl w:val="0"/>
      <w:suppressAutoHyphens/>
      <w:spacing w:after="0" w:line="360" w:lineRule="auto"/>
    </w:pPr>
    <w:rPr>
      <w:rFonts w:ascii="Times New Roman" w:hAnsi="Times New Roman"/>
      <w:lang w:val="en-US"/>
    </w:rPr>
  </w:style>
  <w:style w:type="paragraph" w:customStyle="1" w:styleId="sctableln">
    <w:name w:val="sc_table_ln"/>
    <w:qFormat/>
    <w:rsid w:val="00193B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3B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3BCB"/>
    <w:rPr>
      <w:strike/>
      <w:dstrike w:val="0"/>
    </w:rPr>
  </w:style>
  <w:style w:type="character" w:customStyle="1" w:styleId="scinsert">
    <w:name w:val="sc_insert"/>
    <w:uiPriority w:val="1"/>
    <w:qFormat/>
    <w:rsid w:val="00193BCB"/>
    <w:rPr>
      <w:caps w:val="0"/>
      <w:smallCaps w:val="0"/>
      <w:strike w:val="0"/>
      <w:dstrike w:val="0"/>
      <w:vanish w:val="0"/>
      <w:u w:val="single"/>
      <w:vertAlign w:val="baseline"/>
    </w:rPr>
  </w:style>
  <w:style w:type="character" w:customStyle="1" w:styleId="scinsertred">
    <w:name w:val="sc_insert_red"/>
    <w:uiPriority w:val="1"/>
    <w:qFormat/>
    <w:rsid w:val="00193BCB"/>
    <w:rPr>
      <w:caps w:val="0"/>
      <w:smallCaps w:val="0"/>
      <w:strike w:val="0"/>
      <w:dstrike w:val="0"/>
      <w:vanish w:val="0"/>
      <w:color w:val="FF0000"/>
      <w:u w:val="single"/>
      <w:vertAlign w:val="baseline"/>
    </w:rPr>
  </w:style>
  <w:style w:type="character" w:customStyle="1" w:styleId="scinsertblue">
    <w:name w:val="sc_insert_blue"/>
    <w:uiPriority w:val="1"/>
    <w:qFormat/>
    <w:rsid w:val="00193BCB"/>
    <w:rPr>
      <w:caps w:val="0"/>
      <w:smallCaps w:val="0"/>
      <w:strike w:val="0"/>
      <w:dstrike w:val="0"/>
      <w:vanish w:val="0"/>
      <w:color w:val="0070C0"/>
      <w:u w:val="single"/>
      <w:vertAlign w:val="baseline"/>
    </w:rPr>
  </w:style>
  <w:style w:type="character" w:customStyle="1" w:styleId="scstrikered">
    <w:name w:val="sc_strike_red"/>
    <w:uiPriority w:val="1"/>
    <w:qFormat/>
    <w:rsid w:val="00193BCB"/>
    <w:rPr>
      <w:strike/>
      <w:dstrike w:val="0"/>
      <w:color w:val="FF0000"/>
    </w:rPr>
  </w:style>
  <w:style w:type="character" w:customStyle="1" w:styleId="scstrikeblue">
    <w:name w:val="sc_strike_blue"/>
    <w:uiPriority w:val="1"/>
    <w:qFormat/>
    <w:rsid w:val="00193BCB"/>
    <w:rPr>
      <w:strike/>
      <w:dstrike w:val="0"/>
      <w:color w:val="0070C0"/>
    </w:rPr>
  </w:style>
  <w:style w:type="character" w:customStyle="1" w:styleId="scinsertbluenounderline">
    <w:name w:val="sc_insert_blue_no_underline"/>
    <w:uiPriority w:val="1"/>
    <w:qFormat/>
    <w:rsid w:val="00193B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3B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3BCB"/>
    <w:rPr>
      <w:strike/>
      <w:dstrike w:val="0"/>
      <w:color w:val="0070C0"/>
      <w:lang w:val="en-US"/>
    </w:rPr>
  </w:style>
  <w:style w:type="character" w:customStyle="1" w:styleId="scstrikerednoncodified">
    <w:name w:val="sc_strike_red_non_codified"/>
    <w:uiPriority w:val="1"/>
    <w:qFormat/>
    <w:rsid w:val="00193BCB"/>
    <w:rPr>
      <w:strike/>
      <w:dstrike w:val="0"/>
      <w:color w:val="FF0000"/>
    </w:rPr>
  </w:style>
  <w:style w:type="paragraph" w:customStyle="1" w:styleId="scbillsiglines">
    <w:name w:val="sc_bill_sig_lines"/>
    <w:qFormat/>
    <w:rsid w:val="00193B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3BCB"/>
    <w:rPr>
      <w:bdr w:val="none" w:sz="0" w:space="0" w:color="auto"/>
      <w:shd w:val="clear" w:color="auto" w:fill="FEC6C6"/>
    </w:rPr>
  </w:style>
  <w:style w:type="character" w:customStyle="1" w:styleId="screstoreblue">
    <w:name w:val="sc_restore_blue"/>
    <w:uiPriority w:val="1"/>
    <w:qFormat/>
    <w:rsid w:val="00193BCB"/>
    <w:rPr>
      <w:color w:val="4472C4" w:themeColor="accent1"/>
      <w:bdr w:val="none" w:sz="0" w:space="0" w:color="auto"/>
      <w:shd w:val="clear" w:color="auto" w:fill="auto"/>
    </w:rPr>
  </w:style>
  <w:style w:type="character" w:customStyle="1" w:styleId="screstorered">
    <w:name w:val="sc_restore_red"/>
    <w:uiPriority w:val="1"/>
    <w:qFormat/>
    <w:rsid w:val="00193BCB"/>
    <w:rPr>
      <w:color w:val="FF0000"/>
      <w:bdr w:val="none" w:sz="0" w:space="0" w:color="auto"/>
      <w:shd w:val="clear" w:color="auto" w:fill="auto"/>
    </w:rPr>
  </w:style>
  <w:style w:type="character" w:customStyle="1" w:styleId="scstrikenewblue">
    <w:name w:val="sc_strike_new_blue"/>
    <w:uiPriority w:val="1"/>
    <w:qFormat/>
    <w:rsid w:val="00193BCB"/>
    <w:rPr>
      <w:strike w:val="0"/>
      <w:dstrike/>
      <w:color w:val="0070C0"/>
      <w:u w:val="none"/>
    </w:rPr>
  </w:style>
  <w:style w:type="character" w:customStyle="1" w:styleId="scstrikenewred">
    <w:name w:val="sc_strike_new_red"/>
    <w:uiPriority w:val="1"/>
    <w:qFormat/>
    <w:rsid w:val="00193BCB"/>
    <w:rPr>
      <w:strike w:val="0"/>
      <w:dstrike/>
      <w:color w:val="FF0000"/>
      <w:u w:val="none"/>
    </w:rPr>
  </w:style>
  <w:style w:type="character" w:customStyle="1" w:styleId="scamendsenate">
    <w:name w:val="sc_amend_senate"/>
    <w:uiPriority w:val="1"/>
    <w:qFormat/>
    <w:rsid w:val="00193BCB"/>
    <w:rPr>
      <w:bdr w:val="none" w:sz="0" w:space="0" w:color="auto"/>
      <w:shd w:val="clear" w:color="auto" w:fill="FFF2CC" w:themeFill="accent4" w:themeFillTint="33"/>
    </w:rPr>
  </w:style>
  <w:style w:type="character" w:customStyle="1" w:styleId="scamendhouse">
    <w:name w:val="sc_amend_house"/>
    <w:uiPriority w:val="1"/>
    <w:qFormat/>
    <w:rsid w:val="00193BCB"/>
    <w:rPr>
      <w:bdr w:val="none" w:sz="0" w:space="0" w:color="auto"/>
      <w:shd w:val="clear" w:color="auto" w:fill="E2EFD9" w:themeFill="accent6" w:themeFillTint="33"/>
    </w:rPr>
  </w:style>
  <w:style w:type="paragraph" w:styleId="Revision">
    <w:name w:val="Revision"/>
    <w:hidden/>
    <w:uiPriority w:val="99"/>
    <w:semiHidden/>
    <w:rsid w:val="00845D92"/>
    <w:pPr>
      <w:spacing w:after="0" w:line="240" w:lineRule="auto"/>
    </w:pPr>
    <w:rPr>
      <w:lang w:val="en-US"/>
    </w:rPr>
  </w:style>
  <w:style w:type="paragraph" w:customStyle="1" w:styleId="sccoversheetfooter">
    <w:name w:val="sc_coversheet_footer"/>
    <w:qFormat/>
    <w:rsid w:val="00E712E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712E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712E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712E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712E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712E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712E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712E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712E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712E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712E6"/>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3150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3150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31502"/>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AB7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B9"/>
    <w:rPr>
      <w:rFonts w:ascii="Segoe UI" w:hAnsi="Segoe UI" w:cs="Segoe UI"/>
      <w:sz w:val="18"/>
      <w:szCs w:val="18"/>
      <w:lang w:val="en-US"/>
    </w:rPr>
  </w:style>
  <w:style w:type="paragraph" w:styleId="Bibliography">
    <w:name w:val="Bibliography"/>
    <w:basedOn w:val="Normal"/>
    <w:next w:val="Normal"/>
    <w:uiPriority w:val="37"/>
    <w:semiHidden/>
    <w:unhideWhenUsed/>
    <w:rsid w:val="00AB76B9"/>
  </w:style>
  <w:style w:type="paragraph" w:styleId="BlockText">
    <w:name w:val="Block Text"/>
    <w:basedOn w:val="Normal"/>
    <w:uiPriority w:val="99"/>
    <w:semiHidden/>
    <w:unhideWhenUsed/>
    <w:rsid w:val="00AB76B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B76B9"/>
    <w:pPr>
      <w:spacing w:after="120"/>
    </w:pPr>
  </w:style>
  <w:style w:type="character" w:customStyle="1" w:styleId="BodyTextChar">
    <w:name w:val="Body Text Char"/>
    <w:basedOn w:val="DefaultParagraphFont"/>
    <w:link w:val="BodyText"/>
    <w:uiPriority w:val="99"/>
    <w:semiHidden/>
    <w:rsid w:val="00AB76B9"/>
    <w:rPr>
      <w:lang w:val="en-US"/>
    </w:rPr>
  </w:style>
  <w:style w:type="paragraph" w:styleId="BodyText2">
    <w:name w:val="Body Text 2"/>
    <w:basedOn w:val="Normal"/>
    <w:link w:val="BodyText2Char"/>
    <w:uiPriority w:val="99"/>
    <w:semiHidden/>
    <w:unhideWhenUsed/>
    <w:rsid w:val="00AB76B9"/>
    <w:pPr>
      <w:spacing w:after="120" w:line="480" w:lineRule="auto"/>
    </w:pPr>
  </w:style>
  <w:style w:type="character" w:customStyle="1" w:styleId="BodyText2Char">
    <w:name w:val="Body Text 2 Char"/>
    <w:basedOn w:val="DefaultParagraphFont"/>
    <w:link w:val="BodyText2"/>
    <w:uiPriority w:val="99"/>
    <w:semiHidden/>
    <w:rsid w:val="00AB76B9"/>
    <w:rPr>
      <w:lang w:val="en-US"/>
    </w:rPr>
  </w:style>
  <w:style w:type="paragraph" w:styleId="BodyText3">
    <w:name w:val="Body Text 3"/>
    <w:basedOn w:val="Normal"/>
    <w:link w:val="BodyText3Char"/>
    <w:uiPriority w:val="99"/>
    <w:semiHidden/>
    <w:unhideWhenUsed/>
    <w:rsid w:val="00AB76B9"/>
    <w:pPr>
      <w:spacing w:after="120"/>
    </w:pPr>
    <w:rPr>
      <w:sz w:val="16"/>
      <w:szCs w:val="16"/>
    </w:rPr>
  </w:style>
  <w:style w:type="character" w:customStyle="1" w:styleId="BodyText3Char">
    <w:name w:val="Body Text 3 Char"/>
    <w:basedOn w:val="DefaultParagraphFont"/>
    <w:link w:val="BodyText3"/>
    <w:uiPriority w:val="99"/>
    <w:semiHidden/>
    <w:rsid w:val="00AB76B9"/>
    <w:rPr>
      <w:sz w:val="16"/>
      <w:szCs w:val="16"/>
      <w:lang w:val="en-US"/>
    </w:rPr>
  </w:style>
  <w:style w:type="paragraph" w:styleId="BodyTextFirstIndent">
    <w:name w:val="Body Text First Indent"/>
    <w:basedOn w:val="BodyText"/>
    <w:link w:val="BodyTextFirstIndentChar"/>
    <w:uiPriority w:val="99"/>
    <w:semiHidden/>
    <w:unhideWhenUsed/>
    <w:rsid w:val="00AB76B9"/>
    <w:pPr>
      <w:spacing w:after="160"/>
      <w:ind w:firstLine="360"/>
    </w:pPr>
  </w:style>
  <w:style w:type="character" w:customStyle="1" w:styleId="BodyTextFirstIndentChar">
    <w:name w:val="Body Text First Indent Char"/>
    <w:basedOn w:val="BodyTextChar"/>
    <w:link w:val="BodyTextFirstIndent"/>
    <w:uiPriority w:val="99"/>
    <w:semiHidden/>
    <w:rsid w:val="00AB76B9"/>
    <w:rPr>
      <w:lang w:val="en-US"/>
    </w:rPr>
  </w:style>
  <w:style w:type="paragraph" w:styleId="BodyTextIndent">
    <w:name w:val="Body Text Indent"/>
    <w:basedOn w:val="Normal"/>
    <w:link w:val="BodyTextIndentChar"/>
    <w:uiPriority w:val="99"/>
    <w:semiHidden/>
    <w:unhideWhenUsed/>
    <w:rsid w:val="00AB76B9"/>
    <w:pPr>
      <w:spacing w:after="120"/>
      <w:ind w:left="360"/>
    </w:pPr>
  </w:style>
  <w:style w:type="character" w:customStyle="1" w:styleId="BodyTextIndentChar">
    <w:name w:val="Body Text Indent Char"/>
    <w:basedOn w:val="DefaultParagraphFont"/>
    <w:link w:val="BodyTextIndent"/>
    <w:uiPriority w:val="99"/>
    <w:semiHidden/>
    <w:rsid w:val="00AB76B9"/>
    <w:rPr>
      <w:lang w:val="en-US"/>
    </w:rPr>
  </w:style>
  <w:style w:type="paragraph" w:styleId="BodyTextFirstIndent2">
    <w:name w:val="Body Text First Indent 2"/>
    <w:basedOn w:val="BodyTextIndent"/>
    <w:link w:val="BodyTextFirstIndent2Char"/>
    <w:uiPriority w:val="99"/>
    <w:semiHidden/>
    <w:unhideWhenUsed/>
    <w:rsid w:val="00AB76B9"/>
    <w:pPr>
      <w:spacing w:after="160"/>
      <w:ind w:firstLine="360"/>
    </w:pPr>
  </w:style>
  <w:style w:type="character" w:customStyle="1" w:styleId="BodyTextFirstIndent2Char">
    <w:name w:val="Body Text First Indent 2 Char"/>
    <w:basedOn w:val="BodyTextIndentChar"/>
    <w:link w:val="BodyTextFirstIndent2"/>
    <w:uiPriority w:val="99"/>
    <w:semiHidden/>
    <w:rsid w:val="00AB76B9"/>
    <w:rPr>
      <w:lang w:val="en-US"/>
    </w:rPr>
  </w:style>
  <w:style w:type="paragraph" w:styleId="BodyTextIndent2">
    <w:name w:val="Body Text Indent 2"/>
    <w:basedOn w:val="Normal"/>
    <w:link w:val="BodyTextIndent2Char"/>
    <w:uiPriority w:val="99"/>
    <w:semiHidden/>
    <w:unhideWhenUsed/>
    <w:rsid w:val="00AB76B9"/>
    <w:pPr>
      <w:spacing w:after="120" w:line="480" w:lineRule="auto"/>
      <w:ind w:left="360"/>
    </w:pPr>
  </w:style>
  <w:style w:type="character" w:customStyle="1" w:styleId="BodyTextIndent2Char">
    <w:name w:val="Body Text Indent 2 Char"/>
    <w:basedOn w:val="DefaultParagraphFont"/>
    <w:link w:val="BodyTextIndent2"/>
    <w:uiPriority w:val="99"/>
    <w:semiHidden/>
    <w:rsid w:val="00AB76B9"/>
    <w:rPr>
      <w:lang w:val="en-US"/>
    </w:rPr>
  </w:style>
  <w:style w:type="paragraph" w:styleId="BodyTextIndent3">
    <w:name w:val="Body Text Indent 3"/>
    <w:basedOn w:val="Normal"/>
    <w:link w:val="BodyTextIndent3Char"/>
    <w:uiPriority w:val="99"/>
    <w:semiHidden/>
    <w:unhideWhenUsed/>
    <w:rsid w:val="00AB76B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76B9"/>
    <w:rPr>
      <w:sz w:val="16"/>
      <w:szCs w:val="16"/>
      <w:lang w:val="en-US"/>
    </w:rPr>
  </w:style>
  <w:style w:type="paragraph" w:styleId="Caption">
    <w:name w:val="caption"/>
    <w:basedOn w:val="Normal"/>
    <w:next w:val="Normal"/>
    <w:uiPriority w:val="35"/>
    <w:semiHidden/>
    <w:unhideWhenUsed/>
    <w:qFormat/>
    <w:rsid w:val="00AB76B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B76B9"/>
    <w:pPr>
      <w:spacing w:after="0" w:line="240" w:lineRule="auto"/>
      <w:ind w:left="4320"/>
    </w:pPr>
  </w:style>
  <w:style w:type="character" w:customStyle="1" w:styleId="ClosingChar">
    <w:name w:val="Closing Char"/>
    <w:basedOn w:val="DefaultParagraphFont"/>
    <w:link w:val="Closing"/>
    <w:uiPriority w:val="99"/>
    <w:semiHidden/>
    <w:rsid w:val="00AB76B9"/>
    <w:rPr>
      <w:lang w:val="en-US"/>
    </w:rPr>
  </w:style>
  <w:style w:type="paragraph" w:styleId="CommentText">
    <w:name w:val="annotation text"/>
    <w:basedOn w:val="Normal"/>
    <w:link w:val="CommentTextChar"/>
    <w:uiPriority w:val="99"/>
    <w:semiHidden/>
    <w:unhideWhenUsed/>
    <w:rsid w:val="00AB76B9"/>
    <w:pPr>
      <w:spacing w:line="240" w:lineRule="auto"/>
    </w:pPr>
    <w:rPr>
      <w:sz w:val="20"/>
      <w:szCs w:val="20"/>
    </w:rPr>
  </w:style>
  <w:style w:type="character" w:customStyle="1" w:styleId="CommentTextChar">
    <w:name w:val="Comment Text Char"/>
    <w:basedOn w:val="DefaultParagraphFont"/>
    <w:link w:val="CommentText"/>
    <w:uiPriority w:val="99"/>
    <w:semiHidden/>
    <w:rsid w:val="00AB76B9"/>
    <w:rPr>
      <w:sz w:val="20"/>
      <w:szCs w:val="20"/>
      <w:lang w:val="en-US"/>
    </w:rPr>
  </w:style>
  <w:style w:type="paragraph" w:styleId="CommentSubject">
    <w:name w:val="annotation subject"/>
    <w:basedOn w:val="CommentText"/>
    <w:next w:val="CommentText"/>
    <w:link w:val="CommentSubjectChar"/>
    <w:uiPriority w:val="99"/>
    <w:semiHidden/>
    <w:unhideWhenUsed/>
    <w:rsid w:val="00AB76B9"/>
    <w:rPr>
      <w:b/>
      <w:bCs/>
    </w:rPr>
  </w:style>
  <w:style w:type="character" w:customStyle="1" w:styleId="CommentSubjectChar">
    <w:name w:val="Comment Subject Char"/>
    <w:basedOn w:val="CommentTextChar"/>
    <w:link w:val="CommentSubject"/>
    <w:uiPriority w:val="99"/>
    <w:semiHidden/>
    <w:rsid w:val="00AB76B9"/>
    <w:rPr>
      <w:b/>
      <w:bCs/>
      <w:sz w:val="20"/>
      <w:szCs w:val="20"/>
      <w:lang w:val="en-US"/>
    </w:rPr>
  </w:style>
  <w:style w:type="paragraph" w:styleId="Date">
    <w:name w:val="Date"/>
    <w:basedOn w:val="Normal"/>
    <w:next w:val="Normal"/>
    <w:link w:val="DateChar"/>
    <w:uiPriority w:val="99"/>
    <w:semiHidden/>
    <w:unhideWhenUsed/>
    <w:rsid w:val="00AB76B9"/>
  </w:style>
  <w:style w:type="character" w:customStyle="1" w:styleId="DateChar">
    <w:name w:val="Date Char"/>
    <w:basedOn w:val="DefaultParagraphFont"/>
    <w:link w:val="Date"/>
    <w:uiPriority w:val="99"/>
    <w:semiHidden/>
    <w:rsid w:val="00AB76B9"/>
    <w:rPr>
      <w:lang w:val="en-US"/>
    </w:rPr>
  </w:style>
  <w:style w:type="paragraph" w:styleId="DocumentMap">
    <w:name w:val="Document Map"/>
    <w:basedOn w:val="Normal"/>
    <w:link w:val="DocumentMapChar"/>
    <w:uiPriority w:val="99"/>
    <w:semiHidden/>
    <w:unhideWhenUsed/>
    <w:rsid w:val="00AB76B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76B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B76B9"/>
    <w:pPr>
      <w:spacing w:after="0" w:line="240" w:lineRule="auto"/>
    </w:pPr>
  </w:style>
  <w:style w:type="character" w:customStyle="1" w:styleId="E-mailSignatureChar">
    <w:name w:val="E-mail Signature Char"/>
    <w:basedOn w:val="DefaultParagraphFont"/>
    <w:link w:val="E-mailSignature"/>
    <w:uiPriority w:val="99"/>
    <w:semiHidden/>
    <w:rsid w:val="00AB76B9"/>
    <w:rPr>
      <w:lang w:val="en-US"/>
    </w:rPr>
  </w:style>
  <w:style w:type="paragraph" w:styleId="EndnoteText">
    <w:name w:val="endnote text"/>
    <w:basedOn w:val="Normal"/>
    <w:link w:val="EndnoteTextChar"/>
    <w:uiPriority w:val="99"/>
    <w:semiHidden/>
    <w:unhideWhenUsed/>
    <w:rsid w:val="00AB76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76B9"/>
    <w:rPr>
      <w:sz w:val="20"/>
      <w:szCs w:val="20"/>
      <w:lang w:val="en-US"/>
    </w:rPr>
  </w:style>
  <w:style w:type="paragraph" w:styleId="EnvelopeAddress">
    <w:name w:val="envelope address"/>
    <w:basedOn w:val="Normal"/>
    <w:uiPriority w:val="99"/>
    <w:semiHidden/>
    <w:unhideWhenUsed/>
    <w:rsid w:val="00AB76B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B76B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B7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6B9"/>
    <w:rPr>
      <w:sz w:val="20"/>
      <w:szCs w:val="20"/>
      <w:lang w:val="en-US"/>
    </w:rPr>
  </w:style>
  <w:style w:type="character" w:customStyle="1" w:styleId="Heading1Char">
    <w:name w:val="Heading 1 Char"/>
    <w:basedOn w:val="DefaultParagraphFont"/>
    <w:link w:val="Heading1"/>
    <w:uiPriority w:val="9"/>
    <w:rsid w:val="00AB76B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B76B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B76B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B76B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B76B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B76B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B76B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B76B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B76B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B76B9"/>
    <w:pPr>
      <w:spacing w:after="0" w:line="240" w:lineRule="auto"/>
    </w:pPr>
    <w:rPr>
      <w:i/>
      <w:iCs/>
    </w:rPr>
  </w:style>
  <w:style w:type="character" w:customStyle="1" w:styleId="HTMLAddressChar">
    <w:name w:val="HTML Address Char"/>
    <w:basedOn w:val="DefaultParagraphFont"/>
    <w:link w:val="HTMLAddress"/>
    <w:uiPriority w:val="99"/>
    <w:semiHidden/>
    <w:rsid w:val="00AB76B9"/>
    <w:rPr>
      <w:i/>
      <w:iCs/>
      <w:lang w:val="en-US"/>
    </w:rPr>
  </w:style>
  <w:style w:type="paragraph" w:styleId="HTMLPreformatted">
    <w:name w:val="HTML Preformatted"/>
    <w:basedOn w:val="Normal"/>
    <w:link w:val="HTMLPreformattedChar"/>
    <w:uiPriority w:val="99"/>
    <w:semiHidden/>
    <w:unhideWhenUsed/>
    <w:rsid w:val="00AB76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6B9"/>
    <w:rPr>
      <w:rFonts w:ascii="Consolas" w:hAnsi="Consolas"/>
      <w:sz w:val="20"/>
      <w:szCs w:val="20"/>
      <w:lang w:val="en-US"/>
    </w:rPr>
  </w:style>
  <w:style w:type="paragraph" w:styleId="Index1">
    <w:name w:val="index 1"/>
    <w:basedOn w:val="Normal"/>
    <w:next w:val="Normal"/>
    <w:autoRedefine/>
    <w:uiPriority w:val="99"/>
    <w:semiHidden/>
    <w:unhideWhenUsed/>
    <w:rsid w:val="00AB76B9"/>
    <w:pPr>
      <w:spacing w:after="0" w:line="240" w:lineRule="auto"/>
      <w:ind w:left="220" w:hanging="220"/>
    </w:pPr>
  </w:style>
  <w:style w:type="paragraph" w:styleId="Index2">
    <w:name w:val="index 2"/>
    <w:basedOn w:val="Normal"/>
    <w:next w:val="Normal"/>
    <w:autoRedefine/>
    <w:uiPriority w:val="99"/>
    <w:semiHidden/>
    <w:unhideWhenUsed/>
    <w:rsid w:val="00AB76B9"/>
    <w:pPr>
      <w:spacing w:after="0" w:line="240" w:lineRule="auto"/>
      <w:ind w:left="440" w:hanging="220"/>
    </w:pPr>
  </w:style>
  <w:style w:type="paragraph" w:styleId="Index3">
    <w:name w:val="index 3"/>
    <w:basedOn w:val="Normal"/>
    <w:next w:val="Normal"/>
    <w:autoRedefine/>
    <w:uiPriority w:val="99"/>
    <w:semiHidden/>
    <w:unhideWhenUsed/>
    <w:rsid w:val="00AB76B9"/>
    <w:pPr>
      <w:spacing w:after="0" w:line="240" w:lineRule="auto"/>
      <w:ind w:left="660" w:hanging="220"/>
    </w:pPr>
  </w:style>
  <w:style w:type="paragraph" w:styleId="Index4">
    <w:name w:val="index 4"/>
    <w:basedOn w:val="Normal"/>
    <w:next w:val="Normal"/>
    <w:autoRedefine/>
    <w:uiPriority w:val="99"/>
    <w:semiHidden/>
    <w:unhideWhenUsed/>
    <w:rsid w:val="00AB76B9"/>
    <w:pPr>
      <w:spacing w:after="0" w:line="240" w:lineRule="auto"/>
      <w:ind w:left="880" w:hanging="220"/>
    </w:pPr>
  </w:style>
  <w:style w:type="paragraph" w:styleId="Index5">
    <w:name w:val="index 5"/>
    <w:basedOn w:val="Normal"/>
    <w:next w:val="Normal"/>
    <w:autoRedefine/>
    <w:uiPriority w:val="99"/>
    <w:semiHidden/>
    <w:unhideWhenUsed/>
    <w:rsid w:val="00AB76B9"/>
    <w:pPr>
      <w:spacing w:after="0" w:line="240" w:lineRule="auto"/>
      <w:ind w:left="1100" w:hanging="220"/>
    </w:pPr>
  </w:style>
  <w:style w:type="paragraph" w:styleId="Index6">
    <w:name w:val="index 6"/>
    <w:basedOn w:val="Normal"/>
    <w:next w:val="Normal"/>
    <w:autoRedefine/>
    <w:uiPriority w:val="99"/>
    <w:semiHidden/>
    <w:unhideWhenUsed/>
    <w:rsid w:val="00AB76B9"/>
    <w:pPr>
      <w:spacing w:after="0" w:line="240" w:lineRule="auto"/>
      <w:ind w:left="1320" w:hanging="220"/>
    </w:pPr>
  </w:style>
  <w:style w:type="paragraph" w:styleId="Index7">
    <w:name w:val="index 7"/>
    <w:basedOn w:val="Normal"/>
    <w:next w:val="Normal"/>
    <w:autoRedefine/>
    <w:uiPriority w:val="99"/>
    <w:semiHidden/>
    <w:unhideWhenUsed/>
    <w:rsid w:val="00AB76B9"/>
    <w:pPr>
      <w:spacing w:after="0" w:line="240" w:lineRule="auto"/>
      <w:ind w:left="1540" w:hanging="220"/>
    </w:pPr>
  </w:style>
  <w:style w:type="paragraph" w:styleId="Index8">
    <w:name w:val="index 8"/>
    <w:basedOn w:val="Normal"/>
    <w:next w:val="Normal"/>
    <w:autoRedefine/>
    <w:uiPriority w:val="99"/>
    <w:semiHidden/>
    <w:unhideWhenUsed/>
    <w:rsid w:val="00AB76B9"/>
    <w:pPr>
      <w:spacing w:after="0" w:line="240" w:lineRule="auto"/>
      <w:ind w:left="1760" w:hanging="220"/>
    </w:pPr>
  </w:style>
  <w:style w:type="paragraph" w:styleId="Index9">
    <w:name w:val="index 9"/>
    <w:basedOn w:val="Normal"/>
    <w:next w:val="Normal"/>
    <w:autoRedefine/>
    <w:uiPriority w:val="99"/>
    <w:semiHidden/>
    <w:unhideWhenUsed/>
    <w:rsid w:val="00AB76B9"/>
    <w:pPr>
      <w:spacing w:after="0" w:line="240" w:lineRule="auto"/>
      <w:ind w:left="1980" w:hanging="220"/>
    </w:pPr>
  </w:style>
  <w:style w:type="paragraph" w:styleId="IndexHeading">
    <w:name w:val="index heading"/>
    <w:basedOn w:val="Normal"/>
    <w:next w:val="Index1"/>
    <w:uiPriority w:val="99"/>
    <w:semiHidden/>
    <w:unhideWhenUsed/>
    <w:rsid w:val="00AB76B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76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76B9"/>
    <w:rPr>
      <w:i/>
      <w:iCs/>
      <w:color w:val="4472C4" w:themeColor="accent1"/>
      <w:lang w:val="en-US"/>
    </w:rPr>
  </w:style>
  <w:style w:type="paragraph" w:styleId="List">
    <w:name w:val="List"/>
    <w:basedOn w:val="Normal"/>
    <w:uiPriority w:val="99"/>
    <w:semiHidden/>
    <w:unhideWhenUsed/>
    <w:rsid w:val="00AB76B9"/>
    <w:pPr>
      <w:ind w:left="360" w:hanging="360"/>
      <w:contextualSpacing/>
    </w:pPr>
  </w:style>
  <w:style w:type="paragraph" w:styleId="List2">
    <w:name w:val="List 2"/>
    <w:basedOn w:val="Normal"/>
    <w:uiPriority w:val="99"/>
    <w:semiHidden/>
    <w:unhideWhenUsed/>
    <w:rsid w:val="00AB76B9"/>
    <w:pPr>
      <w:ind w:left="720" w:hanging="360"/>
      <w:contextualSpacing/>
    </w:pPr>
  </w:style>
  <w:style w:type="paragraph" w:styleId="List3">
    <w:name w:val="List 3"/>
    <w:basedOn w:val="Normal"/>
    <w:uiPriority w:val="99"/>
    <w:semiHidden/>
    <w:unhideWhenUsed/>
    <w:rsid w:val="00AB76B9"/>
    <w:pPr>
      <w:ind w:left="1080" w:hanging="360"/>
      <w:contextualSpacing/>
    </w:pPr>
  </w:style>
  <w:style w:type="paragraph" w:styleId="List4">
    <w:name w:val="List 4"/>
    <w:basedOn w:val="Normal"/>
    <w:uiPriority w:val="99"/>
    <w:semiHidden/>
    <w:unhideWhenUsed/>
    <w:rsid w:val="00AB76B9"/>
    <w:pPr>
      <w:ind w:left="1440" w:hanging="360"/>
      <w:contextualSpacing/>
    </w:pPr>
  </w:style>
  <w:style w:type="paragraph" w:styleId="List5">
    <w:name w:val="List 5"/>
    <w:basedOn w:val="Normal"/>
    <w:uiPriority w:val="99"/>
    <w:semiHidden/>
    <w:unhideWhenUsed/>
    <w:rsid w:val="00AB76B9"/>
    <w:pPr>
      <w:ind w:left="1800" w:hanging="360"/>
      <w:contextualSpacing/>
    </w:pPr>
  </w:style>
  <w:style w:type="paragraph" w:styleId="ListBullet">
    <w:name w:val="List Bullet"/>
    <w:basedOn w:val="Normal"/>
    <w:uiPriority w:val="99"/>
    <w:semiHidden/>
    <w:unhideWhenUsed/>
    <w:rsid w:val="00AB76B9"/>
    <w:pPr>
      <w:numPr>
        <w:numId w:val="1"/>
      </w:numPr>
      <w:contextualSpacing/>
    </w:pPr>
  </w:style>
  <w:style w:type="paragraph" w:styleId="ListBullet2">
    <w:name w:val="List Bullet 2"/>
    <w:basedOn w:val="Normal"/>
    <w:uiPriority w:val="99"/>
    <w:semiHidden/>
    <w:unhideWhenUsed/>
    <w:rsid w:val="00AB76B9"/>
    <w:pPr>
      <w:numPr>
        <w:numId w:val="3"/>
      </w:numPr>
      <w:contextualSpacing/>
    </w:pPr>
  </w:style>
  <w:style w:type="paragraph" w:styleId="ListBullet3">
    <w:name w:val="List Bullet 3"/>
    <w:basedOn w:val="Normal"/>
    <w:uiPriority w:val="99"/>
    <w:semiHidden/>
    <w:unhideWhenUsed/>
    <w:rsid w:val="00AB76B9"/>
    <w:pPr>
      <w:numPr>
        <w:numId w:val="4"/>
      </w:numPr>
      <w:contextualSpacing/>
    </w:pPr>
  </w:style>
  <w:style w:type="paragraph" w:styleId="ListBullet4">
    <w:name w:val="List Bullet 4"/>
    <w:basedOn w:val="Normal"/>
    <w:uiPriority w:val="99"/>
    <w:semiHidden/>
    <w:unhideWhenUsed/>
    <w:rsid w:val="00AB76B9"/>
    <w:pPr>
      <w:numPr>
        <w:numId w:val="5"/>
      </w:numPr>
      <w:contextualSpacing/>
    </w:pPr>
  </w:style>
  <w:style w:type="paragraph" w:styleId="ListBullet5">
    <w:name w:val="List Bullet 5"/>
    <w:basedOn w:val="Normal"/>
    <w:uiPriority w:val="99"/>
    <w:semiHidden/>
    <w:unhideWhenUsed/>
    <w:rsid w:val="00AB76B9"/>
    <w:pPr>
      <w:numPr>
        <w:numId w:val="6"/>
      </w:numPr>
      <w:contextualSpacing/>
    </w:pPr>
  </w:style>
  <w:style w:type="paragraph" w:styleId="ListContinue">
    <w:name w:val="List Continue"/>
    <w:basedOn w:val="Normal"/>
    <w:uiPriority w:val="99"/>
    <w:semiHidden/>
    <w:unhideWhenUsed/>
    <w:rsid w:val="00AB76B9"/>
    <w:pPr>
      <w:spacing w:after="120"/>
      <w:ind w:left="360"/>
      <w:contextualSpacing/>
    </w:pPr>
  </w:style>
  <w:style w:type="paragraph" w:styleId="ListContinue2">
    <w:name w:val="List Continue 2"/>
    <w:basedOn w:val="Normal"/>
    <w:uiPriority w:val="99"/>
    <w:semiHidden/>
    <w:unhideWhenUsed/>
    <w:rsid w:val="00AB76B9"/>
    <w:pPr>
      <w:spacing w:after="120"/>
      <w:ind w:left="720"/>
      <w:contextualSpacing/>
    </w:pPr>
  </w:style>
  <w:style w:type="paragraph" w:styleId="ListContinue3">
    <w:name w:val="List Continue 3"/>
    <w:basedOn w:val="Normal"/>
    <w:uiPriority w:val="99"/>
    <w:semiHidden/>
    <w:unhideWhenUsed/>
    <w:rsid w:val="00AB76B9"/>
    <w:pPr>
      <w:spacing w:after="120"/>
      <w:ind w:left="1080"/>
      <w:contextualSpacing/>
    </w:pPr>
  </w:style>
  <w:style w:type="paragraph" w:styleId="ListContinue4">
    <w:name w:val="List Continue 4"/>
    <w:basedOn w:val="Normal"/>
    <w:uiPriority w:val="99"/>
    <w:semiHidden/>
    <w:unhideWhenUsed/>
    <w:rsid w:val="00AB76B9"/>
    <w:pPr>
      <w:spacing w:after="120"/>
      <w:ind w:left="1440"/>
      <w:contextualSpacing/>
    </w:pPr>
  </w:style>
  <w:style w:type="paragraph" w:styleId="ListContinue5">
    <w:name w:val="List Continue 5"/>
    <w:basedOn w:val="Normal"/>
    <w:uiPriority w:val="99"/>
    <w:semiHidden/>
    <w:unhideWhenUsed/>
    <w:rsid w:val="00AB76B9"/>
    <w:pPr>
      <w:spacing w:after="120"/>
      <w:ind w:left="1800"/>
      <w:contextualSpacing/>
    </w:pPr>
  </w:style>
  <w:style w:type="paragraph" w:styleId="ListNumber">
    <w:name w:val="List Number"/>
    <w:basedOn w:val="Normal"/>
    <w:uiPriority w:val="99"/>
    <w:semiHidden/>
    <w:unhideWhenUsed/>
    <w:rsid w:val="00AB76B9"/>
    <w:pPr>
      <w:numPr>
        <w:numId w:val="11"/>
      </w:numPr>
      <w:contextualSpacing/>
    </w:pPr>
  </w:style>
  <w:style w:type="paragraph" w:styleId="ListNumber2">
    <w:name w:val="List Number 2"/>
    <w:basedOn w:val="Normal"/>
    <w:uiPriority w:val="99"/>
    <w:semiHidden/>
    <w:unhideWhenUsed/>
    <w:rsid w:val="00AB76B9"/>
    <w:pPr>
      <w:numPr>
        <w:numId w:val="12"/>
      </w:numPr>
      <w:contextualSpacing/>
    </w:pPr>
  </w:style>
  <w:style w:type="paragraph" w:styleId="ListNumber3">
    <w:name w:val="List Number 3"/>
    <w:basedOn w:val="Normal"/>
    <w:uiPriority w:val="99"/>
    <w:semiHidden/>
    <w:unhideWhenUsed/>
    <w:rsid w:val="00AB76B9"/>
    <w:pPr>
      <w:numPr>
        <w:numId w:val="13"/>
      </w:numPr>
      <w:contextualSpacing/>
    </w:pPr>
  </w:style>
  <w:style w:type="paragraph" w:styleId="ListNumber4">
    <w:name w:val="List Number 4"/>
    <w:basedOn w:val="Normal"/>
    <w:uiPriority w:val="99"/>
    <w:semiHidden/>
    <w:unhideWhenUsed/>
    <w:rsid w:val="00AB76B9"/>
    <w:pPr>
      <w:numPr>
        <w:numId w:val="14"/>
      </w:numPr>
      <w:contextualSpacing/>
    </w:pPr>
  </w:style>
  <w:style w:type="paragraph" w:styleId="ListNumber5">
    <w:name w:val="List Number 5"/>
    <w:basedOn w:val="Normal"/>
    <w:uiPriority w:val="99"/>
    <w:semiHidden/>
    <w:unhideWhenUsed/>
    <w:rsid w:val="00AB76B9"/>
    <w:pPr>
      <w:numPr>
        <w:numId w:val="15"/>
      </w:numPr>
      <w:contextualSpacing/>
    </w:pPr>
  </w:style>
  <w:style w:type="paragraph" w:styleId="MacroText">
    <w:name w:val="macro"/>
    <w:link w:val="MacroTextChar"/>
    <w:uiPriority w:val="99"/>
    <w:semiHidden/>
    <w:unhideWhenUsed/>
    <w:rsid w:val="00AB76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B76B9"/>
    <w:rPr>
      <w:rFonts w:ascii="Consolas" w:hAnsi="Consolas"/>
      <w:sz w:val="20"/>
      <w:szCs w:val="20"/>
      <w:lang w:val="en-US"/>
    </w:rPr>
  </w:style>
  <w:style w:type="paragraph" w:styleId="MessageHeader">
    <w:name w:val="Message Header"/>
    <w:basedOn w:val="Normal"/>
    <w:link w:val="MessageHeaderChar"/>
    <w:uiPriority w:val="99"/>
    <w:semiHidden/>
    <w:unhideWhenUsed/>
    <w:rsid w:val="00AB76B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76B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B76B9"/>
    <w:rPr>
      <w:rFonts w:ascii="Times New Roman" w:hAnsi="Times New Roman" w:cs="Times New Roman"/>
      <w:sz w:val="24"/>
      <w:szCs w:val="24"/>
    </w:rPr>
  </w:style>
  <w:style w:type="paragraph" w:styleId="NormalIndent">
    <w:name w:val="Normal Indent"/>
    <w:basedOn w:val="Normal"/>
    <w:uiPriority w:val="99"/>
    <w:semiHidden/>
    <w:unhideWhenUsed/>
    <w:rsid w:val="00AB76B9"/>
    <w:pPr>
      <w:ind w:left="720"/>
    </w:pPr>
  </w:style>
  <w:style w:type="paragraph" w:styleId="NoteHeading">
    <w:name w:val="Note Heading"/>
    <w:basedOn w:val="Normal"/>
    <w:next w:val="Normal"/>
    <w:link w:val="NoteHeadingChar"/>
    <w:uiPriority w:val="99"/>
    <w:semiHidden/>
    <w:unhideWhenUsed/>
    <w:rsid w:val="00AB76B9"/>
    <w:pPr>
      <w:spacing w:after="0" w:line="240" w:lineRule="auto"/>
    </w:pPr>
  </w:style>
  <w:style w:type="character" w:customStyle="1" w:styleId="NoteHeadingChar">
    <w:name w:val="Note Heading Char"/>
    <w:basedOn w:val="DefaultParagraphFont"/>
    <w:link w:val="NoteHeading"/>
    <w:uiPriority w:val="99"/>
    <w:semiHidden/>
    <w:rsid w:val="00AB76B9"/>
    <w:rPr>
      <w:lang w:val="en-US"/>
    </w:rPr>
  </w:style>
  <w:style w:type="paragraph" w:styleId="PlainText">
    <w:name w:val="Plain Text"/>
    <w:basedOn w:val="Normal"/>
    <w:link w:val="PlainTextChar"/>
    <w:uiPriority w:val="99"/>
    <w:semiHidden/>
    <w:unhideWhenUsed/>
    <w:rsid w:val="00AB76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76B9"/>
    <w:rPr>
      <w:rFonts w:ascii="Consolas" w:hAnsi="Consolas"/>
      <w:sz w:val="21"/>
      <w:szCs w:val="21"/>
      <w:lang w:val="en-US"/>
    </w:rPr>
  </w:style>
  <w:style w:type="paragraph" w:styleId="Quote">
    <w:name w:val="Quote"/>
    <w:basedOn w:val="Normal"/>
    <w:next w:val="Normal"/>
    <w:link w:val="QuoteChar"/>
    <w:uiPriority w:val="29"/>
    <w:qFormat/>
    <w:rsid w:val="00AB76B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B76B9"/>
    <w:rPr>
      <w:i/>
      <w:iCs/>
      <w:color w:val="404040" w:themeColor="text1" w:themeTint="BF"/>
      <w:lang w:val="en-US"/>
    </w:rPr>
  </w:style>
  <w:style w:type="paragraph" w:styleId="Salutation">
    <w:name w:val="Salutation"/>
    <w:basedOn w:val="Normal"/>
    <w:next w:val="Normal"/>
    <w:link w:val="SalutationChar"/>
    <w:uiPriority w:val="99"/>
    <w:semiHidden/>
    <w:unhideWhenUsed/>
    <w:rsid w:val="00AB76B9"/>
  </w:style>
  <w:style w:type="character" w:customStyle="1" w:styleId="SalutationChar">
    <w:name w:val="Salutation Char"/>
    <w:basedOn w:val="DefaultParagraphFont"/>
    <w:link w:val="Salutation"/>
    <w:uiPriority w:val="99"/>
    <w:semiHidden/>
    <w:rsid w:val="00AB76B9"/>
    <w:rPr>
      <w:lang w:val="en-US"/>
    </w:rPr>
  </w:style>
  <w:style w:type="paragraph" w:styleId="Signature">
    <w:name w:val="Signature"/>
    <w:basedOn w:val="Normal"/>
    <w:link w:val="SignatureChar"/>
    <w:uiPriority w:val="99"/>
    <w:semiHidden/>
    <w:unhideWhenUsed/>
    <w:rsid w:val="00AB76B9"/>
    <w:pPr>
      <w:spacing w:after="0" w:line="240" w:lineRule="auto"/>
      <w:ind w:left="4320"/>
    </w:pPr>
  </w:style>
  <w:style w:type="character" w:customStyle="1" w:styleId="SignatureChar">
    <w:name w:val="Signature Char"/>
    <w:basedOn w:val="DefaultParagraphFont"/>
    <w:link w:val="Signature"/>
    <w:uiPriority w:val="99"/>
    <w:semiHidden/>
    <w:rsid w:val="00AB76B9"/>
    <w:rPr>
      <w:lang w:val="en-US"/>
    </w:rPr>
  </w:style>
  <w:style w:type="paragraph" w:styleId="Subtitle">
    <w:name w:val="Subtitle"/>
    <w:basedOn w:val="Normal"/>
    <w:next w:val="Normal"/>
    <w:link w:val="SubtitleChar"/>
    <w:uiPriority w:val="11"/>
    <w:qFormat/>
    <w:rsid w:val="00AB76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76B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B76B9"/>
    <w:pPr>
      <w:spacing w:after="0"/>
      <w:ind w:left="220" w:hanging="220"/>
    </w:pPr>
  </w:style>
  <w:style w:type="paragraph" w:styleId="TableofFigures">
    <w:name w:val="table of figures"/>
    <w:basedOn w:val="Normal"/>
    <w:next w:val="Normal"/>
    <w:uiPriority w:val="99"/>
    <w:semiHidden/>
    <w:unhideWhenUsed/>
    <w:rsid w:val="00AB76B9"/>
    <w:pPr>
      <w:spacing w:after="0"/>
    </w:pPr>
  </w:style>
  <w:style w:type="paragraph" w:styleId="Title">
    <w:name w:val="Title"/>
    <w:basedOn w:val="Normal"/>
    <w:next w:val="Normal"/>
    <w:link w:val="TitleChar"/>
    <w:uiPriority w:val="10"/>
    <w:qFormat/>
    <w:rsid w:val="00AB7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6B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B76B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B76B9"/>
    <w:pPr>
      <w:spacing w:after="100"/>
    </w:pPr>
  </w:style>
  <w:style w:type="paragraph" w:styleId="TOC2">
    <w:name w:val="toc 2"/>
    <w:basedOn w:val="Normal"/>
    <w:next w:val="Normal"/>
    <w:autoRedefine/>
    <w:uiPriority w:val="39"/>
    <w:semiHidden/>
    <w:unhideWhenUsed/>
    <w:rsid w:val="00AB76B9"/>
    <w:pPr>
      <w:spacing w:after="100"/>
      <w:ind w:left="220"/>
    </w:pPr>
  </w:style>
  <w:style w:type="paragraph" w:styleId="TOC3">
    <w:name w:val="toc 3"/>
    <w:basedOn w:val="Normal"/>
    <w:next w:val="Normal"/>
    <w:autoRedefine/>
    <w:uiPriority w:val="39"/>
    <w:semiHidden/>
    <w:unhideWhenUsed/>
    <w:rsid w:val="00AB76B9"/>
    <w:pPr>
      <w:spacing w:after="100"/>
      <w:ind w:left="440"/>
    </w:pPr>
  </w:style>
  <w:style w:type="paragraph" w:styleId="TOC4">
    <w:name w:val="toc 4"/>
    <w:basedOn w:val="Normal"/>
    <w:next w:val="Normal"/>
    <w:autoRedefine/>
    <w:uiPriority w:val="39"/>
    <w:semiHidden/>
    <w:unhideWhenUsed/>
    <w:rsid w:val="00AB76B9"/>
    <w:pPr>
      <w:spacing w:after="100"/>
      <w:ind w:left="660"/>
    </w:pPr>
  </w:style>
  <w:style w:type="paragraph" w:styleId="TOC5">
    <w:name w:val="toc 5"/>
    <w:basedOn w:val="Normal"/>
    <w:next w:val="Normal"/>
    <w:autoRedefine/>
    <w:uiPriority w:val="39"/>
    <w:semiHidden/>
    <w:unhideWhenUsed/>
    <w:rsid w:val="00AB76B9"/>
    <w:pPr>
      <w:spacing w:after="100"/>
      <w:ind w:left="880"/>
    </w:pPr>
  </w:style>
  <w:style w:type="paragraph" w:styleId="TOC6">
    <w:name w:val="toc 6"/>
    <w:basedOn w:val="Normal"/>
    <w:next w:val="Normal"/>
    <w:autoRedefine/>
    <w:uiPriority w:val="39"/>
    <w:semiHidden/>
    <w:unhideWhenUsed/>
    <w:rsid w:val="00AB76B9"/>
    <w:pPr>
      <w:spacing w:after="100"/>
      <w:ind w:left="1100"/>
    </w:pPr>
  </w:style>
  <w:style w:type="paragraph" w:styleId="TOC7">
    <w:name w:val="toc 7"/>
    <w:basedOn w:val="Normal"/>
    <w:next w:val="Normal"/>
    <w:autoRedefine/>
    <w:uiPriority w:val="39"/>
    <w:semiHidden/>
    <w:unhideWhenUsed/>
    <w:rsid w:val="00AB76B9"/>
    <w:pPr>
      <w:spacing w:after="100"/>
      <w:ind w:left="1320"/>
    </w:pPr>
  </w:style>
  <w:style w:type="paragraph" w:styleId="TOC8">
    <w:name w:val="toc 8"/>
    <w:basedOn w:val="Normal"/>
    <w:next w:val="Normal"/>
    <w:autoRedefine/>
    <w:uiPriority w:val="39"/>
    <w:semiHidden/>
    <w:unhideWhenUsed/>
    <w:rsid w:val="00AB76B9"/>
    <w:pPr>
      <w:spacing w:after="100"/>
      <w:ind w:left="1540"/>
    </w:pPr>
  </w:style>
  <w:style w:type="paragraph" w:styleId="TOC9">
    <w:name w:val="toc 9"/>
    <w:basedOn w:val="Normal"/>
    <w:next w:val="Normal"/>
    <w:autoRedefine/>
    <w:uiPriority w:val="39"/>
    <w:semiHidden/>
    <w:unhideWhenUsed/>
    <w:rsid w:val="00AB76B9"/>
    <w:pPr>
      <w:spacing w:after="100"/>
      <w:ind w:left="1760"/>
    </w:pPr>
  </w:style>
  <w:style w:type="paragraph" w:styleId="TOCHeading">
    <w:name w:val="TOC Heading"/>
    <w:basedOn w:val="Heading1"/>
    <w:next w:val="Normal"/>
    <w:uiPriority w:val="39"/>
    <w:semiHidden/>
    <w:unhideWhenUsed/>
    <w:qFormat/>
    <w:rsid w:val="00AB76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387&amp;session=126&amp;summary=B" TargetMode="External" Id="R4342c836b5714d4c" /><Relationship Type="http://schemas.openxmlformats.org/officeDocument/2006/relationships/hyperlink" Target="https://www.scstatehouse.gov/sess126_2025-2026/prever/3387_20241205.docx" TargetMode="External" Id="R19f2c84201e14821" /><Relationship Type="http://schemas.openxmlformats.org/officeDocument/2006/relationships/hyperlink" Target="https://www.scstatehouse.gov/sess126_2025-2026/prever/3387_20250320.docx" TargetMode="External" Id="R2976f986ba4645c3" /><Relationship Type="http://schemas.openxmlformats.org/officeDocument/2006/relationships/hyperlink" Target="h:\hj\20250114.docx" TargetMode="External" Id="Rde52bde5480e4f03" /><Relationship Type="http://schemas.openxmlformats.org/officeDocument/2006/relationships/hyperlink" Target="h:\hj\20250114.docx" TargetMode="External" Id="R08f873f2c30546d6" /><Relationship Type="http://schemas.openxmlformats.org/officeDocument/2006/relationships/hyperlink" Target="h:\hj\20250320.docx" TargetMode="External" Id="R2e4e5ca7743242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7D08D400CE743A7AA44065B4A7491C2"/>
        <w:category>
          <w:name w:val="General"/>
          <w:gallery w:val="placeholder"/>
        </w:category>
        <w:types>
          <w:type w:val="bbPlcHdr"/>
        </w:types>
        <w:behaviors>
          <w:behavior w:val="content"/>
        </w:behaviors>
        <w:guid w:val="{4BBB7882-FDF2-4821-B2DB-8E680DB0C6DC}"/>
      </w:docPartPr>
      <w:docPartBody>
        <w:p w:rsidR="008815B3" w:rsidRDefault="008815B3" w:rsidP="008815B3">
          <w:pPr>
            <w:pStyle w:val="07D08D400CE743A7AA44065B4A7491C2"/>
          </w:pPr>
          <w:r w:rsidRPr="007B495D">
            <w:rPr>
              <w:rStyle w:val="PlaceholderText"/>
            </w:rPr>
            <w:t>Click or tap here to enter text.</w:t>
          </w:r>
        </w:p>
      </w:docPartBody>
    </w:docPart>
    <w:docPart>
      <w:docPartPr>
        <w:name w:val="FA5C9D5F38114FDCBF717E90BE1B5E18"/>
        <w:category>
          <w:name w:val="General"/>
          <w:gallery w:val="placeholder"/>
        </w:category>
        <w:types>
          <w:type w:val="bbPlcHdr"/>
        </w:types>
        <w:behaviors>
          <w:behavior w:val="content"/>
        </w:behaviors>
        <w:guid w:val="{369BFF43-6779-490C-87EA-7A84E90F7DC1}"/>
      </w:docPartPr>
      <w:docPartBody>
        <w:p w:rsidR="008815B3" w:rsidRDefault="008815B3" w:rsidP="008815B3">
          <w:pPr>
            <w:pStyle w:val="FA5C9D5F38114FDCBF717E90BE1B5E18"/>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940D9"/>
    <w:rsid w:val="001B20DA"/>
    <w:rsid w:val="001C48FD"/>
    <w:rsid w:val="001E535C"/>
    <w:rsid w:val="002071B4"/>
    <w:rsid w:val="002A7C8A"/>
    <w:rsid w:val="002D4365"/>
    <w:rsid w:val="003E4FBC"/>
    <w:rsid w:val="003F4940"/>
    <w:rsid w:val="004E2BB5"/>
    <w:rsid w:val="00535CFF"/>
    <w:rsid w:val="00580C56"/>
    <w:rsid w:val="006B363F"/>
    <w:rsid w:val="007070D2"/>
    <w:rsid w:val="00776F2C"/>
    <w:rsid w:val="007B2956"/>
    <w:rsid w:val="007D44A9"/>
    <w:rsid w:val="008815B3"/>
    <w:rsid w:val="008932B2"/>
    <w:rsid w:val="008F7723"/>
    <w:rsid w:val="009031EF"/>
    <w:rsid w:val="00912A5F"/>
    <w:rsid w:val="00934F6A"/>
    <w:rsid w:val="00940EED"/>
    <w:rsid w:val="00985255"/>
    <w:rsid w:val="009C3651"/>
    <w:rsid w:val="00A373A6"/>
    <w:rsid w:val="00A51DBA"/>
    <w:rsid w:val="00A660F9"/>
    <w:rsid w:val="00AB6F52"/>
    <w:rsid w:val="00B20DA6"/>
    <w:rsid w:val="00B457AF"/>
    <w:rsid w:val="00C53A80"/>
    <w:rsid w:val="00C7375A"/>
    <w:rsid w:val="00C818FB"/>
    <w:rsid w:val="00CC0451"/>
    <w:rsid w:val="00CC52EE"/>
    <w:rsid w:val="00D6665C"/>
    <w:rsid w:val="00D900BD"/>
    <w:rsid w:val="00E04556"/>
    <w:rsid w:val="00E53CF2"/>
    <w:rsid w:val="00E76813"/>
    <w:rsid w:val="00EF701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5B3"/>
    <w:rPr>
      <w:color w:val="808080"/>
    </w:rPr>
  </w:style>
  <w:style w:type="paragraph" w:customStyle="1" w:styleId="07D08D400CE743A7AA44065B4A7491C2">
    <w:name w:val="07D08D400CE743A7AA44065B4A7491C2"/>
    <w:rsid w:val="008815B3"/>
    <w:pPr>
      <w:spacing w:line="278" w:lineRule="auto"/>
    </w:pPr>
    <w:rPr>
      <w:kern w:val="2"/>
      <w:sz w:val="24"/>
      <w:szCs w:val="24"/>
      <w14:ligatures w14:val="standardContextual"/>
    </w:rPr>
  </w:style>
  <w:style w:type="paragraph" w:customStyle="1" w:styleId="FA5C9D5F38114FDCBF717E90BE1B5E18">
    <w:name w:val="FA5C9D5F38114FDCBF717E90BE1B5E18"/>
    <w:rsid w:val="008815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68c96b32-5330-401a-a883-868e35612d84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c967a168-730b-4fae-a173-be825eb5a34e</T_BILL_REQUEST_REQUEST>
  <T_BILL_R_ORIGINALDRAFT>527d415d-8596-412d-8df7-70d33a389129</T_BILL_R_ORIGINALDRAFT>
  <T_BILL_SPONSOR_SPONSOR>11e939ed-0312-4575-a187-e88c27ce0499</T_BILL_SPONSOR_SPONSOR>
  <T_BILL_T_BILLNAME>[3387]</T_BILL_T_BILLNAME>
  <T_BILL_T_BILLNUMBER>3387</T_BILL_T_BILLNUMBER>
  <T_BILL_T_BILLTITLE>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T_BILL_T_BILLTITLE>
  <T_BILL_T_CHAMBER>house</T_BILL_T_CHAMBER>
  <T_BILL_T_FILENAME> </T_BILL_T_FILENAME>
  <T_BILL_T_LEGTYPE>bill_statewide</T_BILL_T_LEGTYPE>
  <T_BILL_T_RATNUMBERSTRING>HNone</T_BILL_T_RATNUMBERSTRING>
  <T_BILL_T_SECTIONS>[{"SectionUUID":"b473d00b-4e05-482a-8912-6950787a5ca9","SectionName":"code_section","SectionNumber":1,"SectionType":"code_section","CodeSections":[{"CodeSectionBookmarkName":"ns_T27C37N200_d0831a584","IsConstitutionSection":false,"Identity":"27-37-200","IsNew":true,"SubSections":[{"Level":1,"Identity":"T27C37N200S1","SubSectionBookmarkName":"ss_T27C37N200S1_lv1_a584e3162","IsNewSubSection":false,"SubSectionReplacement":""},{"Level":1,"Identity":"T27C37N200S2","SubSectionBookmarkName":"ss_T27C37N200S2_lv1_3301ec31b","IsNewSubSection":false,"SubSectionReplacement":""},{"Level":1,"Identity":"T27C37N200S3","SubSectionBookmarkName":"ss_T27C37N200S3_lv1_34d074571","IsNewSubSection":false,"SubSectionReplacement":""}],"TitleRelatedTo":"","TitleSoAsTo":"","Deleted":false},{"CodeSectionBookmarkName":"ns_T27C37N210_b15394b19","IsConstitutionSection":false,"Identity":"27-37-210","IsNew":true,"SubSections":[],"TitleRelatedTo":"","TitleSoAsTo":"","Deleted":false},{"CodeSectionBookmarkName":"ns_T27C37N220_c568dc962","IsConstitutionSection":false,"Identity":"27-37-220","IsNew":true,"SubSections":[],"TitleRelatedTo":"","TitleSoAsTo":"","Deleted":false},{"CodeSectionBookmarkName":"ns_T27C37N230_104543ffa","IsConstitutionSection":false,"Identity":"27-37-230","IsNew":true,"SubSections":[{"Level":1,"Identity":"T27C37N230SA","SubSectionBookmarkName":"ss_T27C37N230SA_lv1_1ec65e852","IsNewSubSection":false,"SubSectionReplacement":""},{"Level":2,"Identity":"T27C37N230S1","SubSectionBookmarkName":"ss_T27C37N230S1_lv2_a8bef72b1","IsNewSubSection":false,"SubSectionReplacement":""},{"Level":2,"Identity":"T27C37N230S2","SubSectionBookmarkName":"ss_T27C37N230S2_lv2_3b2ac47fd","IsNewSubSection":false,"SubSectionReplacement":""},{"Level":2,"Identity":"T27C37N230S3","SubSectionBookmarkName":"ss_T27C37N230S3_lv2_71a1486ff","IsNewSubSection":false,"SubSectionReplacement":""},{"Level":2,"Identity":"T27C37N230S4","SubSectionBookmarkName":"ss_T27C37N230S4_lv2_34a2ccf49","IsNewSubSection":false,"SubSectionReplacement":""},{"Level":2,"Identity":"T27C37N230S5","SubSectionBookmarkName":"ss_T27C37N230S5_lv2_62b65e88a","IsNewSubSection":false,"SubSectionReplacement":""},{"Level":2,"Identity":"T27C37N230S6","SubSectionBookmarkName":"ss_T27C37N230S6_lv2_48c4007de","IsNewSubSection":false,"SubSectionReplacement":""},{"Level":2,"Identity":"T27C37N230S7","SubSectionBookmarkName":"ss_T27C37N230S7_lv2_f626e564b","IsNewSubSection":false,"SubSectionReplacement":""},{"Level":2,"Identity":"T27C37N230S8","SubSectionBookmarkName":"ss_T27C37N230S8_lv2_de565b02e","IsNewSubSection":false,"SubSectionReplacement":""},{"Level":2,"Identity":"T27C37N230S9","SubSectionBookmarkName":"ss_T27C37N230S9_lv2_487c2d24e","IsNewSubSection":false,"SubSectionReplacement":""},{"Level":1,"Identity":"T27C37N230SB","SubSectionBookmarkName":"ss_T27C37N230SB_lv1_343af6636","IsNewSubSection":false,"SubSectionReplacement":""},{"Level":1,"Identity":"T27C37N230SC","SubSectionBookmarkName":"ss_T27C37N230SC_lv1_e8895db13","IsNewSubSection":false,"SubSectionReplacement":""}],"TitleRelatedTo":"","TitleSoAsTo":"","Deleted":false},{"CodeSectionBookmarkName":"ns_T27C37N240_34a62cfd9","IsConstitutionSection":false,"Identity":"27-37-240","IsNew":true,"SubSections":[{"Level":1,"Identity":"T27C37N240S1","SubSectionBookmarkName":"ss_T27C37N240S1_lv1_f928720f1","IsNewSubSection":false,"SubSectionReplacement":""},{"Level":1,"Identity":"T27C37N240S2","SubSectionBookmarkName":"ss_T27C37N240S2_lv1_1af88f411","IsNewSubSection":false,"SubSectionReplacement":""},{"Level":1,"Identity":"T27C37N240S3","SubSectionBookmarkName":"ss_T27C37N240S3_lv1_4a689b782","IsNewSubSection":false,"SubSectionReplacement":""}],"TitleRelatedTo":"","TitleSoAsTo":"","Deleted":false},{"CodeSectionBookmarkName":"ns_T27C37N250_ba0178e28","IsConstitutionSection":false,"Identity":"27-37-250","IsNew":true,"SubSections":[{"Level":1,"Identity":"T27C37N250S1","SubSectionBookmarkName":"ss_T27C37N250S1_lv1_a36a78736","IsNewSubSection":false,"SubSectionReplacement":""},{"Level":1,"Identity":"T27C37N250S2","SubSectionBookmarkName":"ss_T27C37N250S2_lv1_6fe06a0ea","IsNewSubSection":false,"SubSectionReplacement":""},{"Level":1,"Identity":"T27C37N250S3","SubSectionBookmarkName":"ss_T27C37N250S3_lv1_4cead7956","IsNewSubSection":false,"SubSectionReplacement":""},{"Level":1,"Identity":"T27C37N250S4","SubSectionBookmarkName":"ss_T27C37N250S4_lv1_c0255ae27","IsNewSubSection":false,"SubSectionReplacement":""},{"Level":1,"Identity":"T27C37N250S5","SubSectionBookmarkName":"ss_T27C37N250S5_lv1_af0df6683","IsNewSubSection":false,"SubSectionReplacement":""},{"Level":1,"Identity":"T27C37N250S6","SubSectionBookmarkName":"ss_T27C37N250S6_lv1_157a88067","IsNewSubSection":false,"SubSectionReplacement":""},{"Level":1,"Identity":"T27C37N250S7","SubSectionBookmarkName":"ss_T27C37N250S7_lv1_4c744735e","IsNewSubSection":false,"SubSectionReplacement":""},{"Level":1,"Identity":"T27C37N250S8","SubSectionBookmarkName":"ss_T27C37N250S8_lv1_c7a837547","IsNewSubSection":false,"SubSectionReplacement":""}],"TitleRelatedTo":"","TitleSoAsTo":"","Deleted":false},{"CodeSectionBookmarkName":"ns_T27C37N260_5458cbaa5","IsConstitutionSection":false,"Identity":"27-37-260","IsNew":true,"SubSections":[],"TitleRelatedTo":"","TitleSoAsTo":"","Deleted":false},{"CodeSectionBookmarkName":"ns_T27C37N270_081abfc16","IsConstitutionSection":false,"Identity":"27-37-270","IsNew":true,"SubSections":[],"TitleRelatedTo":"","TitleSoAsTo":"","Deleted":false},{"CodeSectionBookmarkName":"ns_T27C37N280_3166c1f25","IsConstitutionSection":false,"Identity":"27-37-280","IsNew":true,"SubSections":[],"TitleRelatedTo":"","TitleSoAsTo":"","Deleted":false},{"CodeSectionBookmarkName":"ns_T27C37N290_ebce4dd6d","IsConstitutionSection":false,"Identity":"27-37-290","IsNew":true,"SubSections":[],"TitleRelatedTo":"","TitleSoAsTo":"","Deleted":false},{"CodeSectionBookmarkName":"ns_T27C37N300_8f51c55ed","IsConstitutionSection":false,"Identity":"27-37-300","IsNew":true,"SubSections":[],"TitleRelatedTo":"","TitleSoAsTo":"","Deleted":false},{"CodeSectionBookmarkName":"ns_T27C37N310_52ec17c7f","IsConstitutionSection":false,"Identity":"27-37-310","IsNew":true,"SubSections":[],"TitleRelatedTo":"","TitleSoAsTo":"","Deleted":false},{"CodeSectionBookmarkName":"ns_T27C37N320_8fb298dd8","IsConstitutionSection":false,"Identity":"27-37-320","IsNew":true,"SubSections":[],"TitleRelatedTo":"","TitleSoAsTo":"","Deleted":false},{"CodeSectionBookmarkName":"ns_T27C37N330_d6fafcbac","IsConstitutionSection":false,"Identity":"27-37-330","IsNew":true,"SubSections":[{"Level":1,"Identity":"T27C37N330SA","SubSectionBookmarkName":"ss_T27C37N330SA_lv1_8b271b5ce","IsNewSubSection":false,"SubSectionReplacement":""},{"Level":1,"Identity":"T27C37N330SB","SubSectionBookmarkName":"ss_T27C37N330SB_lv1_7d8ab9690","IsNewSubSection":false,"SubSectionReplacement":""}],"TitleRelatedTo":"","TitleSoAsTo":"","Deleted":false},{"CodeSectionBookmarkName":"ns_T27C37N340_9ce0abc24","IsConstitutionSection":false,"Identity":"27-37-340","IsNew":true,"SubSections":[{"Level":1,"Identity":"T27C37N340SA","SubSectionBookmarkName":"ss_T27C37N340SA_lv1_77635880f","IsNewSubSection":false,"SubSectionReplacement":""},{"Level":1,"Identity":"T27C37N340SB","SubSectionBookmarkName":"ss_T27C37N340SB_lv1_407de864c","IsNewSubSection":false,"SubSectionReplacement":""},{"Level":1,"Identity":"T27C37N340SC","SubSectionBookmarkName":"ss_T27C37N340SC_lv1_37e2aa34a","IsNewSubSection":false,"SubSectionReplacement":""},{"Level":2,"Identity":"T27C37N340S1","SubSectionBookmarkName":"ss_T27C37N340S1_lv2_beff9539d","IsNewSubSection":false,"SubSectionReplacement":""},{"Level":2,"Identity":"T27C37N340S2","SubSectionBookmarkName":"ss_T27C37N340S2_lv2_e5d434a25","IsNewSubSection":false,"SubSectionReplacement":""}],"TitleRelatedTo":"","TitleSoAsTo":"","Deleted":false},{"CodeSectionBookmarkName":"ns_T27C37N350_c6a7ebb02","IsConstitutionSection":false,"Identity":"27-37-350","IsNew":true,"SubSections":[],"TitleRelatedTo":"","TitleSoAsTo":"","Deleted":false}],"TitleText":"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\"Ejectment Proceedings,\" and to redesignate the existing sections of Chapter 37, Title 27 as Article 1, Chapter 37, Title 27 and entitle it \"Ejectment of Tenants\"","DisableControls":false,"Deleted":false,"RepealItems":[],"SectionBookmarkName":"bs_num_1_sub_A_9e38cb1d1"},{"SectionUUID":"a0966e95-b878-4026-8d85-23865e13a2f8","SectionName":"code_section","SectionNumber":1,"SectionType":"code_section","CodeSections":[],"TitleText":"","DisableControls":false,"Deleted":false,"RepealItems":[],"SectionBookmarkName":"bs_num_1_sub_B_c8c81be8a"},{"SectionUUID":"3640deb1-4276-48d0-9489-cc9a5033db83","SectionName":"code_section","SectionNumber":2,"SectionType":"code_section","CodeSections":[{"CodeSectionBookmarkName":"ns_T16C11N521_0a9908493","IsConstitutionSection":false,"Identity":"16-11-521","IsNew":true,"SubSections":[],"TitleRelatedTo":"","TitleSoAsTo":"establish the offense of criminal mischief","Deleted":false}],"TitleText":"","DisableControls":false,"Deleted":false,"RepealItems":[],"SectionBookmarkName":"bs_num_2_347ffb38e"},{"SectionUUID":"8f03ca95-8faa-4d43-a9c2-8afc498075bd","SectionName":"standard_eff_date_section","SectionNumber":3,"SectionType":"drafting_clause","CodeSections":[],"TitleText":"","DisableControls":false,"Deleted":false,"RepealItems":[],"SectionBookmarkName":"bs_num_3_lastsection"}]</T_BILL_T_SECTIONS>
  <T_BILL_T_SUBJECT>Unlawful occupants of property</T_BILL_T_SUBJECT>
  <T_BILL_UR_DRAFTER>harrisonbrant@scstatehouse.gov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3948B39F-CFCD-4D19-9789-1FF40EDB80C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4648</Words>
  <Characters>23849</Characters>
  <Application>Microsoft Office Word</Application>
  <DocSecurity>0</DocSecurity>
  <Lines>433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2025-03-20T18:10:00Z</cp:lastPrinted>
  <dcterms:created xsi:type="dcterms:W3CDTF">2025-03-20T16:09:00Z</dcterms:created>
  <dcterms:modified xsi:type="dcterms:W3CDTF">2025-03-20T18:10:00Z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