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Haddon, Robbins, Pope, W. Newton and Lawson</w:t>
      </w:r>
    </w:p>
    <w:p>
      <w:pPr>
        <w:widowControl w:val="false"/>
        <w:spacing w:after="0"/>
        <w:jc w:val="left"/>
      </w:pPr>
      <w:r>
        <w:rPr>
          <w:rFonts w:ascii="Times New Roman"/>
          <w:sz w:val="22"/>
        </w:rPr>
        <w:t xml:space="preserve">Companion/Similar bill(s): 252</w:t>
      </w:r>
    </w:p>
    <w:p>
      <w:pPr>
        <w:widowControl w:val="false"/>
        <w:spacing w:after="0"/>
        <w:jc w:val="left"/>
      </w:pPr>
      <w:r>
        <w:rPr>
          <w:rFonts w:ascii="Times New Roman"/>
          <w:sz w:val="22"/>
        </w:rPr>
        <w:t xml:space="preserve">Document Path: LC-0035SA25.docx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Conservation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f0954c4dd05c4caf">
        <w:r w:rsidRPr="00770434">
          <w:rPr>
            <w:rStyle w:val="Hyperlink"/>
          </w:rPr>
          <w:t>House Journal</w:t>
        </w:r>
        <w:r w:rsidRPr="00770434">
          <w:rPr>
            <w:rStyle w:val="Hyperlink"/>
          </w:rPr>
          <w:noBreakHyphen/>
          <w:t>page 193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1b116b40a66c4e12">
        <w:r w:rsidRPr="00770434">
          <w:rPr>
            <w:rStyle w:val="Hyperlink"/>
          </w:rPr>
          <w:t>House Journal</w:t>
        </w:r>
        <w:r w:rsidRPr="00770434">
          <w:rPr>
            <w:rStyle w:val="Hyperlink"/>
          </w:rPr>
          <w:noBreakHyphen/>
          <w:t>page 193</w:t>
        </w:r>
      </w:hyperlink>
      <w:r>
        <w:t>)</w:t>
      </w:r>
    </w:p>
    <w:p>
      <w:pPr>
        <w:widowControl w:val="false"/>
        <w:tabs>
          <w:tab w:val="right" w:pos="1008"/>
          <w:tab w:val="left" w:pos="1152"/>
          <w:tab w:val="left" w:pos="1872"/>
          <w:tab w:val="left" w:pos="9187"/>
        </w:tabs>
        <w:spacing w:after="0"/>
        <w:ind w:left="2088" w:hanging="2088"/>
      </w:pPr>
      <w:r>
        <w:tab/>
        <w:t>3/4/2025</w:t>
      </w:r>
      <w:r>
        <w:tab/>
        <w:t>House</w:t>
      </w:r>
      <w:r>
        <w:tab/>
        <w:t>Member(s) request name added as sponsor: Lawson
 </w:t>
      </w:r>
    </w:p>
    <w:p>
      <w:pPr>
        <w:widowControl w:val="false"/>
        <w:spacing w:after="0"/>
        <w:jc w:val="left"/>
      </w:pPr>
    </w:p>
    <w:p>
      <w:pPr>
        <w:widowControl w:val="false"/>
        <w:spacing w:after="0"/>
        <w:jc w:val="left"/>
      </w:pPr>
      <w:r>
        <w:rPr>
          <w:rFonts w:ascii="Times New Roman"/>
          <w:sz w:val="22"/>
        </w:rPr>
        <w:t xml:space="preserve">View the latest </w:t>
      </w:r>
      <w:hyperlink r:id="R5aeb9a8c80904d8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e5c4aaf02294d6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511B1" w:rsidRDefault="00432135" w14:paraId="47642A99" w14:textId="1C44DA16">
      <w:pPr>
        <w:pStyle w:val="scemptylineheader"/>
      </w:pPr>
      <w:bookmarkStart w:name="open_doc_here" w:id="0"/>
      <w:bookmarkEnd w:id="0"/>
    </w:p>
    <w:p w:rsidRPr="00BB0725" w:rsidR="00A73EFA" w:rsidP="005511B1" w:rsidRDefault="00A73EFA" w14:paraId="7B72410E" w14:textId="186F3524">
      <w:pPr>
        <w:pStyle w:val="scemptylineheader"/>
      </w:pPr>
    </w:p>
    <w:p w:rsidRPr="00BB0725" w:rsidR="00A73EFA" w:rsidP="005511B1" w:rsidRDefault="00A73EFA" w14:paraId="6AD935C9" w14:textId="7D5673ED">
      <w:pPr>
        <w:pStyle w:val="scemptylineheader"/>
      </w:pPr>
    </w:p>
    <w:p w:rsidRPr="00DF3B44" w:rsidR="00A73EFA" w:rsidP="005511B1" w:rsidRDefault="00A73EFA" w14:paraId="51A98227" w14:textId="78AA40BB">
      <w:pPr>
        <w:pStyle w:val="scemptylineheader"/>
      </w:pPr>
    </w:p>
    <w:p w:rsidRPr="00DF3B44" w:rsidR="00A73EFA" w:rsidP="005511B1" w:rsidRDefault="00A73EFA" w14:paraId="3858851A" w14:textId="36824D08">
      <w:pPr>
        <w:pStyle w:val="scemptylineheader"/>
      </w:pPr>
    </w:p>
    <w:p w:rsidRPr="00F906A9" w:rsidR="00A73EFA" w:rsidP="005511B1" w:rsidRDefault="00A73EFA" w14:paraId="4E3DDE20" w14:textId="3FD1F290">
      <w:pPr>
        <w:pStyle w:val="scemptylineheader"/>
        <w:rPr>
          <w:lang w:val="it-IT"/>
        </w:rPr>
      </w:pPr>
    </w:p>
    <w:p w:rsidRPr="00F906A9" w:rsidR="002C3463" w:rsidP="00037F04" w:rsidRDefault="002C3463" w14:paraId="1803EF34" w14:textId="5BD12D5F">
      <w:pPr>
        <w:pStyle w:val="scemptylineheader"/>
        <w:rPr>
          <w:lang w:val="it-IT"/>
        </w:rPr>
      </w:pPr>
    </w:p>
    <w:p w:rsidRPr="00F906A9"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14961" w14:paraId="40FEFADA" w14:textId="2208B53D">
          <w:pPr>
            <w:pStyle w:val="scbilltitle"/>
          </w:pPr>
          <w:r>
            <w:rPr>
              <w:caps w:val="0"/>
            </w:rPr>
            <w:t>TO AMEND THE SOUTH CAROLINA CODE OF LAWS BY AMENDING SECTION 12‑6‑3515, RELATING TO THE INCOME TAX CREDIT FOR CONSERVATION OR QUALIFIED CONSERVATION CONTRIBUTION OF REAL PROPERTY, SO AS TO INCREASE THE AMOUNT OF THE CREDIT ALLOWED.</w:t>
          </w:r>
        </w:p>
      </w:sdtContent>
    </w:sdt>
    <w:bookmarkStart w:name="at_c76b69cb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f15f88aa" w:id="2"/>
      <w:r w:rsidRPr="0094541D">
        <w:t>B</w:t>
      </w:r>
      <w:bookmarkEnd w:id="2"/>
      <w:r w:rsidRPr="0094541D">
        <w:t>e it enacted by the General Assembly of the State of South Carolina:</w:t>
      </w:r>
    </w:p>
    <w:p w:rsidR="008B4700" w:rsidP="008B4700" w:rsidRDefault="008B4700" w14:paraId="1220C95F" w14:textId="77777777">
      <w:pPr>
        <w:pStyle w:val="scemptyline"/>
      </w:pPr>
    </w:p>
    <w:p w:rsidR="008B4700" w:rsidP="008B4700" w:rsidRDefault="008B4700" w14:paraId="2D0F5C57" w14:textId="77777777">
      <w:pPr>
        <w:pStyle w:val="scdirectionallanguage"/>
      </w:pPr>
      <w:bookmarkStart w:name="bs_num_1_69d7a8380" w:id="3"/>
      <w:r>
        <w:t>S</w:t>
      </w:r>
      <w:bookmarkEnd w:id="3"/>
      <w:r>
        <w:t>ECTION 1.</w:t>
      </w:r>
      <w:r>
        <w:tab/>
      </w:r>
      <w:bookmarkStart w:name="dl_ad94fd9d5" w:id="4"/>
      <w:r>
        <w:t>S</w:t>
      </w:r>
      <w:bookmarkEnd w:id="4"/>
      <w:r>
        <w:t>ection 12‑6‑3515(C) of the S.C. Code is amended to read:</w:t>
      </w:r>
    </w:p>
    <w:p w:rsidR="008B4700" w:rsidP="008B4700" w:rsidRDefault="008B4700" w14:paraId="259D4C53" w14:textId="77777777">
      <w:pPr>
        <w:pStyle w:val="sccodifiedsection"/>
      </w:pPr>
    </w:p>
    <w:p w:rsidR="008B4700" w:rsidP="008B4700" w:rsidRDefault="008B4700" w14:paraId="4DC45FBC" w14:textId="10042419">
      <w:pPr>
        <w:pStyle w:val="sccodifiedsection"/>
      </w:pPr>
      <w:bookmarkStart w:name="cs_T12C6N3515_99ab5a104" w:id="5"/>
      <w:r>
        <w:tab/>
      </w:r>
      <w:bookmarkStart w:name="ss_T12C6N3515SC_lv1_39e491a2a" w:id="6"/>
      <w:bookmarkEnd w:id="5"/>
      <w:r>
        <w:t>(</w:t>
      </w:r>
      <w:bookmarkEnd w:id="6"/>
      <w:r>
        <w:t>C)</w:t>
      </w:r>
      <w:bookmarkStart w:name="ss_T12C6N3515S1_lv2_25ba4d785" w:id="7"/>
      <w:r>
        <w:t>(</w:t>
      </w:r>
      <w:bookmarkEnd w:id="7"/>
      <w:r>
        <w:t>1) The credit provided for in this section may not exceed</w:t>
      </w:r>
      <w:r>
        <w:rPr>
          <w:rStyle w:val="scstrike"/>
        </w:rPr>
        <w:t xml:space="preserve"> two hundred </w:t>
      </w:r>
      <w:proofErr w:type="gramStart"/>
      <w:r>
        <w:rPr>
          <w:rStyle w:val="scstrike"/>
        </w:rPr>
        <w:t>fifty</w:t>
      </w:r>
      <w:r w:rsidR="00414961">
        <w:rPr>
          <w:rStyle w:val="scinsert"/>
        </w:rPr>
        <w:t xml:space="preserve"> </w:t>
      </w:r>
      <w:r w:rsidR="00622102">
        <w:rPr>
          <w:rStyle w:val="scinsert"/>
        </w:rPr>
        <w:t>one</w:t>
      </w:r>
      <w:proofErr w:type="gramEnd"/>
      <w:r w:rsidR="00622102">
        <w:rPr>
          <w:rStyle w:val="scinsert"/>
        </w:rPr>
        <w:t xml:space="preserve"> thousand</w:t>
      </w:r>
      <w:r>
        <w:t xml:space="preserve"> dollars per acre of property to which the qualified conservation contribution or gift of land for conservation applies. </w:t>
      </w:r>
      <w:proofErr w:type="gramStart"/>
      <w:r>
        <w:t>For the purpose of</w:t>
      </w:r>
      <w:proofErr w:type="gramEnd"/>
      <w:r>
        <w:t xml:space="preserve"> calculating the per acre tax credit cap of this subsection, all upland and wetland acreage subject to the qualified conservation contribution shall be taken into account, except for property lying within the intertidal zone. All other wetland acreage subject to the qualified conservation contribution including, but not limited to, ponds, wetland impoundments, hardwood bottomlands, and Carolina Bays shall be taken into account when calculating the</w:t>
      </w:r>
      <w:r>
        <w:rPr>
          <w:rStyle w:val="scstrike"/>
        </w:rPr>
        <w:t xml:space="preserve"> two hundred </w:t>
      </w:r>
      <w:proofErr w:type="gramStart"/>
      <w:r>
        <w:rPr>
          <w:rStyle w:val="scstrike"/>
        </w:rPr>
        <w:t>fifty</w:t>
      </w:r>
      <w:r w:rsidR="00414961">
        <w:rPr>
          <w:rStyle w:val="scinsert"/>
        </w:rPr>
        <w:t xml:space="preserve"> </w:t>
      </w:r>
      <w:r w:rsidR="00622102">
        <w:rPr>
          <w:rStyle w:val="scinsert"/>
        </w:rPr>
        <w:t>one</w:t>
      </w:r>
      <w:proofErr w:type="gramEnd"/>
      <w:r w:rsidR="00622102">
        <w:rPr>
          <w:rStyle w:val="scinsert"/>
        </w:rPr>
        <w:t xml:space="preserve"> thousand</w:t>
      </w:r>
      <w:r>
        <w:t xml:space="preserve"> dollar per acre tax credit cap.</w:t>
      </w:r>
    </w:p>
    <w:p w:rsidR="008B4700" w:rsidP="008B4700" w:rsidRDefault="008B4700" w14:paraId="7BE6A199" w14:textId="24195DF1">
      <w:pPr>
        <w:pStyle w:val="sccodifiedsection"/>
      </w:pPr>
      <w:r>
        <w:tab/>
      </w:r>
      <w:r>
        <w:tab/>
      </w:r>
      <w:bookmarkStart w:name="ss_T12C6N3515S2_lv2_84a297299" w:id="8"/>
      <w:r>
        <w:t>(</w:t>
      </w:r>
      <w:bookmarkEnd w:id="8"/>
      <w:r>
        <w:t xml:space="preserve">2) Regardless of the amount of the credit allowed by this section, the total credit a taxpayer may use under this section for any </w:t>
      </w:r>
      <w:proofErr w:type="gramStart"/>
      <w:r>
        <w:t>particular taxable</w:t>
      </w:r>
      <w:proofErr w:type="gramEnd"/>
      <w:r>
        <w:t xml:space="preserve"> year may not exceed</w:t>
      </w:r>
      <w:r>
        <w:rPr>
          <w:rStyle w:val="scstrike"/>
        </w:rPr>
        <w:t xml:space="preserve"> fifty‑two thousand five hundred</w:t>
      </w:r>
      <w:r w:rsidR="00414961">
        <w:rPr>
          <w:rStyle w:val="scinsert"/>
        </w:rPr>
        <w:t xml:space="preserve"> </w:t>
      </w:r>
      <w:r w:rsidR="00622102">
        <w:rPr>
          <w:rStyle w:val="scinsert"/>
        </w:rPr>
        <w:t>one hundred five thousand</w:t>
      </w:r>
      <w:r>
        <w:t xml:space="preserve"> dollars.</w:t>
      </w:r>
    </w:p>
    <w:p w:rsidR="008B4700" w:rsidP="008B4700" w:rsidRDefault="008B4700" w14:paraId="5A957FB6" w14:textId="2F5CFF40">
      <w:pPr>
        <w:pStyle w:val="sccodifiedsection"/>
      </w:pPr>
      <w:r>
        <w:tab/>
      </w:r>
      <w:r>
        <w:tab/>
      </w:r>
      <w:bookmarkStart w:name="ss_T12C6N3515S3_lv2_8bb4e7770" w:id="9"/>
      <w:r>
        <w:t>(</w:t>
      </w:r>
      <w:bookmarkEnd w:id="9"/>
      <w:r>
        <w:t>3) For purposes of applying the per acre limitation and per taxpayer limitation on the credit allowed by this section, the attribution rules of Section 267 of the Internal Revenue Code apply.</w:t>
      </w:r>
    </w:p>
    <w:p w:rsidRPr="00DF3B44" w:rsidR="007E06BB" w:rsidP="00787433" w:rsidRDefault="007E06BB" w14:paraId="3D8F1FED" w14:textId="0ED9F4EA">
      <w:pPr>
        <w:pStyle w:val="scemptyline"/>
      </w:pPr>
    </w:p>
    <w:p w:rsidRPr="00DF3B44" w:rsidR="007A10F1" w:rsidP="007A10F1" w:rsidRDefault="00E27805" w14:paraId="0E9393B4" w14:textId="1F15CA77">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r w:rsidR="009A5505">
        <w:t xml:space="preserve"> and first applies to income tax years beginning after 2024</w:t>
      </w:r>
      <w:r w:rsidRPr="00DF3B44" w:rsidR="007A10F1">
        <w:t>.</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D260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3381C25" w:rsidR="00685035" w:rsidRPr="007B4AF7" w:rsidRDefault="00D43B7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32394">
              <w:rPr>
                <w:noProof/>
              </w:rPr>
              <w:t>LC-0035SA25.docx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AC2"/>
    <w:rsid w:val="00044B84"/>
    <w:rsid w:val="000479D0"/>
    <w:rsid w:val="00051B3E"/>
    <w:rsid w:val="00061267"/>
    <w:rsid w:val="00061CC3"/>
    <w:rsid w:val="0006464F"/>
    <w:rsid w:val="00066B54"/>
    <w:rsid w:val="00072FCD"/>
    <w:rsid w:val="00074A4F"/>
    <w:rsid w:val="00077B65"/>
    <w:rsid w:val="000A3C25"/>
    <w:rsid w:val="000B4C02"/>
    <w:rsid w:val="000B5B4A"/>
    <w:rsid w:val="000B7FE1"/>
    <w:rsid w:val="000C3E88"/>
    <w:rsid w:val="000C46B9"/>
    <w:rsid w:val="000C58E4"/>
    <w:rsid w:val="000C6E53"/>
    <w:rsid w:val="000C6F9A"/>
    <w:rsid w:val="000D2F44"/>
    <w:rsid w:val="000D33E4"/>
    <w:rsid w:val="000D7682"/>
    <w:rsid w:val="000E578A"/>
    <w:rsid w:val="000F2250"/>
    <w:rsid w:val="0010329A"/>
    <w:rsid w:val="00105756"/>
    <w:rsid w:val="00114B37"/>
    <w:rsid w:val="001164F9"/>
    <w:rsid w:val="0011719C"/>
    <w:rsid w:val="00136409"/>
    <w:rsid w:val="00140049"/>
    <w:rsid w:val="00156894"/>
    <w:rsid w:val="00171601"/>
    <w:rsid w:val="001730EB"/>
    <w:rsid w:val="00173276"/>
    <w:rsid w:val="00176122"/>
    <w:rsid w:val="0019025B"/>
    <w:rsid w:val="00192AF7"/>
    <w:rsid w:val="00197366"/>
    <w:rsid w:val="001A136C"/>
    <w:rsid w:val="001B6DA2"/>
    <w:rsid w:val="001C1D95"/>
    <w:rsid w:val="001C25EC"/>
    <w:rsid w:val="001C2C1B"/>
    <w:rsid w:val="001C5C02"/>
    <w:rsid w:val="001F2A41"/>
    <w:rsid w:val="001F313F"/>
    <w:rsid w:val="001F331D"/>
    <w:rsid w:val="001F394C"/>
    <w:rsid w:val="002038AA"/>
    <w:rsid w:val="00205EE0"/>
    <w:rsid w:val="002114C8"/>
    <w:rsid w:val="0021166F"/>
    <w:rsid w:val="002162DF"/>
    <w:rsid w:val="00227B00"/>
    <w:rsid w:val="00230038"/>
    <w:rsid w:val="00233975"/>
    <w:rsid w:val="002352A2"/>
    <w:rsid w:val="00236D73"/>
    <w:rsid w:val="00246535"/>
    <w:rsid w:val="00255473"/>
    <w:rsid w:val="00257F60"/>
    <w:rsid w:val="002625EA"/>
    <w:rsid w:val="00262AC5"/>
    <w:rsid w:val="00264AE9"/>
    <w:rsid w:val="00275AE6"/>
    <w:rsid w:val="00281E77"/>
    <w:rsid w:val="002836D8"/>
    <w:rsid w:val="002A7989"/>
    <w:rsid w:val="002B02F3"/>
    <w:rsid w:val="002C3463"/>
    <w:rsid w:val="002D266D"/>
    <w:rsid w:val="002D5B3D"/>
    <w:rsid w:val="002D7447"/>
    <w:rsid w:val="002E315A"/>
    <w:rsid w:val="002E3E6D"/>
    <w:rsid w:val="002E4F8C"/>
    <w:rsid w:val="002F560C"/>
    <w:rsid w:val="002F5847"/>
    <w:rsid w:val="00301E59"/>
    <w:rsid w:val="0030425A"/>
    <w:rsid w:val="0032452F"/>
    <w:rsid w:val="003421F1"/>
    <w:rsid w:val="0034279C"/>
    <w:rsid w:val="00354F64"/>
    <w:rsid w:val="003559A1"/>
    <w:rsid w:val="00361563"/>
    <w:rsid w:val="00371D36"/>
    <w:rsid w:val="00373E17"/>
    <w:rsid w:val="003775E6"/>
    <w:rsid w:val="00381998"/>
    <w:rsid w:val="003903A4"/>
    <w:rsid w:val="003A5F1C"/>
    <w:rsid w:val="003C3E2E"/>
    <w:rsid w:val="003D260D"/>
    <w:rsid w:val="003D4A3C"/>
    <w:rsid w:val="003D55B2"/>
    <w:rsid w:val="003E0033"/>
    <w:rsid w:val="003E5452"/>
    <w:rsid w:val="003E7165"/>
    <w:rsid w:val="003E7FF6"/>
    <w:rsid w:val="004046B5"/>
    <w:rsid w:val="00406F27"/>
    <w:rsid w:val="00413C2D"/>
    <w:rsid w:val="004141B8"/>
    <w:rsid w:val="00414961"/>
    <w:rsid w:val="004203B9"/>
    <w:rsid w:val="004223AC"/>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736E"/>
    <w:rsid w:val="004C1A04"/>
    <w:rsid w:val="004C20BC"/>
    <w:rsid w:val="004C5C9A"/>
    <w:rsid w:val="004D1442"/>
    <w:rsid w:val="004D3DCB"/>
    <w:rsid w:val="004E1946"/>
    <w:rsid w:val="004E66E9"/>
    <w:rsid w:val="004E7DDE"/>
    <w:rsid w:val="004F0090"/>
    <w:rsid w:val="004F077E"/>
    <w:rsid w:val="004F172C"/>
    <w:rsid w:val="005002ED"/>
    <w:rsid w:val="00500DBC"/>
    <w:rsid w:val="005102BE"/>
    <w:rsid w:val="00514911"/>
    <w:rsid w:val="00523F7F"/>
    <w:rsid w:val="00524D54"/>
    <w:rsid w:val="0054531B"/>
    <w:rsid w:val="00546C24"/>
    <w:rsid w:val="005476FF"/>
    <w:rsid w:val="005511B1"/>
    <w:rsid w:val="005516F6"/>
    <w:rsid w:val="00552842"/>
    <w:rsid w:val="00554E89"/>
    <w:rsid w:val="00564B58"/>
    <w:rsid w:val="00572281"/>
    <w:rsid w:val="005801DD"/>
    <w:rsid w:val="00590280"/>
    <w:rsid w:val="00592A40"/>
    <w:rsid w:val="005A28BC"/>
    <w:rsid w:val="005A5377"/>
    <w:rsid w:val="005B5D04"/>
    <w:rsid w:val="005B7817"/>
    <w:rsid w:val="005C06C8"/>
    <w:rsid w:val="005C23D7"/>
    <w:rsid w:val="005C40EB"/>
    <w:rsid w:val="005D02B4"/>
    <w:rsid w:val="005D3013"/>
    <w:rsid w:val="005E1E50"/>
    <w:rsid w:val="005E2B9C"/>
    <w:rsid w:val="005E3332"/>
    <w:rsid w:val="005F76B0"/>
    <w:rsid w:val="006042AE"/>
    <w:rsid w:val="00604429"/>
    <w:rsid w:val="006067B0"/>
    <w:rsid w:val="00606A8B"/>
    <w:rsid w:val="00611EBA"/>
    <w:rsid w:val="006213A8"/>
    <w:rsid w:val="00622102"/>
    <w:rsid w:val="00623BEA"/>
    <w:rsid w:val="006347E9"/>
    <w:rsid w:val="00640C87"/>
    <w:rsid w:val="006454BB"/>
    <w:rsid w:val="00657CF4"/>
    <w:rsid w:val="00661463"/>
    <w:rsid w:val="00663B8D"/>
    <w:rsid w:val="00663E00"/>
    <w:rsid w:val="00664F48"/>
    <w:rsid w:val="00664FAD"/>
    <w:rsid w:val="00670EF4"/>
    <w:rsid w:val="0067345B"/>
    <w:rsid w:val="00683986"/>
    <w:rsid w:val="00685035"/>
    <w:rsid w:val="00685770"/>
    <w:rsid w:val="00690DBA"/>
    <w:rsid w:val="006964F9"/>
    <w:rsid w:val="006A395F"/>
    <w:rsid w:val="006A65E2"/>
    <w:rsid w:val="006B37BD"/>
    <w:rsid w:val="006B5F55"/>
    <w:rsid w:val="006C092D"/>
    <w:rsid w:val="006C099D"/>
    <w:rsid w:val="006C18F0"/>
    <w:rsid w:val="006C4FFB"/>
    <w:rsid w:val="006C7E01"/>
    <w:rsid w:val="006D64A5"/>
    <w:rsid w:val="006E0935"/>
    <w:rsid w:val="006E353F"/>
    <w:rsid w:val="006E35AB"/>
    <w:rsid w:val="00711AA9"/>
    <w:rsid w:val="00722155"/>
    <w:rsid w:val="00737F19"/>
    <w:rsid w:val="00740C37"/>
    <w:rsid w:val="0075636C"/>
    <w:rsid w:val="0077293E"/>
    <w:rsid w:val="00772D72"/>
    <w:rsid w:val="007747D0"/>
    <w:rsid w:val="00782BF8"/>
    <w:rsid w:val="00783C75"/>
    <w:rsid w:val="007849D9"/>
    <w:rsid w:val="00787433"/>
    <w:rsid w:val="007A10F1"/>
    <w:rsid w:val="007A3D50"/>
    <w:rsid w:val="007B2956"/>
    <w:rsid w:val="007B2D29"/>
    <w:rsid w:val="007B412F"/>
    <w:rsid w:val="007B4AF7"/>
    <w:rsid w:val="007B4DBF"/>
    <w:rsid w:val="007C5458"/>
    <w:rsid w:val="007D2C67"/>
    <w:rsid w:val="007D6CB4"/>
    <w:rsid w:val="007E06BB"/>
    <w:rsid w:val="007F50D1"/>
    <w:rsid w:val="00816D52"/>
    <w:rsid w:val="00831048"/>
    <w:rsid w:val="00834272"/>
    <w:rsid w:val="0084645D"/>
    <w:rsid w:val="00856D84"/>
    <w:rsid w:val="008625C1"/>
    <w:rsid w:val="00863118"/>
    <w:rsid w:val="0087671D"/>
    <w:rsid w:val="00880270"/>
    <w:rsid w:val="008806F9"/>
    <w:rsid w:val="00881B81"/>
    <w:rsid w:val="00885BE9"/>
    <w:rsid w:val="00887957"/>
    <w:rsid w:val="008A57E3"/>
    <w:rsid w:val="008B4700"/>
    <w:rsid w:val="008B5BF4"/>
    <w:rsid w:val="008C0CEE"/>
    <w:rsid w:val="008C1B18"/>
    <w:rsid w:val="008D46EC"/>
    <w:rsid w:val="008E0E25"/>
    <w:rsid w:val="008E61A1"/>
    <w:rsid w:val="009031EF"/>
    <w:rsid w:val="009100AE"/>
    <w:rsid w:val="00917EA3"/>
    <w:rsid w:val="00917EE0"/>
    <w:rsid w:val="0092012E"/>
    <w:rsid w:val="00921C89"/>
    <w:rsid w:val="00926966"/>
    <w:rsid w:val="00926D03"/>
    <w:rsid w:val="00932394"/>
    <w:rsid w:val="00934036"/>
    <w:rsid w:val="00934889"/>
    <w:rsid w:val="0094541D"/>
    <w:rsid w:val="009473EA"/>
    <w:rsid w:val="00953715"/>
    <w:rsid w:val="00954E7E"/>
    <w:rsid w:val="009554D9"/>
    <w:rsid w:val="009572F9"/>
    <w:rsid w:val="00960D0F"/>
    <w:rsid w:val="00961ED9"/>
    <w:rsid w:val="0098366F"/>
    <w:rsid w:val="00983A03"/>
    <w:rsid w:val="00985DED"/>
    <w:rsid w:val="00986063"/>
    <w:rsid w:val="00991F67"/>
    <w:rsid w:val="00992876"/>
    <w:rsid w:val="009A0DCE"/>
    <w:rsid w:val="009A22CD"/>
    <w:rsid w:val="009A3E4B"/>
    <w:rsid w:val="009A5505"/>
    <w:rsid w:val="009B35FD"/>
    <w:rsid w:val="009B6815"/>
    <w:rsid w:val="009C6FB3"/>
    <w:rsid w:val="009D2967"/>
    <w:rsid w:val="009D3C2B"/>
    <w:rsid w:val="009D7A68"/>
    <w:rsid w:val="009E12C7"/>
    <w:rsid w:val="009E4191"/>
    <w:rsid w:val="009F2AB1"/>
    <w:rsid w:val="009F43DC"/>
    <w:rsid w:val="009F4FAF"/>
    <w:rsid w:val="009F68F1"/>
    <w:rsid w:val="00A04529"/>
    <w:rsid w:val="00A0584B"/>
    <w:rsid w:val="00A17135"/>
    <w:rsid w:val="00A21A6F"/>
    <w:rsid w:val="00A24E56"/>
    <w:rsid w:val="00A26A62"/>
    <w:rsid w:val="00A35A9B"/>
    <w:rsid w:val="00A4070E"/>
    <w:rsid w:val="00A40CA0"/>
    <w:rsid w:val="00A504A7"/>
    <w:rsid w:val="00A531C7"/>
    <w:rsid w:val="00A53677"/>
    <w:rsid w:val="00A53BF2"/>
    <w:rsid w:val="00A60D68"/>
    <w:rsid w:val="00A73EFA"/>
    <w:rsid w:val="00A77A3B"/>
    <w:rsid w:val="00A92F6F"/>
    <w:rsid w:val="00A93E27"/>
    <w:rsid w:val="00A97523"/>
    <w:rsid w:val="00AA7824"/>
    <w:rsid w:val="00AB0FA3"/>
    <w:rsid w:val="00AB73BF"/>
    <w:rsid w:val="00AC335C"/>
    <w:rsid w:val="00AC463E"/>
    <w:rsid w:val="00AD26B1"/>
    <w:rsid w:val="00AD3BE2"/>
    <w:rsid w:val="00AD3E3D"/>
    <w:rsid w:val="00AE1EE4"/>
    <w:rsid w:val="00AE32B1"/>
    <w:rsid w:val="00AE36EC"/>
    <w:rsid w:val="00AE7406"/>
    <w:rsid w:val="00AF1688"/>
    <w:rsid w:val="00AF46E6"/>
    <w:rsid w:val="00AF5139"/>
    <w:rsid w:val="00B05AAE"/>
    <w:rsid w:val="00B06EDA"/>
    <w:rsid w:val="00B072D6"/>
    <w:rsid w:val="00B1161F"/>
    <w:rsid w:val="00B11661"/>
    <w:rsid w:val="00B122A3"/>
    <w:rsid w:val="00B32B4D"/>
    <w:rsid w:val="00B4137E"/>
    <w:rsid w:val="00B54DF7"/>
    <w:rsid w:val="00B56223"/>
    <w:rsid w:val="00B56E79"/>
    <w:rsid w:val="00B57AA7"/>
    <w:rsid w:val="00B637AA"/>
    <w:rsid w:val="00B63BE2"/>
    <w:rsid w:val="00B73756"/>
    <w:rsid w:val="00B7592C"/>
    <w:rsid w:val="00B809D3"/>
    <w:rsid w:val="00B84AC6"/>
    <w:rsid w:val="00B84B66"/>
    <w:rsid w:val="00B85475"/>
    <w:rsid w:val="00B9090A"/>
    <w:rsid w:val="00B91C4A"/>
    <w:rsid w:val="00B92196"/>
    <w:rsid w:val="00B9228D"/>
    <w:rsid w:val="00B929EC"/>
    <w:rsid w:val="00BB0725"/>
    <w:rsid w:val="00BC408A"/>
    <w:rsid w:val="00BC5023"/>
    <w:rsid w:val="00BC556C"/>
    <w:rsid w:val="00BC6B2B"/>
    <w:rsid w:val="00BD42DA"/>
    <w:rsid w:val="00BD4684"/>
    <w:rsid w:val="00BE08A7"/>
    <w:rsid w:val="00BE4391"/>
    <w:rsid w:val="00BF3E48"/>
    <w:rsid w:val="00C15F1B"/>
    <w:rsid w:val="00C16288"/>
    <w:rsid w:val="00C17D1D"/>
    <w:rsid w:val="00C345A5"/>
    <w:rsid w:val="00C45923"/>
    <w:rsid w:val="00C543E7"/>
    <w:rsid w:val="00C570B3"/>
    <w:rsid w:val="00C70225"/>
    <w:rsid w:val="00C72198"/>
    <w:rsid w:val="00C73C7D"/>
    <w:rsid w:val="00C75005"/>
    <w:rsid w:val="00C80520"/>
    <w:rsid w:val="00C80D91"/>
    <w:rsid w:val="00C970DF"/>
    <w:rsid w:val="00CA7E71"/>
    <w:rsid w:val="00CB2673"/>
    <w:rsid w:val="00CB701D"/>
    <w:rsid w:val="00CC3F0E"/>
    <w:rsid w:val="00CC5915"/>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3B7D"/>
    <w:rsid w:val="00D54A6F"/>
    <w:rsid w:val="00D57D57"/>
    <w:rsid w:val="00D62E42"/>
    <w:rsid w:val="00D772FB"/>
    <w:rsid w:val="00D95F81"/>
    <w:rsid w:val="00DA10E2"/>
    <w:rsid w:val="00DA1AA0"/>
    <w:rsid w:val="00DA512B"/>
    <w:rsid w:val="00DB7383"/>
    <w:rsid w:val="00DC44A8"/>
    <w:rsid w:val="00DE4BEE"/>
    <w:rsid w:val="00DE5B3D"/>
    <w:rsid w:val="00DE7112"/>
    <w:rsid w:val="00DF19BE"/>
    <w:rsid w:val="00DF3B44"/>
    <w:rsid w:val="00E1372E"/>
    <w:rsid w:val="00E21D30"/>
    <w:rsid w:val="00E24D9A"/>
    <w:rsid w:val="00E2656D"/>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B613F"/>
    <w:rsid w:val="00EB77E0"/>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06A9"/>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91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14911"/>
    <w:rPr>
      <w:rFonts w:ascii="Times New Roman" w:hAnsi="Times New Roman"/>
      <w:b w:val="0"/>
      <w:i w:val="0"/>
      <w:sz w:val="22"/>
    </w:rPr>
  </w:style>
  <w:style w:type="paragraph" w:styleId="NoSpacing">
    <w:name w:val="No Spacing"/>
    <w:uiPriority w:val="1"/>
    <w:qFormat/>
    <w:rsid w:val="00514911"/>
    <w:pPr>
      <w:spacing w:after="0" w:line="240" w:lineRule="auto"/>
    </w:pPr>
  </w:style>
  <w:style w:type="paragraph" w:customStyle="1" w:styleId="scemptylineheader">
    <w:name w:val="sc_emptyline_header"/>
    <w:qFormat/>
    <w:rsid w:val="0051491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1491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1491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1491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1491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149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14911"/>
    <w:rPr>
      <w:color w:val="808080"/>
    </w:rPr>
  </w:style>
  <w:style w:type="paragraph" w:customStyle="1" w:styleId="scdirectionallanguage">
    <w:name w:val="sc_directional_language"/>
    <w:qFormat/>
    <w:rsid w:val="0051491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149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1491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1491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1491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1491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149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1491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1491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1491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1491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1491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1491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1491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1491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1491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1491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14911"/>
    <w:rPr>
      <w:rFonts w:ascii="Times New Roman" w:hAnsi="Times New Roman"/>
      <w:color w:val="auto"/>
      <w:sz w:val="22"/>
    </w:rPr>
  </w:style>
  <w:style w:type="paragraph" w:customStyle="1" w:styleId="scclippagebillheader">
    <w:name w:val="sc_clip_page_bill_header"/>
    <w:qFormat/>
    <w:rsid w:val="005149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1491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1491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14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911"/>
    <w:rPr>
      <w:lang w:val="en-US"/>
    </w:rPr>
  </w:style>
  <w:style w:type="paragraph" w:styleId="Footer">
    <w:name w:val="footer"/>
    <w:basedOn w:val="Normal"/>
    <w:link w:val="FooterChar"/>
    <w:uiPriority w:val="99"/>
    <w:unhideWhenUsed/>
    <w:rsid w:val="00514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911"/>
    <w:rPr>
      <w:lang w:val="en-US"/>
    </w:rPr>
  </w:style>
  <w:style w:type="paragraph" w:styleId="ListParagraph">
    <w:name w:val="List Paragraph"/>
    <w:basedOn w:val="Normal"/>
    <w:uiPriority w:val="34"/>
    <w:qFormat/>
    <w:rsid w:val="00514911"/>
    <w:pPr>
      <w:ind w:left="720"/>
      <w:contextualSpacing/>
    </w:pPr>
  </w:style>
  <w:style w:type="paragraph" w:customStyle="1" w:styleId="scbillfooter">
    <w:name w:val="sc_bill_footer"/>
    <w:qFormat/>
    <w:rsid w:val="0051491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14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1491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1491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149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149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149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149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149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1491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149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1491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149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14911"/>
    <w:pPr>
      <w:widowControl w:val="0"/>
      <w:suppressAutoHyphens/>
      <w:spacing w:after="0" w:line="360" w:lineRule="auto"/>
    </w:pPr>
    <w:rPr>
      <w:rFonts w:ascii="Times New Roman" w:hAnsi="Times New Roman"/>
      <w:lang w:val="en-US"/>
    </w:rPr>
  </w:style>
  <w:style w:type="paragraph" w:customStyle="1" w:styleId="sctableln">
    <w:name w:val="sc_table_ln"/>
    <w:qFormat/>
    <w:rsid w:val="0051491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1491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14911"/>
    <w:rPr>
      <w:strike/>
      <w:dstrike w:val="0"/>
    </w:rPr>
  </w:style>
  <w:style w:type="character" w:customStyle="1" w:styleId="scinsert">
    <w:name w:val="sc_insert"/>
    <w:uiPriority w:val="1"/>
    <w:qFormat/>
    <w:rsid w:val="00514911"/>
    <w:rPr>
      <w:caps w:val="0"/>
      <w:smallCaps w:val="0"/>
      <w:strike w:val="0"/>
      <w:dstrike w:val="0"/>
      <w:vanish w:val="0"/>
      <w:u w:val="single"/>
      <w:vertAlign w:val="baseline"/>
    </w:rPr>
  </w:style>
  <w:style w:type="character" w:customStyle="1" w:styleId="scinsertred">
    <w:name w:val="sc_insert_red"/>
    <w:uiPriority w:val="1"/>
    <w:qFormat/>
    <w:rsid w:val="00514911"/>
    <w:rPr>
      <w:caps w:val="0"/>
      <w:smallCaps w:val="0"/>
      <w:strike w:val="0"/>
      <w:dstrike w:val="0"/>
      <w:vanish w:val="0"/>
      <w:color w:val="FF0000"/>
      <w:u w:val="single"/>
      <w:vertAlign w:val="baseline"/>
    </w:rPr>
  </w:style>
  <w:style w:type="character" w:customStyle="1" w:styleId="scinsertblue">
    <w:name w:val="sc_insert_blue"/>
    <w:uiPriority w:val="1"/>
    <w:qFormat/>
    <w:rsid w:val="00514911"/>
    <w:rPr>
      <w:caps w:val="0"/>
      <w:smallCaps w:val="0"/>
      <w:strike w:val="0"/>
      <w:dstrike w:val="0"/>
      <w:vanish w:val="0"/>
      <w:color w:val="0070C0"/>
      <w:u w:val="single"/>
      <w:vertAlign w:val="baseline"/>
    </w:rPr>
  </w:style>
  <w:style w:type="character" w:customStyle="1" w:styleId="scstrikered">
    <w:name w:val="sc_strike_red"/>
    <w:uiPriority w:val="1"/>
    <w:qFormat/>
    <w:rsid w:val="00514911"/>
    <w:rPr>
      <w:strike/>
      <w:dstrike w:val="0"/>
      <w:color w:val="FF0000"/>
    </w:rPr>
  </w:style>
  <w:style w:type="character" w:customStyle="1" w:styleId="scstrikeblue">
    <w:name w:val="sc_strike_blue"/>
    <w:uiPriority w:val="1"/>
    <w:qFormat/>
    <w:rsid w:val="00514911"/>
    <w:rPr>
      <w:strike/>
      <w:dstrike w:val="0"/>
      <w:color w:val="0070C0"/>
    </w:rPr>
  </w:style>
  <w:style w:type="character" w:customStyle="1" w:styleId="scinsertbluenounderline">
    <w:name w:val="sc_insert_blue_no_underline"/>
    <w:uiPriority w:val="1"/>
    <w:qFormat/>
    <w:rsid w:val="0051491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1491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14911"/>
    <w:rPr>
      <w:strike/>
      <w:dstrike w:val="0"/>
      <w:color w:val="0070C0"/>
      <w:lang w:val="en-US"/>
    </w:rPr>
  </w:style>
  <w:style w:type="character" w:customStyle="1" w:styleId="scstrikerednoncodified">
    <w:name w:val="sc_strike_red_non_codified"/>
    <w:uiPriority w:val="1"/>
    <w:qFormat/>
    <w:rsid w:val="00514911"/>
    <w:rPr>
      <w:strike/>
      <w:dstrike w:val="0"/>
      <w:color w:val="FF0000"/>
    </w:rPr>
  </w:style>
  <w:style w:type="paragraph" w:customStyle="1" w:styleId="scbillsiglines">
    <w:name w:val="sc_bill_sig_lines"/>
    <w:qFormat/>
    <w:rsid w:val="0051491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14911"/>
    <w:rPr>
      <w:bdr w:val="none" w:sz="0" w:space="0" w:color="auto"/>
      <w:shd w:val="clear" w:color="auto" w:fill="FEC6C6"/>
    </w:rPr>
  </w:style>
  <w:style w:type="character" w:customStyle="1" w:styleId="screstoreblue">
    <w:name w:val="sc_restore_blue"/>
    <w:uiPriority w:val="1"/>
    <w:qFormat/>
    <w:rsid w:val="00514911"/>
    <w:rPr>
      <w:color w:val="4472C4" w:themeColor="accent1"/>
      <w:bdr w:val="none" w:sz="0" w:space="0" w:color="auto"/>
      <w:shd w:val="clear" w:color="auto" w:fill="auto"/>
    </w:rPr>
  </w:style>
  <w:style w:type="character" w:customStyle="1" w:styleId="screstorered">
    <w:name w:val="sc_restore_red"/>
    <w:uiPriority w:val="1"/>
    <w:qFormat/>
    <w:rsid w:val="00514911"/>
    <w:rPr>
      <w:color w:val="FF0000"/>
      <w:bdr w:val="none" w:sz="0" w:space="0" w:color="auto"/>
      <w:shd w:val="clear" w:color="auto" w:fill="auto"/>
    </w:rPr>
  </w:style>
  <w:style w:type="character" w:customStyle="1" w:styleId="scstrikenewblue">
    <w:name w:val="sc_strike_new_blue"/>
    <w:uiPriority w:val="1"/>
    <w:qFormat/>
    <w:rsid w:val="00514911"/>
    <w:rPr>
      <w:strike w:val="0"/>
      <w:dstrike/>
      <w:color w:val="0070C0"/>
      <w:u w:val="none"/>
    </w:rPr>
  </w:style>
  <w:style w:type="character" w:customStyle="1" w:styleId="scstrikenewred">
    <w:name w:val="sc_strike_new_red"/>
    <w:uiPriority w:val="1"/>
    <w:qFormat/>
    <w:rsid w:val="00514911"/>
    <w:rPr>
      <w:strike w:val="0"/>
      <w:dstrike/>
      <w:color w:val="FF0000"/>
      <w:u w:val="none"/>
    </w:rPr>
  </w:style>
  <w:style w:type="character" w:customStyle="1" w:styleId="scamendsenate">
    <w:name w:val="sc_amend_senate"/>
    <w:uiPriority w:val="1"/>
    <w:qFormat/>
    <w:rsid w:val="00514911"/>
    <w:rPr>
      <w:bdr w:val="none" w:sz="0" w:space="0" w:color="auto"/>
      <w:shd w:val="clear" w:color="auto" w:fill="FFF2CC" w:themeFill="accent4" w:themeFillTint="33"/>
    </w:rPr>
  </w:style>
  <w:style w:type="character" w:customStyle="1" w:styleId="scamendhouse">
    <w:name w:val="sc_amend_house"/>
    <w:uiPriority w:val="1"/>
    <w:qFormat/>
    <w:rsid w:val="00514911"/>
    <w:rPr>
      <w:bdr w:val="none" w:sz="0" w:space="0" w:color="auto"/>
      <w:shd w:val="clear" w:color="auto" w:fill="E2EFD9" w:themeFill="accent6" w:themeFillTint="33"/>
    </w:rPr>
  </w:style>
  <w:style w:type="paragraph" w:styleId="Revision">
    <w:name w:val="Revision"/>
    <w:hidden/>
    <w:uiPriority w:val="99"/>
    <w:semiHidden/>
    <w:rsid w:val="0062210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09&amp;session=126&amp;summary=B" TargetMode="External" Id="R5aeb9a8c80904d8e" /><Relationship Type="http://schemas.openxmlformats.org/officeDocument/2006/relationships/hyperlink" Target="https://www.scstatehouse.gov/sess126_2025-2026/prever/3409_20241205.docx" TargetMode="External" Id="Rfe5c4aaf02294d6a" /><Relationship Type="http://schemas.openxmlformats.org/officeDocument/2006/relationships/hyperlink" Target="h:\hj\20250114.docx" TargetMode="External" Id="Rf0954c4dd05c4caf" /><Relationship Type="http://schemas.openxmlformats.org/officeDocument/2006/relationships/hyperlink" Target="h:\hj\20250114.docx" TargetMode="External" Id="R1b116b40a66c4e1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A7C8A"/>
    <w:rsid w:val="002D4365"/>
    <w:rsid w:val="00301E59"/>
    <w:rsid w:val="0032452F"/>
    <w:rsid w:val="003E4FBC"/>
    <w:rsid w:val="003F4940"/>
    <w:rsid w:val="004B736E"/>
    <w:rsid w:val="004E2BB5"/>
    <w:rsid w:val="00580C56"/>
    <w:rsid w:val="006B363F"/>
    <w:rsid w:val="007070D2"/>
    <w:rsid w:val="00776F2C"/>
    <w:rsid w:val="007B2956"/>
    <w:rsid w:val="008F7723"/>
    <w:rsid w:val="009031EF"/>
    <w:rsid w:val="00912A5F"/>
    <w:rsid w:val="00940EED"/>
    <w:rsid w:val="00985255"/>
    <w:rsid w:val="009C3651"/>
    <w:rsid w:val="009D7A68"/>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ad99be83-6f37-460f-8be9-3c6e7d0b8b8f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40ccf30f-3b56-4351-83ef-3101f725b253</T_BILL_REQUEST_REQUEST>
  <T_BILL_R_ORIGINALDRAFT>7cfc8e47-a1fe-4f77-bf65-ef078ed70b3d</T_BILL_R_ORIGINALDRAFT>
  <T_BILL_SPONSOR_SPONSOR>39337972-fe49-4b45-a7b1-488c0e349a99</T_BILL_SPONSOR_SPONSOR>
  <T_BILL_T_BILLNAME>[3409]</T_BILL_T_BILLNAME>
  <T_BILL_T_BILLNUMBER>3409</T_BILL_T_BILLNUMBER>
  <T_BILL_T_BILLTITLE>TO AMEND THE SOUTH CAROLINA CODE OF LAWS BY AMENDING SECTION 12‑6‑3515, RELATING TO THE INCOME TAX CREDIT FOR CONSERVATION OR QUALIFIED CONSERVATION CONTRIBUTION OF REAL PROPERTY, SO AS TO INCREASE THE AMOUNT OF THE CREDIT ALLOWED.</T_BILL_T_BILLTITLE>
  <T_BILL_T_CHAMBER>house</T_BILL_T_CHAMBER>
  <T_BILL_T_FILENAME> </T_BILL_T_FILENAME>
  <T_BILL_T_LEGTYPE>bill_statewide</T_BILL_T_LEGTYPE>
  <T_BILL_T_RATNUMBERSTRING>HNone</T_BILL_T_RATNUMBERSTRING>
  <T_BILL_T_SECTIONS>[{"SectionUUID":"b7531fc4-b066-450b-bcf4-55af0021f334","SectionName":"code_section","SectionNumber":1,"SectionType":"code_section","CodeSections":[{"CodeSectionBookmarkName":"cs_T12C6N3515_99ab5a104","IsConstitutionSection":false,"Identity":"12-6-3515","IsNew":false,"SubSections":[{"Level":1,"Identity":"T12C6N3515SC","SubSectionBookmarkName":"ss_T12C6N3515SC_lv1_39e491a2a","IsNewSubSection":false,"SubSectionReplacement":""},{"Level":2,"Identity":"T12C6N3515S1","SubSectionBookmarkName":"ss_T12C6N3515S1_lv2_25ba4d785","IsNewSubSection":false,"SubSectionReplacement":""},{"Level":2,"Identity":"T12C6N3515S2","SubSectionBookmarkName":"ss_T12C6N3515S2_lv2_84a297299","IsNewSubSection":false,"SubSectionReplacement":""},{"Level":2,"Identity":"T12C6N3515S3","SubSectionBookmarkName":"ss_T12C6N3515S3_lv2_8bb4e7770","IsNewSubSection":false,"SubSectionReplacement":""}],"TitleRelatedTo":"THE INCOME TAX CREDIT FOR CONSERVATION OR QUALIFIED CONSERVATION CONTRIBUTION OF REAL PROPERTY","TitleSoAsTo":"INCREASE THE AMOUNT OF THE CREDIT ALLOWED","Deleted":false}],"TitleText":"","DisableControls":false,"Deleted":false,"RepealItems":[],"SectionBookmarkName":"bs_num_1_69d7a8380"},{"SectionUUID":"8f03ca95-8faa-4d43-a9c2-8afc498075bd","SectionName":"standard_eff_date_section","SectionNumber":2,"SectionType":"drafting_clause","CodeSections":[],"TitleText":"","DisableControls":false,"Deleted":false,"RepealItems":[],"SectionBookmarkName":"bs_num_2_lastsection"}]</T_BILL_T_SECTIONS>
  <T_BILL_T_SUBJECT>Conservation tax credit</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2024-10-14T20:20:00Z</cp:lastPrinted>
  <dcterms:created xsi:type="dcterms:W3CDTF">2024-11-25T19:07:00Z</dcterms:created>
  <dcterms:modified xsi:type="dcterms:W3CDTF">2024-11-25T19:07:00Z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