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and Pope</w:t>
      </w:r>
    </w:p>
    <w:p>
      <w:pPr>
        <w:widowControl w:val="false"/>
        <w:spacing w:after="0"/>
        <w:jc w:val="left"/>
      </w:pPr>
      <w:r>
        <w:rPr>
          <w:rFonts w:ascii="Times New Roman"/>
          <w:sz w:val="22"/>
        </w:rPr>
        <w:t xml:space="preserve">Document Path: LC-0070SA25.docx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Use of state park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147c9fbeb234e06">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7ce437b11aa54a90">
        <w:r w:rsidRPr="00770434">
          <w:rPr>
            <w:rStyle w:val="Hyperlink"/>
          </w:rPr>
          <w:t>House Journal</w:t>
        </w:r>
        <w:r w:rsidRPr="00770434">
          <w:rPr>
            <w:rStyle w:val="Hyperlink"/>
          </w:rPr>
          <w:noBreakHyphen/>
          <w:t>page 203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368de1f4b443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e26090a3fe4f4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D544D" w:rsidRDefault="00432135" w14:paraId="47642A99" w14:textId="52534911">
      <w:pPr>
        <w:pStyle w:val="scemptylineheader"/>
      </w:pPr>
      <w:bookmarkStart w:name="open_doc_here" w:id="0"/>
      <w:bookmarkEnd w:id="0"/>
    </w:p>
    <w:p w:rsidRPr="00BB0725" w:rsidR="00A73EFA" w:rsidP="00CD544D" w:rsidRDefault="00A73EFA" w14:paraId="7B72410E" w14:textId="6026E76B">
      <w:pPr>
        <w:pStyle w:val="scemptylineheader"/>
      </w:pPr>
    </w:p>
    <w:p w:rsidRPr="00BB0725" w:rsidR="00A73EFA" w:rsidP="00CD544D" w:rsidRDefault="00A73EFA" w14:paraId="6AD935C9" w14:textId="4F88D055">
      <w:pPr>
        <w:pStyle w:val="scemptylineheader"/>
      </w:pPr>
    </w:p>
    <w:p w:rsidRPr="00DF3B44" w:rsidR="00A73EFA" w:rsidP="00CD544D" w:rsidRDefault="00A73EFA" w14:paraId="51A98227" w14:textId="4EAD2C43">
      <w:pPr>
        <w:pStyle w:val="scemptylineheader"/>
      </w:pPr>
    </w:p>
    <w:p w:rsidRPr="00DF3B44" w:rsidR="00A73EFA" w:rsidP="00CD544D" w:rsidRDefault="00A73EFA" w14:paraId="3858851A" w14:textId="6487E8F2">
      <w:pPr>
        <w:pStyle w:val="scemptylineheader"/>
      </w:pPr>
    </w:p>
    <w:p w:rsidRPr="00856080" w:rsidR="00A73EFA" w:rsidP="00CD544D" w:rsidRDefault="00A73EFA" w14:paraId="4E3DDE20" w14:textId="4D006740">
      <w:pPr>
        <w:pStyle w:val="scemptylineheader"/>
        <w:rPr>
          <w:lang w:val="it-IT"/>
        </w:rPr>
      </w:pPr>
    </w:p>
    <w:p w:rsidRPr="00856080" w:rsidR="002C3463" w:rsidP="00037F04" w:rsidRDefault="002C3463" w14:paraId="1803EF34" w14:textId="5BD12D5F">
      <w:pPr>
        <w:pStyle w:val="scemptylineheader"/>
        <w:rPr>
          <w:lang w:val="it-IT"/>
        </w:rPr>
      </w:pPr>
    </w:p>
    <w:p w:rsidRPr="0085608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3BE7" w14:paraId="40FEFADA" w14:textId="599C6C02">
          <w:pPr>
            <w:pStyle w:val="scbilltitle"/>
          </w:pPr>
          <w:r>
            <w:t>TO AMEND THE SOUTH CAROLINA CODE OF LAWS BY AMENDING SECTION 51‑3‑60, RELATING TO THE USE OF FACILITIES FREE OF CHARGE BY AGED, BLIND, OR DISABLED VETERANS, SO AS TO PROVIDE FOR VALID FORMS OF IDENTIFICATION.</w:t>
          </w:r>
        </w:p>
      </w:sdtContent>
    </w:sdt>
    <w:bookmarkStart w:name="at_c4f6d985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dd4f298" w:id="2"/>
      <w:r w:rsidRPr="0094541D">
        <w:t>B</w:t>
      </w:r>
      <w:bookmarkEnd w:id="2"/>
      <w:r w:rsidRPr="0094541D">
        <w:t>e it enacted by the General Assembly of the State of South Carolina:</w:t>
      </w:r>
    </w:p>
    <w:p w:rsidR="00A53F56" w:rsidP="00A53F56" w:rsidRDefault="00A53F56" w14:paraId="1D40252E" w14:textId="77777777">
      <w:pPr>
        <w:pStyle w:val="scemptyline"/>
      </w:pPr>
    </w:p>
    <w:p w:rsidR="00A53F56" w:rsidP="00A53F56" w:rsidRDefault="00A53F56" w14:paraId="41503A92" w14:textId="77777777">
      <w:pPr>
        <w:pStyle w:val="scdirectionallanguage"/>
      </w:pPr>
      <w:bookmarkStart w:name="bs_num_1_6bcde9dbe" w:id="3"/>
      <w:r>
        <w:t>S</w:t>
      </w:r>
      <w:bookmarkEnd w:id="3"/>
      <w:r>
        <w:t>ECTION 1.</w:t>
      </w:r>
      <w:r>
        <w:tab/>
      </w:r>
      <w:bookmarkStart w:name="dl_c392a56a5" w:id="4"/>
      <w:r>
        <w:t>S</w:t>
      </w:r>
      <w:bookmarkEnd w:id="4"/>
      <w:r>
        <w:t>ection 51‑3‑60 of the S.C. Code is amended to read:</w:t>
      </w:r>
    </w:p>
    <w:p w:rsidR="00A53F56" w:rsidP="00A53F56" w:rsidRDefault="00A53F56" w14:paraId="66C4AA95" w14:textId="77777777">
      <w:pPr>
        <w:pStyle w:val="sccodifiedsection"/>
      </w:pPr>
    </w:p>
    <w:p w:rsidR="00A53F56" w:rsidP="00A53F56" w:rsidRDefault="00A53F56" w14:paraId="78E665F0" w14:textId="7CB096A4">
      <w:pPr>
        <w:pStyle w:val="sccodifiedsection"/>
      </w:pPr>
      <w:r>
        <w:tab/>
      </w:r>
      <w:bookmarkStart w:name="cs_T51C3N60_3791e346d" w:id="5"/>
      <w:r>
        <w:t>S</w:t>
      </w:r>
      <w:bookmarkEnd w:id="5"/>
      <w:r>
        <w:t>ection 51‑3‑60.</w:t>
      </w:r>
      <w:r>
        <w:tab/>
      </w:r>
      <w:bookmarkStart w:name="up_e21aa3b91" w:id="6"/>
      <w:r>
        <w:t>A</w:t>
      </w:r>
      <w:bookmarkEnd w:id="6"/>
      <w:r>
        <w:t xml:space="preserve">ny South Carolina resident who is over sixty‑five years of age or disabled or legally blind as defined in Section 43‑25‑20 of the </w:t>
      </w:r>
      <w:r>
        <w:rPr>
          <w:rStyle w:val="scstrike"/>
        </w:rPr>
        <w:t>1976</w:t>
      </w:r>
      <w:r>
        <w:t xml:space="preserve"> </w:t>
      </w:r>
      <w:r w:rsidR="00347F2E">
        <w:rPr>
          <w:rStyle w:val="scinsert"/>
        </w:rPr>
        <w:t xml:space="preserve">S.C. </w:t>
      </w:r>
      <w:r>
        <w:t>Code may use any facility of a state park except campsites, overnight lodging and recreation buildings without charge. Such residents may also use campsite facilities at one‑half of the prescribed fee. A person exercising this privilege on the basis of age shall present his</w:t>
      </w:r>
      <w:r>
        <w:rPr>
          <w:rStyle w:val="scstrike"/>
        </w:rPr>
        <w:t xml:space="preserve"> </w:t>
      </w:r>
      <w:proofErr w:type="spellStart"/>
      <w:r>
        <w:rPr>
          <w:rStyle w:val="scstrike"/>
        </w:rPr>
        <w:t>medicare</w:t>
      </w:r>
      <w:proofErr w:type="spellEnd"/>
      <w:r>
        <w:t xml:space="preserve"> </w:t>
      </w:r>
      <w:r w:rsidR="00F41E9B">
        <w:rPr>
          <w:rStyle w:val="scinsert"/>
        </w:rPr>
        <w:t xml:space="preserve">Medicare </w:t>
      </w:r>
      <w:r>
        <w:t>card or other</w:t>
      </w:r>
      <w:r>
        <w:rPr>
          <w:rStyle w:val="scstrike"/>
        </w:rPr>
        <w:t xml:space="preserve"> card approved by the South Carolina Commission on Aging</w:t>
      </w:r>
      <w:r w:rsidR="000D40CB">
        <w:rPr>
          <w:rStyle w:val="scinsert"/>
        </w:rPr>
        <w:t xml:space="preserve"> valid form </w:t>
      </w:r>
      <w:r w:rsidRPr="000D40CB" w:rsidR="000D40CB">
        <w:rPr>
          <w:rStyle w:val="scinsert"/>
        </w:rPr>
        <w:t>of identification to include a birth certificate, state‑issued driver’s license or identification card, REAL ID, valid unexpired passport</w:t>
      </w:r>
      <w:r w:rsidR="000D40CB">
        <w:rPr>
          <w:rStyle w:val="scinsert"/>
        </w:rPr>
        <w:t>,</w:t>
      </w:r>
      <w:r w:rsidRPr="000D40CB" w:rsidR="000D40CB">
        <w:rPr>
          <w:rStyle w:val="scinsert"/>
        </w:rPr>
        <w:t xml:space="preserve"> military‑issued identification</w:t>
      </w:r>
      <w:r w:rsidR="000D40CB">
        <w:rPr>
          <w:rStyle w:val="scinsert"/>
        </w:rPr>
        <w:t>,</w:t>
      </w:r>
      <w:r w:rsidRPr="000D40CB" w:rsidR="000D40CB">
        <w:rPr>
          <w:rStyle w:val="scinsert"/>
        </w:rPr>
        <w:t xml:space="preserve"> or dependent identification card</w:t>
      </w:r>
      <w:r>
        <w:t xml:space="preserve">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A53F56" w:rsidP="00A53F56" w:rsidRDefault="00A53F56" w14:paraId="5720DDBF" w14:textId="77777777">
      <w:pPr>
        <w:pStyle w:val="sccodifiedsection"/>
      </w:pPr>
      <w:r>
        <w:tab/>
      </w:r>
      <w:bookmarkStart w:name="up_3530704dd" w:id="7"/>
      <w:r>
        <w:t>T</w:t>
      </w:r>
      <w:bookmarkEnd w:id="7"/>
      <w:r>
        <w:t>he term “disabled” as used herein shall mean the inability to perform substantial gainful employment by reason of a medically‑determinable impairment, either physical or mental, which has lasted or is expected to last for a continuous period of twelve months or more.</w:t>
      </w:r>
    </w:p>
    <w:p w:rsidR="00A53F56" w:rsidP="00A53F56" w:rsidRDefault="00A53F56" w14:paraId="4861BD3F" w14:textId="2C0C6D51">
      <w:pPr>
        <w:pStyle w:val="sccodifiedsection"/>
      </w:pPr>
      <w:r>
        <w:tab/>
      </w:r>
      <w:bookmarkStart w:name="up_538c178fb" w:id="8"/>
      <w:r>
        <w:t>A</w:t>
      </w:r>
      <w:bookmarkEnd w:id="8"/>
      <w:r>
        <w:t>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F41E9B">
        <w:t>’</w:t>
      </w:r>
      <w:r>
        <w:t>s permanent and total disability. A statement of age or disability may not be made for any person whose age and disability records are not maintained in the veterans</w:t>
      </w:r>
      <w:r w:rsidR="00F41E9B">
        <w:rPr>
          <w:rStyle w:val="scinsert"/>
        </w:rPr>
        <w:t>’</w:t>
      </w:r>
      <w:r>
        <w:t xml:space="preserve"> affairs office at which the request is made.</w:t>
      </w:r>
    </w:p>
    <w:p w:rsidRPr="00DF3B44" w:rsidR="007E06BB" w:rsidP="00787433" w:rsidRDefault="007E06BB" w14:paraId="3D8F1FED" w14:textId="40DF0F7B">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D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3AD2D0" w:rsidR="00685035" w:rsidRPr="007B4AF7" w:rsidRDefault="00CF47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31BD">
              <w:rPr>
                <w:noProof/>
              </w:rPr>
              <w:t>LC-0070SA25.docx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81"/>
    <w:rsid w:val="00011182"/>
    <w:rsid w:val="00012912"/>
    <w:rsid w:val="00017FB0"/>
    <w:rsid w:val="00020B5D"/>
    <w:rsid w:val="00021AF4"/>
    <w:rsid w:val="00026421"/>
    <w:rsid w:val="00030409"/>
    <w:rsid w:val="00037F04"/>
    <w:rsid w:val="000404BF"/>
    <w:rsid w:val="00044B84"/>
    <w:rsid w:val="000479D0"/>
    <w:rsid w:val="0006464F"/>
    <w:rsid w:val="00066B54"/>
    <w:rsid w:val="00072FCD"/>
    <w:rsid w:val="00074A4F"/>
    <w:rsid w:val="00077B65"/>
    <w:rsid w:val="000830EF"/>
    <w:rsid w:val="000870BF"/>
    <w:rsid w:val="000A3C25"/>
    <w:rsid w:val="000B4C02"/>
    <w:rsid w:val="000B5B4A"/>
    <w:rsid w:val="000B7FE1"/>
    <w:rsid w:val="000C3E88"/>
    <w:rsid w:val="000C46B9"/>
    <w:rsid w:val="000C58E4"/>
    <w:rsid w:val="000C6F9A"/>
    <w:rsid w:val="000D2F44"/>
    <w:rsid w:val="000D33E4"/>
    <w:rsid w:val="000D40CB"/>
    <w:rsid w:val="000D7682"/>
    <w:rsid w:val="000E578A"/>
    <w:rsid w:val="000F2250"/>
    <w:rsid w:val="0010329A"/>
    <w:rsid w:val="00105756"/>
    <w:rsid w:val="00113BE7"/>
    <w:rsid w:val="001164F9"/>
    <w:rsid w:val="0011719C"/>
    <w:rsid w:val="00127F1D"/>
    <w:rsid w:val="00140049"/>
    <w:rsid w:val="00143333"/>
    <w:rsid w:val="00153771"/>
    <w:rsid w:val="00160174"/>
    <w:rsid w:val="00171601"/>
    <w:rsid w:val="001730EB"/>
    <w:rsid w:val="00173276"/>
    <w:rsid w:val="00176122"/>
    <w:rsid w:val="0019025B"/>
    <w:rsid w:val="00192AF7"/>
    <w:rsid w:val="00197366"/>
    <w:rsid w:val="001A136C"/>
    <w:rsid w:val="001B6DA2"/>
    <w:rsid w:val="001C25EC"/>
    <w:rsid w:val="001E6C4B"/>
    <w:rsid w:val="001F2A41"/>
    <w:rsid w:val="001F313F"/>
    <w:rsid w:val="001F331D"/>
    <w:rsid w:val="001F394C"/>
    <w:rsid w:val="002038AA"/>
    <w:rsid w:val="002114C8"/>
    <w:rsid w:val="0021166F"/>
    <w:rsid w:val="002162DF"/>
    <w:rsid w:val="00230038"/>
    <w:rsid w:val="00233975"/>
    <w:rsid w:val="00236D73"/>
    <w:rsid w:val="00246535"/>
    <w:rsid w:val="00251DE7"/>
    <w:rsid w:val="002577EB"/>
    <w:rsid w:val="00257F60"/>
    <w:rsid w:val="002625EA"/>
    <w:rsid w:val="00262AC5"/>
    <w:rsid w:val="00264AE9"/>
    <w:rsid w:val="00275AE6"/>
    <w:rsid w:val="00276310"/>
    <w:rsid w:val="002836D8"/>
    <w:rsid w:val="002A7989"/>
    <w:rsid w:val="002B02F3"/>
    <w:rsid w:val="002C3463"/>
    <w:rsid w:val="002D266D"/>
    <w:rsid w:val="002D5B3D"/>
    <w:rsid w:val="002D7447"/>
    <w:rsid w:val="002E315A"/>
    <w:rsid w:val="002E4F8C"/>
    <w:rsid w:val="002F560C"/>
    <w:rsid w:val="002F5847"/>
    <w:rsid w:val="0030425A"/>
    <w:rsid w:val="003155C9"/>
    <w:rsid w:val="003421F1"/>
    <w:rsid w:val="0034279C"/>
    <w:rsid w:val="00347F2E"/>
    <w:rsid w:val="00354F64"/>
    <w:rsid w:val="003559A1"/>
    <w:rsid w:val="00361563"/>
    <w:rsid w:val="003631BD"/>
    <w:rsid w:val="00371D36"/>
    <w:rsid w:val="00373E17"/>
    <w:rsid w:val="003772A5"/>
    <w:rsid w:val="003775E6"/>
    <w:rsid w:val="00381998"/>
    <w:rsid w:val="00381B84"/>
    <w:rsid w:val="003A5F1C"/>
    <w:rsid w:val="003B531E"/>
    <w:rsid w:val="003C3E2E"/>
    <w:rsid w:val="003D4A3C"/>
    <w:rsid w:val="003D55B2"/>
    <w:rsid w:val="003D78AB"/>
    <w:rsid w:val="003E0033"/>
    <w:rsid w:val="003E5452"/>
    <w:rsid w:val="003E7165"/>
    <w:rsid w:val="003E7FF6"/>
    <w:rsid w:val="003F3635"/>
    <w:rsid w:val="00403BDC"/>
    <w:rsid w:val="004046B5"/>
    <w:rsid w:val="00405C1C"/>
    <w:rsid w:val="00406F27"/>
    <w:rsid w:val="00407DB4"/>
    <w:rsid w:val="00412146"/>
    <w:rsid w:val="00412B37"/>
    <w:rsid w:val="004141B8"/>
    <w:rsid w:val="004203B9"/>
    <w:rsid w:val="00432135"/>
    <w:rsid w:val="00441DE9"/>
    <w:rsid w:val="00446987"/>
    <w:rsid w:val="00446D28"/>
    <w:rsid w:val="00466CD0"/>
    <w:rsid w:val="00473583"/>
    <w:rsid w:val="00477F32"/>
    <w:rsid w:val="00481850"/>
    <w:rsid w:val="004851A0"/>
    <w:rsid w:val="0048627F"/>
    <w:rsid w:val="00492125"/>
    <w:rsid w:val="004932AB"/>
    <w:rsid w:val="00494BEF"/>
    <w:rsid w:val="004A5512"/>
    <w:rsid w:val="004A6BE5"/>
    <w:rsid w:val="004A718E"/>
    <w:rsid w:val="004B0C18"/>
    <w:rsid w:val="004C1A04"/>
    <w:rsid w:val="004C20BC"/>
    <w:rsid w:val="004C5C9A"/>
    <w:rsid w:val="004D1442"/>
    <w:rsid w:val="004D235D"/>
    <w:rsid w:val="004D3DCB"/>
    <w:rsid w:val="004E1946"/>
    <w:rsid w:val="004E66E9"/>
    <w:rsid w:val="004E7DDE"/>
    <w:rsid w:val="004F0090"/>
    <w:rsid w:val="004F172C"/>
    <w:rsid w:val="005002ED"/>
    <w:rsid w:val="00500DBC"/>
    <w:rsid w:val="005102BE"/>
    <w:rsid w:val="00523F7F"/>
    <w:rsid w:val="00524D54"/>
    <w:rsid w:val="005430E9"/>
    <w:rsid w:val="0054531B"/>
    <w:rsid w:val="00546C24"/>
    <w:rsid w:val="005476FF"/>
    <w:rsid w:val="005516F6"/>
    <w:rsid w:val="00552842"/>
    <w:rsid w:val="0055368C"/>
    <w:rsid w:val="00554E89"/>
    <w:rsid w:val="00564B58"/>
    <w:rsid w:val="00572281"/>
    <w:rsid w:val="005801DD"/>
    <w:rsid w:val="005904EC"/>
    <w:rsid w:val="00592A40"/>
    <w:rsid w:val="005A28BC"/>
    <w:rsid w:val="005A5377"/>
    <w:rsid w:val="005B7817"/>
    <w:rsid w:val="005C06C8"/>
    <w:rsid w:val="005C23D7"/>
    <w:rsid w:val="005C3087"/>
    <w:rsid w:val="005C40EB"/>
    <w:rsid w:val="005D02B4"/>
    <w:rsid w:val="005D2E07"/>
    <w:rsid w:val="005D3013"/>
    <w:rsid w:val="005E1E50"/>
    <w:rsid w:val="005E2B9C"/>
    <w:rsid w:val="005E3332"/>
    <w:rsid w:val="005E40B8"/>
    <w:rsid w:val="005F76B0"/>
    <w:rsid w:val="00604429"/>
    <w:rsid w:val="006067B0"/>
    <w:rsid w:val="00606A8B"/>
    <w:rsid w:val="00611EBA"/>
    <w:rsid w:val="006213A8"/>
    <w:rsid w:val="00623BEA"/>
    <w:rsid w:val="006347E9"/>
    <w:rsid w:val="006409DB"/>
    <w:rsid w:val="00640C87"/>
    <w:rsid w:val="006454BB"/>
    <w:rsid w:val="00651EE7"/>
    <w:rsid w:val="006527CA"/>
    <w:rsid w:val="00657CF4"/>
    <w:rsid w:val="00661463"/>
    <w:rsid w:val="00663B8D"/>
    <w:rsid w:val="00663E00"/>
    <w:rsid w:val="00664F48"/>
    <w:rsid w:val="00664FAD"/>
    <w:rsid w:val="0067345B"/>
    <w:rsid w:val="00683986"/>
    <w:rsid w:val="00685035"/>
    <w:rsid w:val="00685770"/>
    <w:rsid w:val="00690DBA"/>
    <w:rsid w:val="0069415E"/>
    <w:rsid w:val="006964F9"/>
    <w:rsid w:val="006A395F"/>
    <w:rsid w:val="006A65E2"/>
    <w:rsid w:val="006B37BD"/>
    <w:rsid w:val="006C092D"/>
    <w:rsid w:val="006C099D"/>
    <w:rsid w:val="006C18F0"/>
    <w:rsid w:val="006C680D"/>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479"/>
    <w:rsid w:val="00810BEF"/>
    <w:rsid w:val="00816D52"/>
    <w:rsid w:val="00831048"/>
    <w:rsid w:val="00834272"/>
    <w:rsid w:val="00842B5A"/>
    <w:rsid w:val="00844F09"/>
    <w:rsid w:val="00856080"/>
    <w:rsid w:val="008625C1"/>
    <w:rsid w:val="008641F5"/>
    <w:rsid w:val="008710F8"/>
    <w:rsid w:val="0087671D"/>
    <w:rsid w:val="008806F9"/>
    <w:rsid w:val="00887957"/>
    <w:rsid w:val="008A57E3"/>
    <w:rsid w:val="008B5BF4"/>
    <w:rsid w:val="008C0CEE"/>
    <w:rsid w:val="008C1B18"/>
    <w:rsid w:val="008C28A7"/>
    <w:rsid w:val="008D46EC"/>
    <w:rsid w:val="008E0E25"/>
    <w:rsid w:val="008E61A1"/>
    <w:rsid w:val="009031EF"/>
    <w:rsid w:val="0091503D"/>
    <w:rsid w:val="00917EA3"/>
    <w:rsid w:val="00917EE0"/>
    <w:rsid w:val="00921C89"/>
    <w:rsid w:val="00926966"/>
    <w:rsid w:val="00926D03"/>
    <w:rsid w:val="00934036"/>
    <w:rsid w:val="00934889"/>
    <w:rsid w:val="00944A18"/>
    <w:rsid w:val="0094541D"/>
    <w:rsid w:val="009473EA"/>
    <w:rsid w:val="00954E7E"/>
    <w:rsid w:val="009554D9"/>
    <w:rsid w:val="009572F9"/>
    <w:rsid w:val="00960D0F"/>
    <w:rsid w:val="0097038A"/>
    <w:rsid w:val="0098366F"/>
    <w:rsid w:val="00983A03"/>
    <w:rsid w:val="00986063"/>
    <w:rsid w:val="00991F67"/>
    <w:rsid w:val="00992876"/>
    <w:rsid w:val="009A0DCE"/>
    <w:rsid w:val="009A22CD"/>
    <w:rsid w:val="009A3E4B"/>
    <w:rsid w:val="009B35FD"/>
    <w:rsid w:val="009B6815"/>
    <w:rsid w:val="009D2967"/>
    <w:rsid w:val="009D3C2B"/>
    <w:rsid w:val="009D7A68"/>
    <w:rsid w:val="009E4191"/>
    <w:rsid w:val="009F2AB1"/>
    <w:rsid w:val="009F4FAF"/>
    <w:rsid w:val="009F68F1"/>
    <w:rsid w:val="00A04529"/>
    <w:rsid w:val="00A0584B"/>
    <w:rsid w:val="00A15A79"/>
    <w:rsid w:val="00A17135"/>
    <w:rsid w:val="00A21A6F"/>
    <w:rsid w:val="00A24E56"/>
    <w:rsid w:val="00A26A62"/>
    <w:rsid w:val="00A35A9B"/>
    <w:rsid w:val="00A4070E"/>
    <w:rsid w:val="00A40CA0"/>
    <w:rsid w:val="00A504A7"/>
    <w:rsid w:val="00A53677"/>
    <w:rsid w:val="00A53BF2"/>
    <w:rsid w:val="00A53F56"/>
    <w:rsid w:val="00A60D68"/>
    <w:rsid w:val="00A73EFA"/>
    <w:rsid w:val="00A77A3B"/>
    <w:rsid w:val="00A92F6F"/>
    <w:rsid w:val="00A97523"/>
    <w:rsid w:val="00AA03A0"/>
    <w:rsid w:val="00AA7824"/>
    <w:rsid w:val="00AB0FA3"/>
    <w:rsid w:val="00AB215B"/>
    <w:rsid w:val="00AB73BF"/>
    <w:rsid w:val="00AC0E87"/>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5143"/>
    <w:rsid w:val="00B50D90"/>
    <w:rsid w:val="00B54DF7"/>
    <w:rsid w:val="00B56223"/>
    <w:rsid w:val="00B56E79"/>
    <w:rsid w:val="00B57AA7"/>
    <w:rsid w:val="00B60ADB"/>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CBC"/>
    <w:rsid w:val="00BF3E48"/>
    <w:rsid w:val="00C15F1B"/>
    <w:rsid w:val="00C16288"/>
    <w:rsid w:val="00C17D1D"/>
    <w:rsid w:val="00C2083E"/>
    <w:rsid w:val="00C22987"/>
    <w:rsid w:val="00C45923"/>
    <w:rsid w:val="00C543E7"/>
    <w:rsid w:val="00C70225"/>
    <w:rsid w:val="00C72198"/>
    <w:rsid w:val="00C73C7D"/>
    <w:rsid w:val="00C75005"/>
    <w:rsid w:val="00C970DF"/>
    <w:rsid w:val="00CA2012"/>
    <w:rsid w:val="00CA7E71"/>
    <w:rsid w:val="00CB2673"/>
    <w:rsid w:val="00CB701D"/>
    <w:rsid w:val="00CC3F0E"/>
    <w:rsid w:val="00CC5FDE"/>
    <w:rsid w:val="00CD08C9"/>
    <w:rsid w:val="00CD1FE8"/>
    <w:rsid w:val="00CD38CD"/>
    <w:rsid w:val="00CD3E0C"/>
    <w:rsid w:val="00CD544D"/>
    <w:rsid w:val="00CD5565"/>
    <w:rsid w:val="00CD616C"/>
    <w:rsid w:val="00CF47D6"/>
    <w:rsid w:val="00CF68D6"/>
    <w:rsid w:val="00CF7B4A"/>
    <w:rsid w:val="00D009F8"/>
    <w:rsid w:val="00D078DA"/>
    <w:rsid w:val="00D14995"/>
    <w:rsid w:val="00D204F2"/>
    <w:rsid w:val="00D2455C"/>
    <w:rsid w:val="00D25023"/>
    <w:rsid w:val="00D27F8C"/>
    <w:rsid w:val="00D33843"/>
    <w:rsid w:val="00D53371"/>
    <w:rsid w:val="00D54A6F"/>
    <w:rsid w:val="00D57D57"/>
    <w:rsid w:val="00D62E42"/>
    <w:rsid w:val="00D772FB"/>
    <w:rsid w:val="00DA1AA0"/>
    <w:rsid w:val="00DA512B"/>
    <w:rsid w:val="00DB49D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A91"/>
    <w:rsid w:val="00E43F26"/>
    <w:rsid w:val="00E52A36"/>
    <w:rsid w:val="00E632B8"/>
    <w:rsid w:val="00E632C5"/>
    <w:rsid w:val="00E6378B"/>
    <w:rsid w:val="00E63EC3"/>
    <w:rsid w:val="00E64330"/>
    <w:rsid w:val="00E64530"/>
    <w:rsid w:val="00E653DA"/>
    <w:rsid w:val="00E65958"/>
    <w:rsid w:val="00E80A8A"/>
    <w:rsid w:val="00E84FE5"/>
    <w:rsid w:val="00E879A5"/>
    <w:rsid w:val="00E879FC"/>
    <w:rsid w:val="00EA2574"/>
    <w:rsid w:val="00EA2F1F"/>
    <w:rsid w:val="00EA3F2E"/>
    <w:rsid w:val="00EA57EC"/>
    <w:rsid w:val="00EA6208"/>
    <w:rsid w:val="00EB120E"/>
    <w:rsid w:val="00EB34C8"/>
    <w:rsid w:val="00EB46E2"/>
    <w:rsid w:val="00EB668F"/>
    <w:rsid w:val="00EC0045"/>
    <w:rsid w:val="00ED38E2"/>
    <w:rsid w:val="00ED452E"/>
    <w:rsid w:val="00EE3CDA"/>
    <w:rsid w:val="00EF37A8"/>
    <w:rsid w:val="00EF531F"/>
    <w:rsid w:val="00F016D4"/>
    <w:rsid w:val="00F05FE8"/>
    <w:rsid w:val="00F06D86"/>
    <w:rsid w:val="00F13D87"/>
    <w:rsid w:val="00F149E5"/>
    <w:rsid w:val="00F15E33"/>
    <w:rsid w:val="00F17DA2"/>
    <w:rsid w:val="00F22EC0"/>
    <w:rsid w:val="00F25C47"/>
    <w:rsid w:val="00F27D7B"/>
    <w:rsid w:val="00F31D34"/>
    <w:rsid w:val="00F342A1"/>
    <w:rsid w:val="00F36FBA"/>
    <w:rsid w:val="00F41E9B"/>
    <w:rsid w:val="00F44D36"/>
    <w:rsid w:val="00F46262"/>
    <w:rsid w:val="00F4795D"/>
    <w:rsid w:val="00F50A61"/>
    <w:rsid w:val="00F525CD"/>
    <w:rsid w:val="00F5286C"/>
    <w:rsid w:val="00F52E12"/>
    <w:rsid w:val="00F638CA"/>
    <w:rsid w:val="00F657C5"/>
    <w:rsid w:val="00F674FC"/>
    <w:rsid w:val="00F67DCA"/>
    <w:rsid w:val="00F900B4"/>
    <w:rsid w:val="00FA0F2E"/>
    <w:rsid w:val="00FA4DB1"/>
    <w:rsid w:val="00FB3F2A"/>
    <w:rsid w:val="00FC3593"/>
    <w:rsid w:val="00FC52B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2E07"/>
    <w:rPr>
      <w:rFonts w:ascii="Times New Roman" w:hAnsi="Times New Roman"/>
      <w:b w:val="0"/>
      <w:i w:val="0"/>
      <w:sz w:val="22"/>
    </w:rPr>
  </w:style>
  <w:style w:type="paragraph" w:styleId="NoSpacing">
    <w:name w:val="No Spacing"/>
    <w:uiPriority w:val="1"/>
    <w:qFormat/>
    <w:rsid w:val="005D2E07"/>
    <w:pPr>
      <w:spacing w:after="0" w:line="240" w:lineRule="auto"/>
    </w:pPr>
  </w:style>
  <w:style w:type="paragraph" w:customStyle="1" w:styleId="scemptylineheader">
    <w:name w:val="sc_emptyline_header"/>
    <w:qFormat/>
    <w:rsid w:val="005D2E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2E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2E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2E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2E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2E07"/>
    <w:rPr>
      <w:color w:val="808080"/>
    </w:rPr>
  </w:style>
  <w:style w:type="paragraph" w:customStyle="1" w:styleId="scdirectionallanguage">
    <w:name w:val="sc_directional_language"/>
    <w:qFormat/>
    <w:rsid w:val="005D2E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2E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2E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2E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2E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2E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2E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2E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2E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2E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2E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2E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2E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2E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2E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2E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2E07"/>
    <w:rPr>
      <w:rFonts w:ascii="Times New Roman" w:hAnsi="Times New Roman"/>
      <w:color w:val="auto"/>
      <w:sz w:val="22"/>
    </w:rPr>
  </w:style>
  <w:style w:type="paragraph" w:customStyle="1" w:styleId="scclippagebillheader">
    <w:name w:val="sc_clip_page_bill_header"/>
    <w:qFormat/>
    <w:rsid w:val="005D2E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2E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2E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E07"/>
    <w:rPr>
      <w:lang w:val="en-US"/>
    </w:rPr>
  </w:style>
  <w:style w:type="paragraph" w:styleId="Footer">
    <w:name w:val="footer"/>
    <w:basedOn w:val="Normal"/>
    <w:link w:val="FooterChar"/>
    <w:uiPriority w:val="99"/>
    <w:unhideWhenUsed/>
    <w:rsid w:val="005D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07"/>
    <w:rPr>
      <w:lang w:val="en-US"/>
    </w:rPr>
  </w:style>
  <w:style w:type="paragraph" w:styleId="ListParagraph">
    <w:name w:val="List Paragraph"/>
    <w:basedOn w:val="Normal"/>
    <w:uiPriority w:val="34"/>
    <w:qFormat/>
    <w:rsid w:val="005D2E07"/>
    <w:pPr>
      <w:ind w:left="720"/>
      <w:contextualSpacing/>
    </w:pPr>
  </w:style>
  <w:style w:type="paragraph" w:customStyle="1" w:styleId="scbillfooter">
    <w:name w:val="sc_bill_footer"/>
    <w:qFormat/>
    <w:rsid w:val="005D2E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2E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2E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2E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2E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2E07"/>
    <w:pPr>
      <w:widowControl w:val="0"/>
      <w:suppressAutoHyphens/>
      <w:spacing w:after="0" w:line="360" w:lineRule="auto"/>
    </w:pPr>
    <w:rPr>
      <w:rFonts w:ascii="Times New Roman" w:hAnsi="Times New Roman"/>
      <w:lang w:val="en-US"/>
    </w:rPr>
  </w:style>
  <w:style w:type="paragraph" w:customStyle="1" w:styleId="sctableln">
    <w:name w:val="sc_table_ln"/>
    <w:qFormat/>
    <w:rsid w:val="005D2E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2E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2E07"/>
    <w:rPr>
      <w:strike/>
      <w:dstrike w:val="0"/>
    </w:rPr>
  </w:style>
  <w:style w:type="character" w:customStyle="1" w:styleId="scinsert">
    <w:name w:val="sc_insert"/>
    <w:uiPriority w:val="1"/>
    <w:qFormat/>
    <w:rsid w:val="005D2E07"/>
    <w:rPr>
      <w:caps w:val="0"/>
      <w:smallCaps w:val="0"/>
      <w:strike w:val="0"/>
      <w:dstrike w:val="0"/>
      <w:vanish w:val="0"/>
      <w:u w:val="single"/>
      <w:vertAlign w:val="baseline"/>
    </w:rPr>
  </w:style>
  <w:style w:type="character" w:customStyle="1" w:styleId="scinsertred">
    <w:name w:val="sc_insert_red"/>
    <w:uiPriority w:val="1"/>
    <w:qFormat/>
    <w:rsid w:val="005D2E07"/>
    <w:rPr>
      <w:caps w:val="0"/>
      <w:smallCaps w:val="0"/>
      <w:strike w:val="0"/>
      <w:dstrike w:val="0"/>
      <w:vanish w:val="0"/>
      <w:color w:val="FF0000"/>
      <w:u w:val="single"/>
      <w:vertAlign w:val="baseline"/>
    </w:rPr>
  </w:style>
  <w:style w:type="character" w:customStyle="1" w:styleId="scinsertblue">
    <w:name w:val="sc_insert_blue"/>
    <w:uiPriority w:val="1"/>
    <w:qFormat/>
    <w:rsid w:val="005D2E07"/>
    <w:rPr>
      <w:caps w:val="0"/>
      <w:smallCaps w:val="0"/>
      <w:strike w:val="0"/>
      <w:dstrike w:val="0"/>
      <w:vanish w:val="0"/>
      <w:color w:val="0070C0"/>
      <w:u w:val="single"/>
      <w:vertAlign w:val="baseline"/>
    </w:rPr>
  </w:style>
  <w:style w:type="character" w:customStyle="1" w:styleId="scstrikered">
    <w:name w:val="sc_strike_red"/>
    <w:uiPriority w:val="1"/>
    <w:qFormat/>
    <w:rsid w:val="005D2E07"/>
    <w:rPr>
      <w:strike/>
      <w:dstrike w:val="0"/>
      <w:color w:val="FF0000"/>
    </w:rPr>
  </w:style>
  <w:style w:type="character" w:customStyle="1" w:styleId="scstrikeblue">
    <w:name w:val="sc_strike_blue"/>
    <w:uiPriority w:val="1"/>
    <w:qFormat/>
    <w:rsid w:val="005D2E07"/>
    <w:rPr>
      <w:strike/>
      <w:dstrike w:val="0"/>
      <w:color w:val="0070C0"/>
    </w:rPr>
  </w:style>
  <w:style w:type="character" w:customStyle="1" w:styleId="scinsertbluenounderline">
    <w:name w:val="sc_insert_blue_no_underline"/>
    <w:uiPriority w:val="1"/>
    <w:qFormat/>
    <w:rsid w:val="005D2E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2E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2E07"/>
    <w:rPr>
      <w:strike/>
      <w:dstrike w:val="0"/>
      <w:color w:val="0070C0"/>
      <w:lang w:val="en-US"/>
    </w:rPr>
  </w:style>
  <w:style w:type="character" w:customStyle="1" w:styleId="scstrikerednoncodified">
    <w:name w:val="sc_strike_red_non_codified"/>
    <w:uiPriority w:val="1"/>
    <w:qFormat/>
    <w:rsid w:val="005D2E07"/>
    <w:rPr>
      <w:strike/>
      <w:dstrike w:val="0"/>
      <w:color w:val="FF0000"/>
    </w:rPr>
  </w:style>
  <w:style w:type="paragraph" w:customStyle="1" w:styleId="scbillsiglines">
    <w:name w:val="sc_bill_sig_lines"/>
    <w:qFormat/>
    <w:rsid w:val="005D2E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2E07"/>
    <w:rPr>
      <w:bdr w:val="none" w:sz="0" w:space="0" w:color="auto"/>
      <w:shd w:val="clear" w:color="auto" w:fill="FEC6C6"/>
    </w:rPr>
  </w:style>
  <w:style w:type="character" w:customStyle="1" w:styleId="screstoreblue">
    <w:name w:val="sc_restore_blue"/>
    <w:uiPriority w:val="1"/>
    <w:qFormat/>
    <w:rsid w:val="005D2E07"/>
    <w:rPr>
      <w:color w:val="4472C4" w:themeColor="accent1"/>
      <w:bdr w:val="none" w:sz="0" w:space="0" w:color="auto"/>
      <w:shd w:val="clear" w:color="auto" w:fill="auto"/>
    </w:rPr>
  </w:style>
  <w:style w:type="character" w:customStyle="1" w:styleId="screstorered">
    <w:name w:val="sc_restore_red"/>
    <w:uiPriority w:val="1"/>
    <w:qFormat/>
    <w:rsid w:val="005D2E07"/>
    <w:rPr>
      <w:color w:val="FF0000"/>
      <w:bdr w:val="none" w:sz="0" w:space="0" w:color="auto"/>
      <w:shd w:val="clear" w:color="auto" w:fill="auto"/>
    </w:rPr>
  </w:style>
  <w:style w:type="character" w:customStyle="1" w:styleId="scstrikenewblue">
    <w:name w:val="sc_strike_new_blue"/>
    <w:uiPriority w:val="1"/>
    <w:qFormat/>
    <w:rsid w:val="005D2E07"/>
    <w:rPr>
      <w:strike w:val="0"/>
      <w:dstrike/>
      <w:color w:val="0070C0"/>
      <w:u w:val="none"/>
    </w:rPr>
  </w:style>
  <w:style w:type="character" w:customStyle="1" w:styleId="scstrikenewred">
    <w:name w:val="sc_strike_new_red"/>
    <w:uiPriority w:val="1"/>
    <w:qFormat/>
    <w:rsid w:val="005D2E07"/>
    <w:rPr>
      <w:strike w:val="0"/>
      <w:dstrike/>
      <w:color w:val="FF0000"/>
      <w:u w:val="none"/>
    </w:rPr>
  </w:style>
  <w:style w:type="character" w:customStyle="1" w:styleId="scamendsenate">
    <w:name w:val="sc_amend_senate"/>
    <w:uiPriority w:val="1"/>
    <w:qFormat/>
    <w:rsid w:val="005D2E07"/>
    <w:rPr>
      <w:bdr w:val="none" w:sz="0" w:space="0" w:color="auto"/>
      <w:shd w:val="clear" w:color="auto" w:fill="FFF2CC" w:themeFill="accent4" w:themeFillTint="33"/>
    </w:rPr>
  </w:style>
  <w:style w:type="character" w:customStyle="1" w:styleId="scamendhouse">
    <w:name w:val="sc_amend_house"/>
    <w:uiPriority w:val="1"/>
    <w:qFormat/>
    <w:rsid w:val="005D2E07"/>
    <w:rPr>
      <w:bdr w:val="none" w:sz="0" w:space="0" w:color="auto"/>
      <w:shd w:val="clear" w:color="auto" w:fill="E2EFD9" w:themeFill="accent6" w:themeFillTint="33"/>
    </w:rPr>
  </w:style>
  <w:style w:type="paragraph" w:styleId="Revision">
    <w:name w:val="Revision"/>
    <w:hidden/>
    <w:uiPriority w:val="99"/>
    <w:semiHidden/>
    <w:rsid w:val="000D40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6&amp;session=126&amp;summary=B" TargetMode="External" Id="R45368de1f4b44344" /><Relationship Type="http://schemas.openxmlformats.org/officeDocument/2006/relationships/hyperlink" Target="https://www.scstatehouse.gov/sess126_2025-2026/prever/3446_20241205.docx" TargetMode="External" Id="R31e26090a3fe4f45" /><Relationship Type="http://schemas.openxmlformats.org/officeDocument/2006/relationships/hyperlink" Target="h:\hj\20250114.docx" TargetMode="External" Id="R7147c9fbeb234e06" /><Relationship Type="http://schemas.openxmlformats.org/officeDocument/2006/relationships/hyperlink" Target="h:\hj\20250114.docx" TargetMode="External" Id="R7ce437b11aa54a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155C9"/>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AB215B"/>
    <w:rsid w:val="00AC0E87"/>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692be7c1-f277-48e7-a29d-56cce6778090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89d6644f-57cf-4797-8cad-eb15b2a71f6a</T_BILL_REQUEST_REQUEST>
  <T_BILL_R_ORIGINALDRAFT>731867e7-1296-4c79-bbf5-4cb758e329c4</T_BILL_R_ORIGINALDRAFT>
  <T_BILL_SPONSOR_SPONSOR>8d5bce3e-9aa7-4a54-b031-f581642dd221</T_BILL_SPONSOR_SPONSOR>
  <T_BILL_T_BILLNAME>[3446]</T_BILL_T_BILLNAME>
  <T_BILL_T_BILLNUMBER>3446</T_BILL_T_BILLNUMBER>
  <T_BILL_T_BILLTITLE>TO AMEND THE SOUTH CAROLINA CODE OF LAWS BY AMENDING SECTION 51‑3‑60, RELATING TO THE USE OF FACILITIES FREE OF CHARGE BY AGED, BLIND, OR DISABLED VETERANS, SO AS TO PROVIDE FOR VALID FORMS OF IDENTIFICATION.</T_BILL_T_BILLTITLE>
  <T_BILL_T_CHAMBER>house</T_BILL_T_CHAMBER>
  <T_BILL_T_FILENAME> </T_BILL_T_FILENAME>
  <T_BILL_T_LEGTYPE>bill_statewide</T_BILL_T_LEGTYPE>
  <T_BILL_T_RATNUMBERSTRING>HNone</T_BILL_T_RATNUMBERSTRING>
  <T_BILL_T_SECTIONS>[{"SectionUUID":"635b7da7-63fc-4e20-80c3-1d74ce641800","SectionName":"code_section","SectionNumber":1,"SectionType":"code_section","CodeSections":[{"CodeSectionBookmarkName":"cs_T51C3N60_3791e346d","IsConstitutionSection":false,"Identity":"51-3-60","IsNew":false,"SubSections":[],"TitleRelatedTo":"the Use of facilities free of charge by aged, blind, or disabled veterans","TitleSoAsTo":"provide for valid forms of identification","Deleted":false}],"TitleText":"","DisableControls":false,"Deleted":false,"RepealItems":[],"SectionBookmarkName":"bs_num_1_6bcde9dbe"},{"SectionUUID":"8f03ca95-8faa-4d43-a9c2-8afc498075bd","SectionName":"standard_eff_date_section","SectionNumber":2,"SectionType":"drafting_clause","CodeSections":[],"TitleText":"","DisableControls":false,"Deleted":false,"RepealItems":[],"SectionBookmarkName":"bs_num_2_lastsection"}]</T_BILL_T_SECTIONS>
  <T_BILL_T_SUBJECT>Use of state park facilities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2104</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2024-11-14T14:47:00Z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