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Ticket resales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fda01beaa204a8a">
        <w:r w:rsidRPr="00770434">
          <w:rPr>
            <w:rStyle w:val="Hyperlink"/>
          </w:rPr>
          <w:t>House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5785c480ead742ee">
        <w:r w:rsidRPr="00770434">
          <w:rPr>
            <w:rStyle w:val="Hyperlink"/>
          </w:rPr>
          <w:t>House Journal</w:t>
        </w:r>
        <w:r w:rsidRPr="00770434">
          <w:rPr>
            <w:rStyle w:val="Hyperlink"/>
          </w:rPr>
          <w:noBreakHyphen/>
          <w:t>page 204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5a5206fd3746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0c85c9726c442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B5E17" w:rsidRDefault="00432135" w14:paraId="47642A99" w14:textId="03D58E0D">
      <w:pPr>
        <w:pStyle w:val="scemptylineheader"/>
      </w:pPr>
      <w:bookmarkStart w:name="open_doc_here" w:id="0"/>
      <w:bookmarkEnd w:id="0"/>
    </w:p>
    <w:p w:rsidRPr="00BB0725" w:rsidR="00A73EFA" w:rsidP="005B5E17" w:rsidRDefault="00A73EFA" w14:paraId="7B72410E" w14:textId="32B73289">
      <w:pPr>
        <w:pStyle w:val="scemptylineheader"/>
      </w:pPr>
    </w:p>
    <w:p w:rsidRPr="00BB0725" w:rsidR="00A73EFA" w:rsidP="005B5E17" w:rsidRDefault="00A73EFA" w14:paraId="6AD935C9" w14:textId="391A72E2">
      <w:pPr>
        <w:pStyle w:val="scemptylineheader"/>
      </w:pPr>
    </w:p>
    <w:p w:rsidRPr="00DF3B44" w:rsidR="00A73EFA" w:rsidP="005B5E17" w:rsidRDefault="00A73EFA" w14:paraId="51A98227" w14:textId="46B61C05">
      <w:pPr>
        <w:pStyle w:val="scemptylineheader"/>
      </w:pPr>
    </w:p>
    <w:p w:rsidRPr="00DF3B44" w:rsidR="00A73EFA" w:rsidP="005B5E17" w:rsidRDefault="00A73EFA" w14:paraId="3858851A" w14:textId="535DD670">
      <w:pPr>
        <w:pStyle w:val="scemptylineheader"/>
      </w:pPr>
    </w:p>
    <w:p w:rsidRPr="00DF3B44" w:rsidR="00A73EFA" w:rsidP="005B5E17" w:rsidRDefault="00A73EFA" w14:paraId="4E3DDE20" w14:textId="51F872B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C3CC7" w14:paraId="40FEFADA" w14:textId="3A5DD614">
          <w:pPr>
            <w:pStyle w:val="scbilltitle"/>
          </w:pPr>
          <w:r>
            <w:t>TO AMEND THE SOUTH CAROLINA CODE OF LAWS BY AMENDING SECTION 16‑17‑710, RELATING TO TICKET RESALES, SO AS TO REMOVE CERTAIN EXCEPTIONS; AND BY AMENDING SECTION 39‑5‑36, RELATING TO THE RESALE OF TICKETS FOR MORE THAN THE ORIGINAL PRICE, SO AS TO REMOVE CERTAIN EXCEPTIONS.</w:t>
          </w:r>
        </w:p>
      </w:sdtContent>
    </w:sdt>
    <w:bookmarkStart w:name="at_5c5d6b27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3d461d6a" w:id="2"/>
      <w:r w:rsidRPr="0094541D">
        <w:t>B</w:t>
      </w:r>
      <w:bookmarkEnd w:id="2"/>
      <w:r w:rsidRPr="0094541D">
        <w:t>e it enacted by the General Assembly of the State of South Carolina:</w:t>
      </w:r>
    </w:p>
    <w:p w:rsidR="003878D0" w:rsidP="003878D0" w:rsidRDefault="003878D0" w14:paraId="5E93F323" w14:textId="77777777">
      <w:pPr>
        <w:pStyle w:val="scemptyline"/>
      </w:pPr>
    </w:p>
    <w:p w:rsidR="003878D0" w:rsidP="003878D0" w:rsidRDefault="003878D0" w14:paraId="321E83FE" w14:textId="77777777">
      <w:pPr>
        <w:pStyle w:val="scdirectionallanguage"/>
      </w:pPr>
      <w:bookmarkStart w:name="bs_num_1_d366e4553" w:id="3"/>
      <w:r>
        <w:t>S</w:t>
      </w:r>
      <w:bookmarkEnd w:id="3"/>
      <w:r>
        <w:t>ECTION 1.</w:t>
      </w:r>
      <w:r>
        <w:tab/>
      </w:r>
      <w:bookmarkStart w:name="dl_911be5ecf" w:id="4"/>
      <w:r>
        <w:t>S</w:t>
      </w:r>
      <w:bookmarkEnd w:id="4"/>
      <w:r>
        <w:t>ection 16‑17‑710 of the S.C. Code is amended to read:</w:t>
      </w:r>
    </w:p>
    <w:p w:rsidR="003878D0" w:rsidP="003878D0" w:rsidRDefault="003878D0" w14:paraId="2703DDB6" w14:textId="77777777">
      <w:pPr>
        <w:pStyle w:val="sccodifiedsection"/>
      </w:pPr>
    </w:p>
    <w:p w:rsidR="003878D0" w:rsidP="003878D0" w:rsidRDefault="003878D0" w14:paraId="4AB8E5E3" w14:textId="77777777">
      <w:pPr>
        <w:pStyle w:val="sccodifiedsection"/>
      </w:pPr>
      <w:r>
        <w:tab/>
      </w:r>
      <w:bookmarkStart w:name="cs_T16C17N710_612180a21" w:id="5"/>
      <w:r>
        <w:t>S</w:t>
      </w:r>
      <w:bookmarkEnd w:id="5"/>
      <w:r>
        <w:t>ection 16‑17‑710.</w:t>
      </w:r>
      <w:r>
        <w:tab/>
      </w:r>
      <w:bookmarkStart w:name="ss_T16C17N710SA_lv1_e52ae8cfa" w:id="6"/>
      <w:r>
        <w:t>(</w:t>
      </w:r>
      <w:bookmarkEnd w:id="6"/>
      <w:r>
        <w:t>A) A person or entity who offers for resale or resells a ticket for admission to an event must request or receive no more than one dollar above the price charged by the original ticket seller.</w:t>
      </w:r>
    </w:p>
    <w:p w:rsidR="003878D0" w:rsidDel="00B91F01" w:rsidP="003878D0" w:rsidRDefault="003878D0" w14:paraId="4DE79934" w14:textId="5F7EB27F">
      <w:pPr>
        <w:pStyle w:val="sccodifiedsection"/>
      </w:pPr>
      <w:r>
        <w:rPr>
          <w:rStyle w:val="scstrike"/>
        </w:rPr>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3878D0" w:rsidDel="00B91F01" w:rsidP="003878D0" w:rsidRDefault="003878D0" w14:paraId="4E3A1EB6" w14:textId="0563CCBA">
      <w:pPr>
        <w:pStyle w:val="sccodifiedsection"/>
      </w:pPr>
      <w:r>
        <w:rPr>
          <w:rStyle w:val="scstrike"/>
        </w:rPr>
        <w:tab/>
      </w:r>
      <w:r>
        <w:rPr>
          <w:rStyle w:val="scstrike"/>
        </w:rPr>
        <w:tab/>
        <w:t xml:space="preserve">(1) the event is cancelled, except that ticket delivery and processing charges are not required to be refunded if disclosed in the </w:t>
      </w:r>
      <w:proofErr w:type="gramStart"/>
      <w:r>
        <w:rPr>
          <w:rStyle w:val="scstrike"/>
        </w:rPr>
        <w:t>guarantee;</w:t>
      </w:r>
      <w:proofErr w:type="gramEnd"/>
    </w:p>
    <w:p w:rsidR="003878D0" w:rsidDel="00B91F01" w:rsidP="003878D0" w:rsidRDefault="003878D0" w14:paraId="234E97DE" w14:textId="1A282175">
      <w:pPr>
        <w:pStyle w:val="sccodifiedsection"/>
      </w:pPr>
      <w:r>
        <w:rPr>
          <w:rStyle w:val="scstrike"/>
        </w:rPr>
        <w:tab/>
      </w:r>
      <w:r>
        <w:rPr>
          <w:rStyle w:val="scstrike"/>
        </w:rPr>
        <w:tab/>
        <w:t xml:space="preserve">(2) the buyer is denied admission to the event, unless the denial is due to the act or omission of the </w:t>
      </w:r>
      <w:proofErr w:type="gramStart"/>
      <w:r>
        <w:rPr>
          <w:rStyle w:val="scstrike"/>
        </w:rPr>
        <w:t>buyer;  or</w:t>
      </w:r>
      <w:proofErr w:type="gramEnd"/>
    </w:p>
    <w:p w:rsidR="003878D0" w:rsidDel="00B91F01" w:rsidP="003878D0" w:rsidRDefault="003878D0" w14:paraId="378D243A" w14:textId="3E6F3D15">
      <w:pPr>
        <w:pStyle w:val="sccodifiedsection"/>
      </w:pPr>
      <w:r>
        <w:rPr>
          <w:rStyle w:val="scstrike"/>
        </w:rPr>
        <w:tab/>
      </w:r>
      <w:r>
        <w:rPr>
          <w:rStyle w:val="scstrike"/>
        </w:rPr>
        <w:tab/>
        <w:t>(3) the ticket is not delivered to the buyer and the failure results in the buyer's inability to use the ticket to attend the event.</w:t>
      </w:r>
    </w:p>
    <w:p w:rsidR="003878D0" w:rsidDel="00B91F01" w:rsidP="003878D0" w:rsidRDefault="003878D0" w14:paraId="58272F55" w14:textId="79D4A1FE">
      <w:pPr>
        <w:pStyle w:val="sccodifiedsection"/>
      </w:pPr>
      <w:r>
        <w:rPr>
          <w:rStyle w:val="scstrike"/>
        </w:rPr>
        <w:tab/>
        <w:t>(C) For purposes of this section, the term “open market event ticket”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3878D0" w:rsidDel="00B91F01" w:rsidP="003878D0" w:rsidRDefault="003878D0" w14:paraId="77AFCCAC" w14:textId="52C1744E">
      <w:pPr>
        <w:pStyle w:val="sccodifiedsection"/>
      </w:pPr>
      <w:r>
        <w:rPr>
          <w:rStyle w:val="scstrike"/>
        </w:rPr>
        <w:tab/>
        <w:t>(D) For purposes of this section, the term “permitted physical location” is a physical geographic location that is either:</w:t>
      </w:r>
    </w:p>
    <w:p w:rsidR="003878D0" w:rsidDel="00B91F01" w:rsidP="003878D0" w:rsidRDefault="003878D0" w14:paraId="080BCAF8" w14:textId="71D930CF">
      <w:pPr>
        <w:pStyle w:val="sccodifiedsection"/>
      </w:pPr>
      <w:r>
        <w:rPr>
          <w:rStyle w:val="scstrike"/>
        </w:rPr>
        <w:tab/>
      </w:r>
      <w:r>
        <w:rPr>
          <w:rStyle w:val="scstrike"/>
        </w:rPr>
        <w:tab/>
        <w:t xml:space="preserve">(1) on property not owned by the owner of the venue of the ticketed event or on public property even if the property is the venue of the ticketed event subject to reasonable restrictions or conditions </w:t>
      </w:r>
      <w:r>
        <w:rPr>
          <w:rStyle w:val="scstrike"/>
        </w:rPr>
        <w:lastRenderedPageBreak/>
        <w:t xml:space="preserve">imposed by the owner to protect the safety and welfare of attendees of the ticketed </w:t>
      </w:r>
      <w:proofErr w:type="gramStart"/>
      <w:r>
        <w:rPr>
          <w:rStyle w:val="scstrike"/>
        </w:rPr>
        <w:t>event;  or</w:t>
      </w:r>
      <w:proofErr w:type="gramEnd"/>
    </w:p>
    <w:p w:rsidR="003878D0" w:rsidDel="00B91F01" w:rsidP="003878D0" w:rsidRDefault="003878D0" w14:paraId="55879DA0" w14:textId="0B312BD0">
      <w:pPr>
        <w:pStyle w:val="sccodifiedsection"/>
      </w:pPr>
      <w:r>
        <w:rPr>
          <w:rStyle w:val="scstrike"/>
        </w:rPr>
        <w:tab/>
      </w:r>
      <w:r>
        <w:rPr>
          <w:rStyle w:val="scstrike"/>
        </w:rPr>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3878D0" w:rsidP="003878D0" w:rsidRDefault="003878D0" w14:paraId="5B4CFE9D" w14:textId="5DE76336">
      <w:pPr>
        <w:pStyle w:val="sccodifiedsection"/>
      </w:pPr>
      <w:r>
        <w:tab/>
      </w:r>
      <w:bookmarkStart w:name="ss_T16C17N710SB_lv1_f277c01ec" w:id="7"/>
      <w:r>
        <w:t>(</w:t>
      </w:r>
      <w:bookmarkEnd w:id="7"/>
      <w:r>
        <w:rPr>
          <w:rStyle w:val="scstrike"/>
        </w:rPr>
        <w:t>E</w:t>
      </w:r>
      <w:r w:rsidR="00B91F01">
        <w:rPr>
          <w:rStyle w:val="scinsert"/>
        </w:rPr>
        <w:t>B</w:t>
      </w:r>
      <w:r>
        <w:t>) A person or entity who violates the provisions of this section is guilty of a misdemeanor and, upon conviction, must be fined not more than one hundred dollars or imprisoned not more than thirty days.</w:t>
      </w:r>
    </w:p>
    <w:p w:rsidR="003878D0" w:rsidP="003878D0" w:rsidRDefault="003878D0" w14:paraId="6A6DF567" w14:textId="6B03C24F">
      <w:pPr>
        <w:pStyle w:val="sccodifiedsection"/>
      </w:pPr>
      <w:r>
        <w:tab/>
      </w:r>
      <w:bookmarkStart w:name="ss_T16C17N710SC_lv1_f05d99b79" w:id="8"/>
      <w:r>
        <w:t>(</w:t>
      </w:r>
      <w:bookmarkEnd w:id="8"/>
      <w:r>
        <w:rPr>
          <w:rStyle w:val="scstrike"/>
        </w:rPr>
        <w:t>F</w:t>
      </w:r>
      <w:r w:rsidR="00B91F01">
        <w:rPr>
          <w:rStyle w:val="scinsert"/>
        </w:rPr>
        <w:t>C</w:t>
      </w:r>
      <w:r>
        <w:t>) The resale or offer for resale of each ticket constitutes a separate offense.</w:t>
      </w:r>
    </w:p>
    <w:p w:rsidR="00FA6DB7" w:rsidP="00FA6DB7" w:rsidRDefault="00FA6DB7" w14:paraId="686ED47F" w14:textId="77777777">
      <w:pPr>
        <w:pStyle w:val="scemptyline"/>
      </w:pPr>
    </w:p>
    <w:p w:rsidR="00FA6DB7" w:rsidP="00FA6DB7" w:rsidRDefault="00FA6DB7" w14:paraId="6D2B14F2" w14:textId="77777777">
      <w:pPr>
        <w:pStyle w:val="scdirectionallanguage"/>
      </w:pPr>
      <w:bookmarkStart w:name="bs_num_2_9307dade8" w:id="9"/>
      <w:r>
        <w:t>S</w:t>
      </w:r>
      <w:bookmarkEnd w:id="9"/>
      <w:r>
        <w:t>ECTION 2.</w:t>
      </w:r>
      <w:r>
        <w:tab/>
      </w:r>
      <w:bookmarkStart w:name="dl_c9f62324b" w:id="10"/>
      <w:r>
        <w:t>S</w:t>
      </w:r>
      <w:bookmarkEnd w:id="10"/>
      <w:r>
        <w:t>ection 39‑5‑36 of the S.C. Code is amended to read:</w:t>
      </w:r>
    </w:p>
    <w:p w:rsidR="00FA6DB7" w:rsidP="00FA6DB7" w:rsidRDefault="00FA6DB7" w14:paraId="3C88F9F0" w14:textId="77777777">
      <w:pPr>
        <w:pStyle w:val="sccodifiedsection"/>
      </w:pPr>
    </w:p>
    <w:p w:rsidR="00FA6DB7" w:rsidP="00FA6DB7" w:rsidRDefault="00FA6DB7" w14:paraId="154A67C8" w14:textId="77777777">
      <w:pPr>
        <w:pStyle w:val="sccodifiedsection"/>
      </w:pPr>
      <w:r>
        <w:tab/>
      </w:r>
      <w:bookmarkStart w:name="cs_T39C5N36_2e8a6076b" w:id="11"/>
      <w:r>
        <w:t>S</w:t>
      </w:r>
      <w:bookmarkEnd w:id="11"/>
      <w:r>
        <w:t>ection 39‑5‑36.</w:t>
      </w:r>
      <w:r>
        <w:tab/>
      </w:r>
      <w:bookmarkStart w:name="ss_T39C5N36SA_lv1_dae02627d" w:id="12"/>
      <w:r>
        <w:t>(</w:t>
      </w:r>
      <w:bookmarkEnd w:id="12"/>
      <w:r>
        <w:t>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w:t>
      </w:r>
    </w:p>
    <w:p w:rsidR="00FA6DB7" w:rsidP="00FA6DB7" w:rsidRDefault="00FA6DB7" w14:paraId="4E22DE6D" w14:textId="77777777">
      <w:pPr>
        <w:pStyle w:val="sccodifiedsection"/>
      </w:pPr>
      <w:r>
        <w:tab/>
      </w:r>
      <w:bookmarkStart w:name="ss_T39C5N36SB_lv1_1173ad260" w:id="13"/>
      <w:r>
        <w:t>(</w:t>
      </w:r>
      <w:bookmarkEnd w:id="13"/>
      <w:r>
        <w:t>B) A person or firm who violates the provisions of Section 16‑17‑710(A) is subject to the provisions, penalties, and damages of the South Carolina Unfair Trade Practices Act.</w:t>
      </w:r>
    </w:p>
    <w:p w:rsidR="00FA6DB7" w:rsidDel="000F0065" w:rsidP="00FA6DB7" w:rsidRDefault="00FA6DB7" w14:paraId="05E6399C" w14:textId="48AA2138">
      <w:pPr>
        <w:pStyle w:val="sccodifiedsection"/>
      </w:pPr>
      <w:r>
        <w:rPr>
          <w:rStyle w:val="scstrike"/>
        </w:rPr>
        <w:tab/>
        <w:t>(C) A person or firm is not liable pursuant to this section with respect to tickets for which the person or firm is the original ticket seller.</w:t>
      </w:r>
    </w:p>
    <w:p w:rsidR="00FA6DB7" w:rsidDel="000F0065" w:rsidP="00FA6DB7" w:rsidRDefault="00FA6DB7" w14:paraId="34A8F4F3" w14:textId="61EFF4B9">
      <w:pPr>
        <w:pStyle w:val="sccodifiedsection"/>
      </w:pPr>
      <w:r>
        <w:rPr>
          <w:rStyle w:val="scstrike"/>
        </w:rPr>
        <w:tab/>
        <w:t>(D) For purposes of this section, the term “original ticket seller” means the issuer of the tickets or a person or firm who provides ticket distribution services or ticket sales service under a contract with the issuer.</w:t>
      </w:r>
    </w:p>
    <w:p w:rsidRPr="00DF3B44" w:rsidR="007E06BB" w:rsidP="00787433" w:rsidRDefault="007E06BB" w14:paraId="3D8F1FED" w14:textId="7EDB0DAF">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55C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DBCD52" w:rsidR="00685035" w:rsidRPr="007B4AF7" w:rsidRDefault="009803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544C">
              <w:rPr>
                <w:noProof/>
              </w:rPr>
              <w:t>LC-0023SA25.docx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298"/>
    <w:rsid w:val="00026421"/>
    <w:rsid w:val="00030409"/>
    <w:rsid w:val="0003740D"/>
    <w:rsid w:val="00037F04"/>
    <w:rsid w:val="000404BF"/>
    <w:rsid w:val="00044B84"/>
    <w:rsid w:val="000479D0"/>
    <w:rsid w:val="0006464F"/>
    <w:rsid w:val="00066B54"/>
    <w:rsid w:val="0007064D"/>
    <w:rsid w:val="00072FCD"/>
    <w:rsid w:val="00074A4F"/>
    <w:rsid w:val="00077B65"/>
    <w:rsid w:val="000A3C25"/>
    <w:rsid w:val="000B1555"/>
    <w:rsid w:val="000B4C02"/>
    <w:rsid w:val="000B5B4A"/>
    <w:rsid w:val="000B7FE1"/>
    <w:rsid w:val="000C3E88"/>
    <w:rsid w:val="000C46B9"/>
    <w:rsid w:val="000C58E4"/>
    <w:rsid w:val="000C6F9A"/>
    <w:rsid w:val="000D2F44"/>
    <w:rsid w:val="000D33E4"/>
    <w:rsid w:val="000D7682"/>
    <w:rsid w:val="000E578A"/>
    <w:rsid w:val="000F0065"/>
    <w:rsid w:val="000F2250"/>
    <w:rsid w:val="001025DF"/>
    <w:rsid w:val="0010329A"/>
    <w:rsid w:val="00105756"/>
    <w:rsid w:val="001164F9"/>
    <w:rsid w:val="0011719C"/>
    <w:rsid w:val="00140049"/>
    <w:rsid w:val="00171601"/>
    <w:rsid w:val="001726EF"/>
    <w:rsid w:val="001730EB"/>
    <w:rsid w:val="00173276"/>
    <w:rsid w:val="00176122"/>
    <w:rsid w:val="0019025B"/>
    <w:rsid w:val="00192AF7"/>
    <w:rsid w:val="00197366"/>
    <w:rsid w:val="001A136C"/>
    <w:rsid w:val="001B6DA2"/>
    <w:rsid w:val="001C25EC"/>
    <w:rsid w:val="001C4892"/>
    <w:rsid w:val="001F2A41"/>
    <w:rsid w:val="001F313F"/>
    <w:rsid w:val="001F331D"/>
    <w:rsid w:val="001F394C"/>
    <w:rsid w:val="001F6BF6"/>
    <w:rsid w:val="002038AA"/>
    <w:rsid w:val="002114C8"/>
    <w:rsid w:val="0021166F"/>
    <w:rsid w:val="002162DF"/>
    <w:rsid w:val="00226A55"/>
    <w:rsid w:val="00230038"/>
    <w:rsid w:val="00233975"/>
    <w:rsid w:val="00235EAE"/>
    <w:rsid w:val="00236D73"/>
    <w:rsid w:val="00246535"/>
    <w:rsid w:val="00257F60"/>
    <w:rsid w:val="002625EA"/>
    <w:rsid w:val="00262AC5"/>
    <w:rsid w:val="00264AE9"/>
    <w:rsid w:val="00275AE6"/>
    <w:rsid w:val="00281F17"/>
    <w:rsid w:val="002836D8"/>
    <w:rsid w:val="00297FCA"/>
    <w:rsid w:val="002A7989"/>
    <w:rsid w:val="002B02F3"/>
    <w:rsid w:val="002B0536"/>
    <w:rsid w:val="002C3463"/>
    <w:rsid w:val="002C75B6"/>
    <w:rsid w:val="002D266D"/>
    <w:rsid w:val="002D5B3D"/>
    <w:rsid w:val="002D7447"/>
    <w:rsid w:val="002E315A"/>
    <w:rsid w:val="002E4F8C"/>
    <w:rsid w:val="002E583C"/>
    <w:rsid w:val="002F560C"/>
    <w:rsid w:val="002F5847"/>
    <w:rsid w:val="0030425A"/>
    <w:rsid w:val="003065B7"/>
    <w:rsid w:val="003421F1"/>
    <w:rsid w:val="0034279C"/>
    <w:rsid w:val="00354F64"/>
    <w:rsid w:val="003559A1"/>
    <w:rsid w:val="00361563"/>
    <w:rsid w:val="00371D36"/>
    <w:rsid w:val="00373E17"/>
    <w:rsid w:val="003775E6"/>
    <w:rsid w:val="00381998"/>
    <w:rsid w:val="003878D0"/>
    <w:rsid w:val="003A248A"/>
    <w:rsid w:val="003A5F1C"/>
    <w:rsid w:val="003C3E2E"/>
    <w:rsid w:val="003D4A3C"/>
    <w:rsid w:val="003D55B2"/>
    <w:rsid w:val="003E0033"/>
    <w:rsid w:val="003E015E"/>
    <w:rsid w:val="003E5452"/>
    <w:rsid w:val="003E7165"/>
    <w:rsid w:val="003E7FF6"/>
    <w:rsid w:val="003F3737"/>
    <w:rsid w:val="004046B5"/>
    <w:rsid w:val="00406F27"/>
    <w:rsid w:val="004141B8"/>
    <w:rsid w:val="004203B9"/>
    <w:rsid w:val="00432135"/>
    <w:rsid w:val="00435601"/>
    <w:rsid w:val="00446987"/>
    <w:rsid w:val="00446D28"/>
    <w:rsid w:val="00466CD0"/>
    <w:rsid w:val="00467735"/>
    <w:rsid w:val="00472C4D"/>
    <w:rsid w:val="00473583"/>
    <w:rsid w:val="00477F32"/>
    <w:rsid w:val="00481850"/>
    <w:rsid w:val="004851A0"/>
    <w:rsid w:val="0048627F"/>
    <w:rsid w:val="004932AB"/>
    <w:rsid w:val="00494BEF"/>
    <w:rsid w:val="004A2A08"/>
    <w:rsid w:val="004A5512"/>
    <w:rsid w:val="004A6BE5"/>
    <w:rsid w:val="004B0C18"/>
    <w:rsid w:val="004B356B"/>
    <w:rsid w:val="004C1A04"/>
    <w:rsid w:val="004C20BC"/>
    <w:rsid w:val="004C4360"/>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0C6"/>
    <w:rsid w:val="005A5377"/>
    <w:rsid w:val="005B5E1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0A4"/>
    <w:rsid w:val="006C7E01"/>
    <w:rsid w:val="006D01AC"/>
    <w:rsid w:val="006D64A5"/>
    <w:rsid w:val="006E0935"/>
    <w:rsid w:val="006E0F53"/>
    <w:rsid w:val="006E353F"/>
    <w:rsid w:val="006E35AB"/>
    <w:rsid w:val="006F495D"/>
    <w:rsid w:val="00711AA9"/>
    <w:rsid w:val="00721B65"/>
    <w:rsid w:val="00722155"/>
    <w:rsid w:val="00737F19"/>
    <w:rsid w:val="00757357"/>
    <w:rsid w:val="0076169B"/>
    <w:rsid w:val="00782BF8"/>
    <w:rsid w:val="00783C75"/>
    <w:rsid w:val="007849D9"/>
    <w:rsid w:val="00787433"/>
    <w:rsid w:val="00787F2A"/>
    <w:rsid w:val="007A10F1"/>
    <w:rsid w:val="007A3D50"/>
    <w:rsid w:val="007B1096"/>
    <w:rsid w:val="007B2D29"/>
    <w:rsid w:val="007B349C"/>
    <w:rsid w:val="007B412F"/>
    <w:rsid w:val="007B4AF7"/>
    <w:rsid w:val="007B4DBF"/>
    <w:rsid w:val="007B5D24"/>
    <w:rsid w:val="007C5458"/>
    <w:rsid w:val="007D1523"/>
    <w:rsid w:val="007D2C67"/>
    <w:rsid w:val="007E06BB"/>
    <w:rsid w:val="007F50D1"/>
    <w:rsid w:val="00800528"/>
    <w:rsid w:val="00816D52"/>
    <w:rsid w:val="00831048"/>
    <w:rsid w:val="00834272"/>
    <w:rsid w:val="008568B2"/>
    <w:rsid w:val="008625C1"/>
    <w:rsid w:val="0087671D"/>
    <w:rsid w:val="008806F9"/>
    <w:rsid w:val="00887957"/>
    <w:rsid w:val="00894FEC"/>
    <w:rsid w:val="008A57E3"/>
    <w:rsid w:val="008B5BF4"/>
    <w:rsid w:val="008B6570"/>
    <w:rsid w:val="008C0CEE"/>
    <w:rsid w:val="008C1B18"/>
    <w:rsid w:val="008D3903"/>
    <w:rsid w:val="008D46EC"/>
    <w:rsid w:val="008E0E25"/>
    <w:rsid w:val="008E61A1"/>
    <w:rsid w:val="009031EF"/>
    <w:rsid w:val="00912959"/>
    <w:rsid w:val="00917EA3"/>
    <w:rsid w:val="00917EE0"/>
    <w:rsid w:val="00920084"/>
    <w:rsid w:val="00921C89"/>
    <w:rsid w:val="00926966"/>
    <w:rsid w:val="00926D03"/>
    <w:rsid w:val="00934036"/>
    <w:rsid w:val="00934889"/>
    <w:rsid w:val="0094541D"/>
    <w:rsid w:val="009473EA"/>
    <w:rsid w:val="00954E7E"/>
    <w:rsid w:val="009554D9"/>
    <w:rsid w:val="009572F9"/>
    <w:rsid w:val="00960D0F"/>
    <w:rsid w:val="009803C4"/>
    <w:rsid w:val="0098366F"/>
    <w:rsid w:val="00983A03"/>
    <w:rsid w:val="00986063"/>
    <w:rsid w:val="00991F67"/>
    <w:rsid w:val="00992876"/>
    <w:rsid w:val="009A0DCE"/>
    <w:rsid w:val="009A22CD"/>
    <w:rsid w:val="009A3554"/>
    <w:rsid w:val="009A3E4B"/>
    <w:rsid w:val="009A5227"/>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161F"/>
    <w:rsid w:val="00A73EFA"/>
    <w:rsid w:val="00A77A3B"/>
    <w:rsid w:val="00A91C63"/>
    <w:rsid w:val="00A92F6F"/>
    <w:rsid w:val="00A97523"/>
    <w:rsid w:val="00AA2D82"/>
    <w:rsid w:val="00AA42F0"/>
    <w:rsid w:val="00AA7824"/>
    <w:rsid w:val="00AB0FA3"/>
    <w:rsid w:val="00AB4481"/>
    <w:rsid w:val="00AB6667"/>
    <w:rsid w:val="00AB73BF"/>
    <w:rsid w:val="00AC335C"/>
    <w:rsid w:val="00AC463E"/>
    <w:rsid w:val="00AD3BE2"/>
    <w:rsid w:val="00AD3E3D"/>
    <w:rsid w:val="00AE1EE4"/>
    <w:rsid w:val="00AE36EC"/>
    <w:rsid w:val="00AE7406"/>
    <w:rsid w:val="00AF1626"/>
    <w:rsid w:val="00AF1688"/>
    <w:rsid w:val="00AF46E6"/>
    <w:rsid w:val="00AF5139"/>
    <w:rsid w:val="00B06EDA"/>
    <w:rsid w:val="00B1161F"/>
    <w:rsid w:val="00B11661"/>
    <w:rsid w:val="00B2124A"/>
    <w:rsid w:val="00B32B4D"/>
    <w:rsid w:val="00B4137E"/>
    <w:rsid w:val="00B521CB"/>
    <w:rsid w:val="00B54DF7"/>
    <w:rsid w:val="00B5544C"/>
    <w:rsid w:val="00B56223"/>
    <w:rsid w:val="00B56683"/>
    <w:rsid w:val="00B56E79"/>
    <w:rsid w:val="00B57AA7"/>
    <w:rsid w:val="00B637AA"/>
    <w:rsid w:val="00B63BE2"/>
    <w:rsid w:val="00B7592C"/>
    <w:rsid w:val="00B809D3"/>
    <w:rsid w:val="00B84B66"/>
    <w:rsid w:val="00B85475"/>
    <w:rsid w:val="00B9090A"/>
    <w:rsid w:val="00B91F01"/>
    <w:rsid w:val="00B92196"/>
    <w:rsid w:val="00B9228D"/>
    <w:rsid w:val="00B929EC"/>
    <w:rsid w:val="00BB0725"/>
    <w:rsid w:val="00BC3C37"/>
    <w:rsid w:val="00BC408A"/>
    <w:rsid w:val="00BC5023"/>
    <w:rsid w:val="00BC556C"/>
    <w:rsid w:val="00BD42DA"/>
    <w:rsid w:val="00BD4684"/>
    <w:rsid w:val="00BE08A7"/>
    <w:rsid w:val="00BE4391"/>
    <w:rsid w:val="00BF1695"/>
    <w:rsid w:val="00BF3E48"/>
    <w:rsid w:val="00BF52D5"/>
    <w:rsid w:val="00C01FDD"/>
    <w:rsid w:val="00C15F1B"/>
    <w:rsid w:val="00C16288"/>
    <w:rsid w:val="00C17D1D"/>
    <w:rsid w:val="00C45923"/>
    <w:rsid w:val="00C543E7"/>
    <w:rsid w:val="00C70225"/>
    <w:rsid w:val="00C72198"/>
    <w:rsid w:val="00C73C7D"/>
    <w:rsid w:val="00C75005"/>
    <w:rsid w:val="00C970DF"/>
    <w:rsid w:val="00CA7E71"/>
    <w:rsid w:val="00CB2673"/>
    <w:rsid w:val="00CB55CA"/>
    <w:rsid w:val="00CB701D"/>
    <w:rsid w:val="00CC3F0E"/>
    <w:rsid w:val="00CD08C9"/>
    <w:rsid w:val="00CD1FE8"/>
    <w:rsid w:val="00CD38CD"/>
    <w:rsid w:val="00CD3E0C"/>
    <w:rsid w:val="00CD513C"/>
    <w:rsid w:val="00CD5565"/>
    <w:rsid w:val="00CD616C"/>
    <w:rsid w:val="00CE42D9"/>
    <w:rsid w:val="00CF68D6"/>
    <w:rsid w:val="00CF7B4A"/>
    <w:rsid w:val="00D009F8"/>
    <w:rsid w:val="00D078DA"/>
    <w:rsid w:val="00D14995"/>
    <w:rsid w:val="00D204F2"/>
    <w:rsid w:val="00D2455C"/>
    <w:rsid w:val="00D25023"/>
    <w:rsid w:val="00D27F8C"/>
    <w:rsid w:val="00D3158E"/>
    <w:rsid w:val="00D33843"/>
    <w:rsid w:val="00D37751"/>
    <w:rsid w:val="00D474E6"/>
    <w:rsid w:val="00D50430"/>
    <w:rsid w:val="00D54A6F"/>
    <w:rsid w:val="00D57D57"/>
    <w:rsid w:val="00D62E42"/>
    <w:rsid w:val="00D772FB"/>
    <w:rsid w:val="00D96198"/>
    <w:rsid w:val="00DA1AA0"/>
    <w:rsid w:val="00DA512B"/>
    <w:rsid w:val="00DC44A8"/>
    <w:rsid w:val="00DE4BEE"/>
    <w:rsid w:val="00DE5B3D"/>
    <w:rsid w:val="00DE7112"/>
    <w:rsid w:val="00DF19BE"/>
    <w:rsid w:val="00DF3B44"/>
    <w:rsid w:val="00E1372E"/>
    <w:rsid w:val="00E21D30"/>
    <w:rsid w:val="00E220F1"/>
    <w:rsid w:val="00E24D9A"/>
    <w:rsid w:val="00E27805"/>
    <w:rsid w:val="00E27A11"/>
    <w:rsid w:val="00E30497"/>
    <w:rsid w:val="00E33943"/>
    <w:rsid w:val="00E358A2"/>
    <w:rsid w:val="00E35C9A"/>
    <w:rsid w:val="00E3771B"/>
    <w:rsid w:val="00E40979"/>
    <w:rsid w:val="00E43F26"/>
    <w:rsid w:val="00E50CF1"/>
    <w:rsid w:val="00E52A36"/>
    <w:rsid w:val="00E55CA9"/>
    <w:rsid w:val="00E6378B"/>
    <w:rsid w:val="00E63EC3"/>
    <w:rsid w:val="00E653DA"/>
    <w:rsid w:val="00E65958"/>
    <w:rsid w:val="00E84FE5"/>
    <w:rsid w:val="00E879A5"/>
    <w:rsid w:val="00E879FC"/>
    <w:rsid w:val="00EA2574"/>
    <w:rsid w:val="00EA2F1F"/>
    <w:rsid w:val="00EA3F2E"/>
    <w:rsid w:val="00EA57EC"/>
    <w:rsid w:val="00EA6208"/>
    <w:rsid w:val="00EB120E"/>
    <w:rsid w:val="00EB1C46"/>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196"/>
    <w:rsid w:val="00F50A61"/>
    <w:rsid w:val="00F525CD"/>
    <w:rsid w:val="00F5286C"/>
    <w:rsid w:val="00F52E12"/>
    <w:rsid w:val="00F638CA"/>
    <w:rsid w:val="00F657C5"/>
    <w:rsid w:val="00F900B4"/>
    <w:rsid w:val="00FA0F2E"/>
    <w:rsid w:val="00FA3D46"/>
    <w:rsid w:val="00FA4DB1"/>
    <w:rsid w:val="00FA602B"/>
    <w:rsid w:val="00FA6DB7"/>
    <w:rsid w:val="00FB3F2A"/>
    <w:rsid w:val="00FC3593"/>
    <w:rsid w:val="00FC3CC7"/>
    <w:rsid w:val="00FD117D"/>
    <w:rsid w:val="00FD72E3"/>
    <w:rsid w:val="00FE06FC"/>
    <w:rsid w:val="00FE5CFB"/>
    <w:rsid w:val="00FF0315"/>
    <w:rsid w:val="00FF2121"/>
    <w:rsid w:val="00FF32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B356B"/>
    <w:rPr>
      <w:rFonts w:ascii="Times New Roman" w:hAnsi="Times New Roman"/>
      <w:b w:val="0"/>
      <w:i w:val="0"/>
      <w:sz w:val="22"/>
    </w:rPr>
  </w:style>
  <w:style w:type="paragraph" w:styleId="NoSpacing">
    <w:name w:val="No Spacing"/>
    <w:uiPriority w:val="1"/>
    <w:qFormat/>
    <w:rsid w:val="004B356B"/>
    <w:pPr>
      <w:spacing w:after="0" w:line="240" w:lineRule="auto"/>
    </w:pPr>
  </w:style>
  <w:style w:type="paragraph" w:customStyle="1" w:styleId="scemptylineheader">
    <w:name w:val="sc_emptyline_header"/>
    <w:qFormat/>
    <w:rsid w:val="004B35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B35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B35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B35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B35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B356B"/>
    <w:rPr>
      <w:color w:val="808080"/>
    </w:rPr>
  </w:style>
  <w:style w:type="paragraph" w:customStyle="1" w:styleId="scdirectionallanguage">
    <w:name w:val="sc_directional_language"/>
    <w:qFormat/>
    <w:rsid w:val="004B35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B35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B35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B35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B35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B35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B35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B35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B35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B35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B35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B35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B35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B35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B35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B35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B356B"/>
    <w:rPr>
      <w:rFonts w:ascii="Times New Roman" w:hAnsi="Times New Roman"/>
      <w:color w:val="auto"/>
      <w:sz w:val="22"/>
    </w:rPr>
  </w:style>
  <w:style w:type="paragraph" w:customStyle="1" w:styleId="scclippagebillheader">
    <w:name w:val="sc_clip_page_bill_header"/>
    <w:qFormat/>
    <w:rsid w:val="004B35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B35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B35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B3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56B"/>
    <w:rPr>
      <w:lang w:val="en-US"/>
    </w:rPr>
  </w:style>
  <w:style w:type="paragraph" w:styleId="Footer">
    <w:name w:val="footer"/>
    <w:basedOn w:val="Normal"/>
    <w:link w:val="FooterChar"/>
    <w:uiPriority w:val="99"/>
    <w:unhideWhenUsed/>
    <w:rsid w:val="004B3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56B"/>
    <w:rPr>
      <w:lang w:val="en-US"/>
    </w:rPr>
  </w:style>
  <w:style w:type="paragraph" w:styleId="ListParagraph">
    <w:name w:val="List Paragraph"/>
    <w:basedOn w:val="Normal"/>
    <w:uiPriority w:val="34"/>
    <w:qFormat/>
    <w:rsid w:val="004B356B"/>
    <w:pPr>
      <w:ind w:left="720"/>
      <w:contextualSpacing/>
    </w:pPr>
  </w:style>
  <w:style w:type="paragraph" w:customStyle="1" w:styleId="scbillfooter">
    <w:name w:val="sc_bill_footer"/>
    <w:qFormat/>
    <w:rsid w:val="004B35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B3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B35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B35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B35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B35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B35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B356B"/>
    <w:pPr>
      <w:widowControl w:val="0"/>
      <w:suppressAutoHyphens/>
      <w:spacing w:after="0" w:line="360" w:lineRule="auto"/>
    </w:pPr>
    <w:rPr>
      <w:rFonts w:ascii="Times New Roman" w:hAnsi="Times New Roman"/>
      <w:lang w:val="en-US"/>
    </w:rPr>
  </w:style>
  <w:style w:type="paragraph" w:customStyle="1" w:styleId="sctableln">
    <w:name w:val="sc_table_ln"/>
    <w:qFormat/>
    <w:rsid w:val="004B35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B35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B356B"/>
    <w:rPr>
      <w:strike/>
      <w:dstrike w:val="0"/>
    </w:rPr>
  </w:style>
  <w:style w:type="character" w:customStyle="1" w:styleId="scinsert">
    <w:name w:val="sc_insert"/>
    <w:uiPriority w:val="1"/>
    <w:qFormat/>
    <w:rsid w:val="004B356B"/>
    <w:rPr>
      <w:caps w:val="0"/>
      <w:smallCaps w:val="0"/>
      <w:strike w:val="0"/>
      <w:dstrike w:val="0"/>
      <w:vanish w:val="0"/>
      <w:u w:val="single"/>
      <w:vertAlign w:val="baseline"/>
    </w:rPr>
  </w:style>
  <w:style w:type="character" w:customStyle="1" w:styleId="scinsertred">
    <w:name w:val="sc_insert_red"/>
    <w:uiPriority w:val="1"/>
    <w:qFormat/>
    <w:rsid w:val="004B356B"/>
    <w:rPr>
      <w:caps w:val="0"/>
      <w:smallCaps w:val="0"/>
      <w:strike w:val="0"/>
      <w:dstrike w:val="0"/>
      <w:vanish w:val="0"/>
      <w:color w:val="FF0000"/>
      <w:u w:val="single"/>
      <w:vertAlign w:val="baseline"/>
    </w:rPr>
  </w:style>
  <w:style w:type="character" w:customStyle="1" w:styleId="scinsertblue">
    <w:name w:val="sc_insert_blue"/>
    <w:uiPriority w:val="1"/>
    <w:qFormat/>
    <w:rsid w:val="004B356B"/>
    <w:rPr>
      <w:caps w:val="0"/>
      <w:smallCaps w:val="0"/>
      <w:strike w:val="0"/>
      <w:dstrike w:val="0"/>
      <w:vanish w:val="0"/>
      <w:color w:val="0070C0"/>
      <w:u w:val="single"/>
      <w:vertAlign w:val="baseline"/>
    </w:rPr>
  </w:style>
  <w:style w:type="character" w:customStyle="1" w:styleId="scstrikered">
    <w:name w:val="sc_strike_red"/>
    <w:uiPriority w:val="1"/>
    <w:qFormat/>
    <w:rsid w:val="004B356B"/>
    <w:rPr>
      <w:strike/>
      <w:dstrike w:val="0"/>
      <w:color w:val="FF0000"/>
    </w:rPr>
  </w:style>
  <w:style w:type="character" w:customStyle="1" w:styleId="scstrikeblue">
    <w:name w:val="sc_strike_blue"/>
    <w:uiPriority w:val="1"/>
    <w:qFormat/>
    <w:rsid w:val="004B356B"/>
    <w:rPr>
      <w:strike/>
      <w:dstrike w:val="0"/>
      <w:color w:val="0070C0"/>
    </w:rPr>
  </w:style>
  <w:style w:type="character" w:customStyle="1" w:styleId="scinsertbluenounderline">
    <w:name w:val="sc_insert_blue_no_underline"/>
    <w:uiPriority w:val="1"/>
    <w:qFormat/>
    <w:rsid w:val="004B35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B35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B356B"/>
    <w:rPr>
      <w:strike/>
      <w:dstrike w:val="0"/>
      <w:color w:val="0070C0"/>
      <w:lang w:val="en-US"/>
    </w:rPr>
  </w:style>
  <w:style w:type="character" w:customStyle="1" w:styleId="scstrikerednoncodified">
    <w:name w:val="sc_strike_red_non_codified"/>
    <w:uiPriority w:val="1"/>
    <w:qFormat/>
    <w:rsid w:val="004B356B"/>
    <w:rPr>
      <w:strike/>
      <w:dstrike w:val="0"/>
      <w:color w:val="FF0000"/>
    </w:rPr>
  </w:style>
  <w:style w:type="paragraph" w:customStyle="1" w:styleId="scbillsiglines">
    <w:name w:val="sc_bill_sig_lines"/>
    <w:qFormat/>
    <w:rsid w:val="004B35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B356B"/>
    <w:rPr>
      <w:bdr w:val="none" w:sz="0" w:space="0" w:color="auto"/>
      <w:shd w:val="clear" w:color="auto" w:fill="FEC6C6"/>
    </w:rPr>
  </w:style>
  <w:style w:type="character" w:customStyle="1" w:styleId="screstoreblue">
    <w:name w:val="sc_restore_blue"/>
    <w:uiPriority w:val="1"/>
    <w:qFormat/>
    <w:rsid w:val="004B356B"/>
    <w:rPr>
      <w:color w:val="4472C4" w:themeColor="accent1"/>
      <w:bdr w:val="none" w:sz="0" w:space="0" w:color="auto"/>
      <w:shd w:val="clear" w:color="auto" w:fill="auto"/>
    </w:rPr>
  </w:style>
  <w:style w:type="character" w:customStyle="1" w:styleId="screstorered">
    <w:name w:val="sc_restore_red"/>
    <w:uiPriority w:val="1"/>
    <w:qFormat/>
    <w:rsid w:val="004B356B"/>
    <w:rPr>
      <w:color w:val="FF0000"/>
      <w:bdr w:val="none" w:sz="0" w:space="0" w:color="auto"/>
      <w:shd w:val="clear" w:color="auto" w:fill="auto"/>
    </w:rPr>
  </w:style>
  <w:style w:type="character" w:customStyle="1" w:styleId="scstrikenewblue">
    <w:name w:val="sc_strike_new_blue"/>
    <w:uiPriority w:val="1"/>
    <w:qFormat/>
    <w:rsid w:val="004B356B"/>
    <w:rPr>
      <w:strike w:val="0"/>
      <w:dstrike/>
      <w:color w:val="0070C0"/>
      <w:u w:val="none"/>
    </w:rPr>
  </w:style>
  <w:style w:type="character" w:customStyle="1" w:styleId="scstrikenewred">
    <w:name w:val="sc_strike_new_red"/>
    <w:uiPriority w:val="1"/>
    <w:qFormat/>
    <w:rsid w:val="004B356B"/>
    <w:rPr>
      <w:strike w:val="0"/>
      <w:dstrike/>
      <w:color w:val="FF0000"/>
      <w:u w:val="none"/>
    </w:rPr>
  </w:style>
  <w:style w:type="character" w:customStyle="1" w:styleId="scamendsenate">
    <w:name w:val="sc_amend_senate"/>
    <w:uiPriority w:val="1"/>
    <w:qFormat/>
    <w:rsid w:val="004B356B"/>
    <w:rPr>
      <w:bdr w:val="none" w:sz="0" w:space="0" w:color="auto"/>
      <w:shd w:val="clear" w:color="auto" w:fill="FFF2CC" w:themeFill="accent4" w:themeFillTint="33"/>
    </w:rPr>
  </w:style>
  <w:style w:type="character" w:customStyle="1" w:styleId="scamendhouse">
    <w:name w:val="sc_amend_house"/>
    <w:uiPriority w:val="1"/>
    <w:qFormat/>
    <w:rsid w:val="004B356B"/>
    <w:rPr>
      <w:bdr w:val="none" w:sz="0" w:space="0" w:color="auto"/>
      <w:shd w:val="clear" w:color="auto" w:fill="E2EFD9" w:themeFill="accent6" w:themeFillTint="33"/>
    </w:rPr>
  </w:style>
  <w:style w:type="paragraph" w:styleId="Revision">
    <w:name w:val="Revision"/>
    <w:hidden/>
    <w:uiPriority w:val="99"/>
    <w:semiHidden/>
    <w:rsid w:val="00B91F0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49&amp;session=126&amp;summary=B" TargetMode="External" Id="Re45a5206fd37461e" /><Relationship Type="http://schemas.openxmlformats.org/officeDocument/2006/relationships/hyperlink" Target="https://www.scstatehouse.gov/sess126_2025-2026/prever/3449_20241205.docx" TargetMode="External" Id="Rf80c85c9726c4428" /><Relationship Type="http://schemas.openxmlformats.org/officeDocument/2006/relationships/hyperlink" Target="h:\hj\20250114.docx" TargetMode="External" Id="R6fda01beaa204a8a" /><Relationship Type="http://schemas.openxmlformats.org/officeDocument/2006/relationships/hyperlink" Target="h:\hj\20250114.docx" TargetMode="External" Id="R5785c480ead742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2E583C"/>
    <w:rsid w:val="003E015E"/>
    <w:rsid w:val="003E4FBC"/>
    <w:rsid w:val="003F3737"/>
    <w:rsid w:val="003F4940"/>
    <w:rsid w:val="004E2BB5"/>
    <w:rsid w:val="00580C56"/>
    <w:rsid w:val="006B363F"/>
    <w:rsid w:val="007070D2"/>
    <w:rsid w:val="00776F2C"/>
    <w:rsid w:val="00800528"/>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f0e37604-8275-44ed-ba81-07d0d81b2b24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0eb77720-be85-490a-aa54-5eafd2d8097a</T_BILL_REQUEST_REQUEST>
  <T_BILL_R_ORIGINALDRAFT>fe94a291-cb57-407d-ae7a-b63630cb08f5</T_BILL_R_ORIGINALDRAFT>
  <T_BILL_SPONSOR_SPONSOR>a35ae629-53d8-4b6d-b141-5aabd04ba29a</T_BILL_SPONSOR_SPONSOR>
  <T_BILL_T_BILLNAME>[3449]</T_BILL_T_BILLNAME>
  <T_BILL_T_BILLNUMBER>3449</T_BILL_T_BILLNUMBER>
  <T_BILL_T_BILLTITLE>TO AMEND THE SOUTH CAROLINA CODE OF LAWS BY AMENDING SECTION 16‑17‑710, RELATING TO TICKET RESALES, SO AS TO REMOVE CERTAIN EXCEPTIONS; AND BY AMENDING SECTION 39‑5‑36, RELATING TO THE RESALE OF TICKETS FOR MORE THAN THE ORIGINAL PRICE, SO AS TO REMOVE CERTAIN EXCEPTIONS.</T_BILL_T_BILLTITLE>
  <T_BILL_T_CHAMBER>house</T_BILL_T_CHAMBER>
  <T_BILL_T_FILENAME> </T_BILL_T_FILENAME>
  <T_BILL_T_LEGTYPE>bill_statewide</T_BILL_T_LEGTYPE>
  <T_BILL_T_RATNUMBERSTRING>HNone</T_BILL_T_RATNUMBERSTRING>
  <T_BILL_T_SECTIONS>[{"SectionUUID":"d5496719-3a94-4fb3-9673-1885024eb666","SectionName":"code_section","SectionNumber":1,"SectionType":"code_section","CodeSections":[{"CodeSectionBookmarkName":"cs_T16C17N710_612180a21","IsConstitutionSection":false,"Identity":"16-17-710","IsNew":false,"SubSections":[{"Level":1,"Identity":"T16C17N710SA","SubSectionBookmarkName":"ss_T16C17N710SA_lv1_e52ae8cfa","IsNewSubSection":false,"SubSectionReplacement":""},{"Level":1,"Identity":"T16C17N710SB","SubSectionBookmarkName":"ss_T16C17N710SB_lv1_f277c01ec","IsNewSubSection":false,"SubSectionReplacement":""},{"Level":1,"Identity":"T16C17N710SC","SubSectionBookmarkName":"ss_T16C17N710SC_lv1_f05d99b79","IsNewSubSection":false,"SubSectionReplacement":""}],"TitleRelatedTo":"Resale of ticket to event;  price restriction;  exceptions;  penalties.","TitleSoAsTo":"","Deleted":false}],"TitleText":"","DisableControls":false,"Deleted":false,"RepealItems":[],"SectionBookmarkName":"bs_num_1_d366e4553"},{"SectionUUID":"8a28fc43-12eb-4a3a-87d1-9a8c9f94b300","SectionName":"code_section","SectionNumber":2,"SectionType":"code_section","CodeSections":[{"CodeSectionBookmarkName":"cs_T39C5N36_2e8a6076b","IsConstitutionSection":false,"Identity":"39-5-36","IsNew":false,"SubSections":[{"Level":1,"Identity":"T39C5N36SA","SubSectionBookmarkName":"ss_T39C5N36SA_lv1_dae02627d","IsNewSubSection":false,"SubSectionReplacement":""},{"Level":1,"Identity":"T39C5N36SB","SubSectionBookmarkName":"ss_T39C5N36SB_lv1_1173ad260","IsNewSubSection":false,"SubSectionReplacement":""}],"TitleRelatedTo":"Resale of tickets for more than original price.","TitleSoAsTo":"","Deleted":false}],"TitleText":"","DisableControls":false,"Deleted":false,"RepealItems":[],"SectionBookmarkName":"bs_num_2_9307dade8"},{"SectionUUID":"8f03ca95-8faa-4d43-a9c2-8afc498075bd","SectionName":"standard_eff_date_section","SectionNumber":3,"SectionType":"drafting_clause","CodeSections":[],"TitleText":"","DisableControls":false,"Deleted":false,"RepealItems":[],"SectionBookmarkName":"bs_num_3_lastsection"}]</T_BILL_T_SECTIONS>
  <T_BILL_T_SUBJECT>Ticket resales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3280</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2024-10-04T20:03:00Z</cp:lastPrinted>
  <dcterms:created xsi:type="dcterms:W3CDTF">2024-11-25T19:17:00Z</dcterms:created>
  <dcterms:modified xsi:type="dcterms:W3CDTF">2024-11-25T19:17:00Z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