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Bowers and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LC-0128SA25.docx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922134e68a749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7a313c9aed234c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e89badef4eb462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e10b5c36f474911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924F8" w:rsidRDefault="00432135" w14:paraId="47642A99" w14:textId="1FB19CB6">
      <w:pPr>
        <w:pStyle w:val="scemptylineheader"/>
      </w:pPr>
      <w:bookmarkStart w:name="open_doc_here" w:id="0"/>
      <w:bookmarkEnd w:id="0"/>
    </w:p>
    <w:p w:rsidRPr="00BB0725" w:rsidR="00A73EFA" w:rsidP="00D924F8" w:rsidRDefault="00A73EFA" w14:paraId="7B72410E" w14:textId="7BD5B5C6">
      <w:pPr>
        <w:pStyle w:val="scemptylineheader"/>
      </w:pPr>
    </w:p>
    <w:p w:rsidRPr="00BB0725" w:rsidR="00A73EFA" w:rsidP="00D924F8" w:rsidRDefault="00A73EFA" w14:paraId="6AD935C9" w14:textId="50AB6DF5">
      <w:pPr>
        <w:pStyle w:val="scemptylineheader"/>
      </w:pPr>
    </w:p>
    <w:p w:rsidRPr="00DF3B44" w:rsidR="00A73EFA" w:rsidP="00D924F8" w:rsidRDefault="00A73EFA" w14:paraId="51A98227" w14:textId="5BA621C0">
      <w:pPr>
        <w:pStyle w:val="scemptylineheader"/>
      </w:pPr>
    </w:p>
    <w:p w:rsidRPr="00DF3B44" w:rsidR="00A73EFA" w:rsidP="00D924F8" w:rsidRDefault="00A73EFA" w14:paraId="3858851A" w14:textId="0F69A31C">
      <w:pPr>
        <w:pStyle w:val="scemptylineheader"/>
      </w:pPr>
    </w:p>
    <w:p w:rsidRPr="00071692" w:rsidR="00A73EFA" w:rsidP="00D924F8" w:rsidRDefault="00A73EFA" w14:paraId="4E3DDE20" w14:textId="62A33346">
      <w:pPr>
        <w:pStyle w:val="scemptylineheader"/>
        <w:rPr>
          <w:lang w:val="it-IT"/>
        </w:rPr>
      </w:pPr>
    </w:p>
    <w:p w:rsidRPr="00071692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071692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85EF2" w14:paraId="40FEFADA" w14:textId="6BF76913">
          <w:pPr>
            <w:pStyle w:val="scbilltitle"/>
          </w:pPr>
          <w:r>
            <w:t>TO AMEND THE SOUTH CAROLINA CODE OF LAWS BY ENACTING THE “SMALL BUSINESS EMERGENCY PREPAREDNESS INCOME TAX CREDIT ACT” BY ADDING SECTION 12-6-3830 SO AS TO PROVIDE AN INCOME TAX CREDIT FOR A SMALL BUSINESS THAT PURCHASES A GENERATOR.</w:t>
          </w:r>
        </w:p>
      </w:sdtContent>
    </w:sdt>
    <w:bookmarkStart w:name="at_e6c98413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db4e111a" w:id="2"/>
      <w:r w:rsidRPr="0094541D">
        <w:t>B</w:t>
      </w:r>
      <w:bookmarkEnd w:id="2"/>
      <w:r w:rsidRPr="0094541D">
        <w:t>e it enacted by the General Assembly of the State of South Carolina:</w:t>
      </w:r>
    </w:p>
    <w:p w:rsidR="006E13BE" w:rsidP="006E13BE" w:rsidRDefault="006E13BE" w14:paraId="1CC66E69" w14:textId="77777777">
      <w:pPr>
        <w:pStyle w:val="scemptyline"/>
      </w:pPr>
    </w:p>
    <w:p w:rsidR="006E13BE" w:rsidP="00445C95" w:rsidRDefault="006E13BE" w14:paraId="55E6F714" w14:textId="6A5263FB">
      <w:pPr>
        <w:pStyle w:val="scnoncodifiedsection"/>
      </w:pPr>
      <w:bookmarkStart w:name="bs_num_1_b6d2c39bd" w:id="3"/>
      <w:bookmarkStart w:name="citing_act_04865a15f" w:id="4"/>
      <w:r>
        <w:t>S</w:t>
      </w:r>
      <w:bookmarkEnd w:id="3"/>
      <w:r>
        <w:t>ECTION 1.</w:t>
      </w:r>
      <w:r>
        <w:tab/>
      </w:r>
      <w:bookmarkEnd w:id="4"/>
      <w:r w:rsidR="00445C95">
        <w:rPr>
          <w:shd w:val="clear" w:color="auto" w:fill="FFFFFF"/>
        </w:rPr>
        <w:t>This act may be cited as the “</w:t>
      </w:r>
      <w:r w:rsidR="00B128C6">
        <w:rPr>
          <w:shd w:val="clear" w:color="auto" w:fill="FFFFFF"/>
        </w:rPr>
        <w:t xml:space="preserve">Small Business </w:t>
      </w:r>
      <w:r w:rsidR="00176EA1">
        <w:rPr>
          <w:shd w:val="clear" w:color="auto" w:fill="FFFFFF"/>
        </w:rPr>
        <w:t>E</w:t>
      </w:r>
      <w:r w:rsidRPr="00176EA1" w:rsidR="00176EA1">
        <w:rPr>
          <w:shd w:val="clear" w:color="auto" w:fill="FFFFFF"/>
        </w:rPr>
        <w:t xml:space="preserve">mergency </w:t>
      </w:r>
      <w:r w:rsidR="00176EA1">
        <w:rPr>
          <w:shd w:val="clear" w:color="auto" w:fill="FFFFFF"/>
        </w:rPr>
        <w:t>P</w:t>
      </w:r>
      <w:r w:rsidRPr="00176EA1" w:rsidR="00176EA1">
        <w:rPr>
          <w:shd w:val="clear" w:color="auto" w:fill="FFFFFF"/>
        </w:rPr>
        <w:t>reparedness</w:t>
      </w:r>
      <w:r w:rsidR="00B128C6">
        <w:rPr>
          <w:shd w:val="clear" w:color="auto" w:fill="FFFFFF"/>
        </w:rPr>
        <w:t xml:space="preserve"> Income</w:t>
      </w:r>
      <w:r w:rsidRPr="00176EA1" w:rsidR="00176EA1">
        <w:rPr>
          <w:shd w:val="clear" w:color="auto" w:fill="FFFFFF"/>
        </w:rPr>
        <w:t xml:space="preserve"> </w:t>
      </w:r>
      <w:r w:rsidR="00176EA1">
        <w:rPr>
          <w:shd w:val="clear" w:color="auto" w:fill="FFFFFF"/>
        </w:rPr>
        <w:t>T</w:t>
      </w:r>
      <w:r w:rsidRPr="00176EA1" w:rsidR="00176EA1">
        <w:rPr>
          <w:shd w:val="clear" w:color="auto" w:fill="FFFFFF"/>
        </w:rPr>
        <w:t xml:space="preserve">ax </w:t>
      </w:r>
      <w:r w:rsidR="00176EA1">
        <w:rPr>
          <w:shd w:val="clear" w:color="auto" w:fill="FFFFFF"/>
        </w:rPr>
        <w:t>C</w:t>
      </w:r>
      <w:r w:rsidRPr="00176EA1" w:rsidR="00176EA1">
        <w:rPr>
          <w:shd w:val="clear" w:color="auto" w:fill="FFFFFF"/>
        </w:rPr>
        <w:t xml:space="preserve">redit </w:t>
      </w:r>
      <w:r w:rsidR="00176EA1">
        <w:rPr>
          <w:shd w:val="clear" w:color="auto" w:fill="FFFFFF"/>
        </w:rPr>
        <w:t>Act.</w:t>
      </w:r>
      <w:r w:rsidR="00445C95">
        <w:rPr>
          <w:shd w:val="clear" w:color="auto" w:fill="FFFFFF"/>
        </w:rPr>
        <w:t>”</w:t>
      </w:r>
    </w:p>
    <w:p w:rsidR="00960624" w:rsidP="00960624" w:rsidRDefault="00960624" w14:paraId="135B219A" w14:textId="03866540">
      <w:pPr>
        <w:pStyle w:val="scemptyline"/>
      </w:pPr>
    </w:p>
    <w:p w:rsidR="00D359D8" w:rsidP="00D359D8" w:rsidRDefault="00960624" w14:paraId="273DA7E2" w14:textId="77777777">
      <w:pPr>
        <w:pStyle w:val="scdirectionallanguage"/>
      </w:pPr>
      <w:bookmarkStart w:name="bs_num_2_97ddf1796" w:id="5"/>
      <w:r>
        <w:t>S</w:t>
      </w:r>
      <w:bookmarkEnd w:id="5"/>
      <w:r>
        <w:t>ECTION 2.</w:t>
      </w:r>
      <w:r>
        <w:tab/>
      </w:r>
      <w:bookmarkStart w:name="dl_973f522e2" w:id="6"/>
      <w:r w:rsidR="00D359D8">
        <w:t>A</w:t>
      </w:r>
      <w:bookmarkEnd w:id="6"/>
      <w:r w:rsidR="00D359D8">
        <w:t>rticle 25, Chapter 6, Title 12 of the S.C. Code is amended by adding:</w:t>
      </w:r>
    </w:p>
    <w:p w:rsidR="00D359D8" w:rsidP="00D359D8" w:rsidRDefault="00D359D8" w14:paraId="553D7DC9" w14:textId="77777777">
      <w:pPr>
        <w:pStyle w:val="scnewcodesection"/>
      </w:pPr>
    </w:p>
    <w:p w:rsidR="00960624" w:rsidP="00D359D8" w:rsidRDefault="00D359D8" w14:paraId="5F737633" w14:textId="707CEC04">
      <w:pPr>
        <w:pStyle w:val="scnewcodesection"/>
      </w:pPr>
      <w:r>
        <w:tab/>
      </w:r>
      <w:bookmarkStart w:name="ns_T12C6N3830_56b307844" w:id="7"/>
      <w:r>
        <w:t>S</w:t>
      </w:r>
      <w:bookmarkEnd w:id="7"/>
      <w:r>
        <w:t>ection 12‑6‑3830.</w:t>
      </w:r>
      <w:r>
        <w:tab/>
      </w:r>
      <w:r w:rsidR="00D430DB">
        <w:t>T</w:t>
      </w:r>
      <w:r w:rsidRPr="00D430DB" w:rsidR="00D430DB">
        <w:t>here is allowed a credit against the tax imposed pursuant to this chapter</w:t>
      </w:r>
      <w:r w:rsidR="00D430DB">
        <w:t xml:space="preserve"> for a small business </w:t>
      </w:r>
      <w:r w:rsidR="00741992">
        <w:t>that</w:t>
      </w:r>
      <w:r w:rsidR="00D430DB">
        <w:t xml:space="preserve"> purchases a generator for its business. The credit is equal to </w:t>
      </w:r>
      <w:r w:rsidR="002D2EF9">
        <w:t>one hundred</w:t>
      </w:r>
      <w:r w:rsidR="00D430DB">
        <w:t xml:space="preserve"> percent of the cost of the generator not to exceed ten thousand dollars. For purposes of this section, “small business” means a business with twenty‑five employees or less</w:t>
      </w:r>
      <w:r w:rsidR="00293E15">
        <w:t xml:space="preserve"> that sells unprepared food, prepared food, home improvement supplies, prescription drugs, medical supplies, gas, diesel, or propane</w:t>
      </w:r>
      <w:r w:rsidR="00D430DB">
        <w:t xml:space="preserve">. </w:t>
      </w:r>
      <w:r w:rsidRPr="00D430DB" w:rsidR="00D430DB">
        <w:t>Any unused credit may be carried forward for three years.</w:t>
      </w:r>
    </w:p>
    <w:p w:rsidRPr="00DF3B44" w:rsidR="007E06BB" w:rsidP="00787433" w:rsidRDefault="007E06BB" w14:paraId="3D8F1FED" w14:textId="2A24C3AC">
      <w:pPr>
        <w:pStyle w:val="scemptyline"/>
      </w:pPr>
    </w:p>
    <w:p w:rsidRPr="00DF3B44" w:rsidR="007A10F1" w:rsidP="007A10F1" w:rsidRDefault="00E27805" w14:paraId="0E9393B4" w14:textId="135FF5E2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741992">
        <w:t xml:space="preserve"> and first applies to income tax years after 2024</w:t>
      </w:r>
      <w:r w:rsidRPr="00DF3B44" w:rsidR="007A10F1">
        <w:t>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B2B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B5E38B6" w:rsidR="00685035" w:rsidRPr="007B4AF7" w:rsidRDefault="00676E2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85F99">
              <w:rPr>
                <w:noProof/>
              </w:rPr>
              <w:t>LC-0128SA25.docx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265"/>
    <w:rsid w:val="00017FB0"/>
    <w:rsid w:val="00020B5D"/>
    <w:rsid w:val="00022268"/>
    <w:rsid w:val="00026421"/>
    <w:rsid w:val="00030409"/>
    <w:rsid w:val="00037F04"/>
    <w:rsid w:val="000404BF"/>
    <w:rsid w:val="00044B84"/>
    <w:rsid w:val="000479D0"/>
    <w:rsid w:val="00051F32"/>
    <w:rsid w:val="0006464F"/>
    <w:rsid w:val="00066B54"/>
    <w:rsid w:val="00071692"/>
    <w:rsid w:val="00072FCD"/>
    <w:rsid w:val="00074A4F"/>
    <w:rsid w:val="00075255"/>
    <w:rsid w:val="00077B65"/>
    <w:rsid w:val="00085B7C"/>
    <w:rsid w:val="00086BFC"/>
    <w:rsid w:val="000A3C25"/>
    <w:rsid w:val="000B0250"/>
    <w:rsid w:val="000B26C8"/>
    <w:rsid w:val="000B42BB"/>
    <w:rsid w:val="000B4C02"/>
    <w:rsid w:val="000B5B4A"/>
    <w:rsid w:val="000B7FE1"/>
    <w:rsid w:val="000C3E88"/>
    <w:rsid w:val="000C46B9"/>
    <w:rsid w:val="000C58E4"/>
    <w:rsid w:val="000C6F9A"/>
    <w:rsid w:val="000D2F44"/>
    <w:rsid w:val="000D3073"/>
    <w:rsid w:val="000D33E4"/>
    <w:rsid w:val="000E578A"/>
    <w:rsid w:val="000F0FEB"/>
    <w:rsid w:val="000F2250"/>
    <w:rsid w:val="0010329A"/>
    <w:rsid w:val="00105756"/>
    <w:rsid w:val="001164F9"/>
    <w:rsid w:val="0011719C"/>
    <w:rsid w:val="001217B3"/>
    <w:rsid w:val="00136D8D"/>
    <w:rsid w:val="00140049"/>
    <w:rsid w:val="00161936"/>
    <w:rsid w:val="00171601"/>
    <w:rsid w:val="001730EB"/>
    <w:rsid w:val="00173276"/>
    <w:rsid w:val="00176122"/>
    <w:rsid w:val="00176EA1"/>
    <w:rsid w:val="0019025B"/>
    <w:rsid w:val="00192AF7"/>
    <w:rsid w:val="00197366"/>
    <w:rsid w:val="001A1241"/>
    <w:rsid w:val="001A136C"/>
    <w:rsid w:val="001A5DCD"/>
    <w:rsid w:val="001B5B5F"/>
    <w:rsid w:val="001B6DA2"/>
    <w:rsid w:val="001C25EC"/>
    <w:rsid w:val="001F2A41"/>
    <w:rsid w:val="001F313F"/>
    <w:rsid w:val="001F331D"/>
    <w:rsid w:val="001F394C"/>
    <w:rsid w:val="001F69A8"/>
    <w:rsid w:val="002038AA"/>
    <w:rsid w:val="002110C9"/>
    <w:rsid w:val="002114C8"/>
    <w:rsid w:val="0021166F"/>
    <w:rsid w:val="002162DF"/>
    <w:rsid w:val="00230038"/>
    <w:rsid w:val="00233975"/>
    <w:rsid w:val="00236D73"/>
    <w:rsid w:val="0024598B"/>
    <w:rsid w:val="00246535"/>
    <w:rsid w:val="0025251C"/>
    <w:rsid w:val="00257F60"/>
    <w:rsid w:val="002625EA"/>
    <w:rsid w:val="00262AC5"/>
    <w:rsid w:val="00264AE9"/>
    <w:rsid w:val="00275AE6"/>
    <w:rsid w:val="00282B04"/>
    <w:rsid w:val="002836D8"/>
    <w:rsid w:val="00293E15"/>
    <w:rsid w:val="002A50D2"/>
    <w:rsid w:val="002A7989"/>
    <w:rsid w:val="002B02F3"/>
    <w:rsid w:val="002C3463"/>
    <w:rsid w:val="002D266D"/>
    <w:rsid w:val="002D2EF9"/>
    <w:rsid w:val="002D5A53"/>
    <w:rsid w:val="002D5B3D"/>
    <w:rsid w:val="002D7447"/>
    <w:rsid w:val="002E1147"/>
    <w:rsid w:val="002E315A"/>
    <w:rsid w:val="002E4F8C"/>
    <w:rsid w:val="002F14AB"/>
    <w:rsid w:val="002F560C"/>
    <w:rsid w:val="002F5847"/>
    <w:rsid w:val="002F7CE7"/>
    <w:rsid w:val="00300C00"/>
    <w:rsid w:val="00301CA4"/>
    <w:rsid w:val="0030425A"/>
    <w:rsid w:val="00317D84"/>
    <w:rsid w:val="003421F1"/>
    <w:rsid w:val="0034279C"/>
    <w:rsid w:val="003471F6"/>
    <w:rsid w:val="00352D3B"/>
    <w:rsid w:val="00354F64"/>
    <w:rsid w:val="003559A1"/>
    <w:rsid w:val="00361563"/>
    <w:rsid w:val="00371D36"/>
    <w:rsid w:val="00373E17"/>
    <w:rsid w:val="00376762"/>
    <w:rsid w:val="003775E6"/>
    <w:rsid w:val="00381998"/>
    <w:rsid w:val="0038677D"/>
    <w:rsid w:val="00397ABD"/>
    <w:rsid w:val="003A5F1C"/>
    <w:rsid w:val="003B6ABB"/>
    <w:rsid w:val="003C3E2E"/>
    <w:rsid w:val="003C79C1"/>
    <w:rsid w:val="003D0F25"/>
    <w:rsid w:val="003D4A3C"/>
    <w:rsid w:val="003D55B2"/>
    <w:rsid w:val="003E0033"/>
    <w:rsid w:val="003E5452"/>
    <w:rsid w:val="003E7165"/>
    <w:rsid w:val="003E7FF6"/>
    <w:rsid w:val="003F3067"/>
    <w:rsid w:val="004046B5"/>
    <w:rsid w:val="00406F27"/>
    <w:rsid w:val="004141B8"/>
    <w:rsid w:val="0041559A"/>
    <w:rsid w:val="004203B9"/>
    <w:rsid w:val="00430551"/>
    <w:rsid w:val="00432135"/>
    <w:rsid w:val="0044393C"/>
    <w:rsid w:val="00444245"/>
    <w:rsid w:val="00445C95"/>
    <w:rsid w:val="00446987"/>
    <w:rsid w:val="00446D28"/>
    <w:rsid w:val="00450438"/>
    <w:rsid w:val="004523F2"/>
    <w:rsid w:val="00452A77"/>
    <w:rsid w:val="00466CD0"/>
    <w:rsid w:val="00471F5D"/>
    <w:rsid w:val="00473583"/>
    <w:rsid w:val="00477F32"/>
    <w:rsid w:val="00481850"/>
    <w:rsid w:val="004851A0"/>
    <w:rsid w:val="00486033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424A"/>
    <w:rsid w:val="005102BE"/>
    <w:rsid w:val="00523F7F"/>
    <w:rsid w:val="00524D54"/>
    <w:rsid w:val="005335D7"/>
    <w:rsid w:val="00541E59"/>
    <w:rsid w:val="00542CB8"/>
    <w:rsid w:val="005445FD"/>
    <w:rsid w:val="0054531B"/>
    <w:rsid w:val="00546C24"/>
    <w:rsid w:val="005476FF"/>
    <w:rsid w:val="005516F6"/>
    <w:rsid w:val="00552842"/>
    <w:rsid w:val="005544AB"/>
    <w:rsid w:val="00554E89"/>
    <w:rsid w:val="00564B58"/>
    <w:rsid w:val="00572281"/>
    <w:rsid w:val="005801DD"/>
    <w:rsid w:val="00584E2E"/>
    <w:rsid w:val="00592A40"/>
    <w:rsid w:val="005A288E"/>
    <w:rsid w:val="005A28BC"/>
    <w:rsid w:val="005A3B8B"/>
    <w:rsid w:val="005A5377"/>
    <w:rsid w:val="005B2B0D"/>
    <w:rsid w:val="005B404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A65"/>
    <w:rsid w:val="005F76B0"/>
    <w:rsid w:val="00604429"/>
    <w:rsid w:val="006067B0"/>
    <w:rsid w:val="00606A8B"/>
    <w:rsid w:val="00611EBA"/>
    <w:rsid w:val="006213A8"/>
    <w:rsid w:val="0062157F"/>
    <w:rsid w:val="00623BEA"/>
    <w:rsid w:val="006347E9"/>
    <w:rsid w:val="00640C87"/>
    <w:rsid w:val="006454BB"/>
    <w:rsid w:val="00653860"/>
    <w:rsid w:val="00654AEA"/>
    <w:rsid w:val="00657CF4"/>
    <w:rsid w:val="00661463"/>
    <w:rsid w:val="00663B8D"/>
    <w:rsid w:val="00663E00"/>
    <w:rsid w:val="00664F48"/>
    <w:rsid w:val="00664FAD"/>
    <w:rsid w:val="0067345B"/>
    <w:rsid w:val="00676E22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13BE"/>
    <w:rsid w:val="006E353F"/>
    <w:rsid w:val="006E35AB"/>
    <w:rsid w:val="00711AA9"/>
    <w:rsid w:val="00722155"/>
    <w:rsid w:val="00737F19"/>
    <w:rsid w:val="00740250"/>
    <w:rsid w:val="00741992"/>
    <w:rsid w:val="00757E76"/>
    <w:rsid w:val="00762B49"/>
    <w:rsid w:val="00766AB2"/>
    <w:rsid w:val="00782BF8"/>
    <w:rsid w:val="00783C75"/>
    <w:rsid w:val="007849D9"/>
    <w:rsid w:val="00786F37"/>
    <w:rsid w:val="00787433"/>
    <w:rsid w:val="007A10F1"/>
    <w:rsid w:val="007A3D50"/>
    <w:rsid w:val="007B040A"/>
    <w:rsid w:val="007B0BD9"/>
    <w:rsid w:val="007B2D29"/>
    <w:rsid w:val="007B412F"/>
    <w:rsid w:val="007B4AF7"/>
    <w:rsid w:val="007B4DBF"/>
    <w:rsid w:val="007C5458"/>
    <w:rsid w:val="007D2C67"/>
    <w:rsid w:val="007E06BB"/>
    <w:rsid w:val="007E269A"/>
    <w:rsid w:val="007E5BCC"/>
    <w:rsid w:val="007E7961"/>
    <w:rsid w:val="007F50D1"/>
    <w:rsid w:val="008012A3"/>
    <w:rsid w:val="008137D5"/>
    <w:rsid w:val="00816D52"/>
    <w:rsid w:val="00820B6D"/>
    <w:rsid w:val="00820FC6"/>
    <w:rsid w:val="00821046"/>
    <w:rsid w:val="00831048"/>
    <w:rsid w:val="00834272"/>
    <w:rsid w:val="008533FE"/>
    <w:rsid w:val="00854B6D"/>
    <w:rsid w:val="008625C1"/>
    <w:rsid w:val="0087671D"/>
    <w:rsid w:val="008806F9"/>
    <w:rsid w:val="00880EBA"/>
    <w:rsid w:val="008836E8"/>
    <w:rsid w:val="00887957"/>
    <w:rsid w:val="00892FA6"/>
    <w:rsid w:val="00897E86"/>
    <w:rsid w:val="008A57E3"/>
    <w:rsid w:val="008B33A7"/>
    <w:rsid w:val="008B5BF4"/>
    <w:rsid w:val="008C0CEE"/>
    <w:rsid w:val="008C1B18"/>
    <w:rsid w:val="008D1D52"/>
    <w:rsid w:val="008D46EC"/>
    <w:rsid w:val="008E0E25"/>
    <w:rsid w:val="008E61A1"/>
    <w:rsid w:val="008F119C"/>
    <w:rsid w:val="009031EF"/>
    <w:rsid w:val="009047E4"/>
    <w:rsid w:val="00917EA3"/>
    <w:rsid w:val="00917EE0"/>
    <w:rsid w:val="00921C89"/>
    <w:rsid w:val="00924927"/>
    <w:rsid w:val="00926966"/>
    <w:rsid w:val="00926D03"/>
    <w:rsid w:val="00934036"/>
    <w:rsid w:val="00934889"/>
    <w:rsid w:val="0094377F"/>
    <w:rsid w:val="0094541D"/>
    <w:rsid w:val="009458C6"/>
    <w:rsid w:val="009473EA"/>
    <w:rsid w:val="00954B5F"/>
    <w:rsid w:val="00954E7E"/>
    <w:rsid w:val="009554D9"/>
    <w:rsid w:val="009572F9"/>
    <w:rsid w:val="00960624"/>
    <w:rsid w:val="00960D0F"/>
    <w:rsid w:val="009633C2"/>
    <w:rsid w:val="0098366F"/>
    <w:rsid w:val="00983A03"/>
    <w:rsid w:val="00986063"/>
    <w:rsid w:val="00991F67"/>
    <w:rsid w:val="00992876"/>
    <w:rsid w:val="009A0DCE"/>
    <w:rsid w:val="009A22CD"/>
    <w:rsid w:val="009A33B8"/>
    <w:rsid w:val="009A3E4B"/>
    <w:rsid w:val="009B35FD"/>
    <w:rsid w:val="009B5C0A"/>
    <w:rsid w:val="009B6815"/>
    <w:rsid w:val="009D2967"/>
    <w:rsid w:val="009D3439"/>
    <w:rsid w:val="009D3C2B"/>
    <w:rsid w:val="009E105F"/>
    <w:rsid w:val="009E4191"/>
    <w:rsid w:val="009F0700"/>
    <w:rsid w:val="009F2AB1"/>
    <w:rsid w:val="009F4FAF"/>
    <w:rsid w:val="009F68F1"/>
    <w:rsid w:val="00A038EF"/>
    <w:rsid w:val="00A04529"/>
    <w:rsid w:val="00A0584B"/>
    <w:rsid w:val="00A15FC5"/>
    <w:rsid w:val="00A161F2"/>
    <w:rsid w:val="00A17135"/>
    <w:rsid w:val="00A21A6F"/>
    <w:rsid w:val="00A24E56"/>
    <w:rsid w:val="00A26A62"/>
    <w:rsid w:val="00A35A9B"/>
    <w:rsid w:val="00A4070E"/>
    <w:rsid w:val="00A40CA0"/>
    <w:rsid w:val="00A41C55"/>
    <w:rsid w:val="00A504A7"/>
    <w:rsid w:val="00A53677"/>
    <w:rsid w:val="00A53BF2"/>
    <w:rsid w:val="00A60D68"/>
    <w:rsid w:val="00A61A75"/>
    <w:rsid w:val="00A73EFA"/>
    <w:rsid w:val="00A77A3B"/>
    <w:rsid w:val="00A82661"/>
    <w:rsid w:val="00A85320"/>
    <w:rsid w:val="00A9079F"/>
    <w:rsid w:val="00A92D55"/>
    <w:rsid w:val="00A92F6F"/>
    <w:rsid w:val="00A97523"/>
    <w:rsid w:val="00AA7824"/>
    <w:rsid w:val="00AB097F"/>
    <w:rsid w:val="00AB0FA3"/>
    <w:rsid w:val="00AB73BF"/>
    <w:rsid w:val="00AC335C"/>
    <w:rsid w:val="00AC463E"/>
    <w:rsid w:val="00AC611E"/>
    <w:rsid w:val="00AD3BE2"/>
    <w:rsid w:val="00AD3E3D"/>
    <w:rsid w:val="00AD4DC3"/>
    <w:rsid w:val="00AD78D7"/>
    <w:rsid w:val="00AE1EE4"/>
    <w:rsid w:val="00AE36EC"/>
    <w:rsid w:val="00AE5AE7"/>
    <w:rsid w:val="00AE7406"/>
    <w:rsid w:val="00AF04E3"/>
    <w:rsid w:val="00AF1688"/>
    <w:rsid w:val="00AF46E6"/>
    <w:rsid w:val="00AF5139"/>
    <w:rsid w:val="00B03DB6"/>
    <w:rsid w:val="00B06EDA"/>
    <w:rsid w:val="00B1161F"/>
    <w:rsid w:val="00B11661"/>
    <w:rsid w:val="00B128C6"/>
    <w:rsid w:val="00B32B4D"/>
    <w:rsid w:val="00B4137E"/>
    <w:rsid w:val="00B516A0"/>
    <w:rsid w:val="00B54DF7"/>
    <w:rsid w:val="00B56223"/>
    <w:rsid w:val="00B56E79"/>
    <w:rsid w:val="00B57AA7"/>
    <w:rsid w:val="00B637AA"/>
    <w:rsid w:val="00B63BE2"/>
    <w:rsid w:val="00B7592C"/>
    <w:rsid w:val="00B809D3"/>
    <w:rsid w:val="00B809E6"/>
    <w:rsid w:val="00B84B66"/>
    <w:rsid w:val="00B85475"/>
    <w:rsid w:val="00B9090A"/>
    <w:rsid w:val="00B92196"/>
    <w:rsid w:val="00B9228D"/>
    <w:rsid w:val="00B929EC"/>
    <w:rsid w:val="00B94467"/>
    <w:rsid w:val="00BA61D4"/>
    <w:rsid w:val="00BB0725"/>
    <w:rsid w:val="00BC408A"/>
    <w:rsid w:val="00BC5023"/>
    <w:rsid w:val="00BC556C"/>
    <w:rsid w:val="00BD42DA"/>
    <w:rsid w:val="00BD4684"/>
    <w:rsid w:val="00BD7757"/>
    <w:rsid w:val="00BE08A7"/>
    <w:rsid w:val="00BE4391"/>
    <w:rsid w:val="00BF3E48"/>
    <w:rsid w:val="00C04F90"/>
    <w:rsid w:val="00C15F1B"/>
    <w:rsid w:val="00C16288"/>
    <w:rsid w:val="00C17D1D"/>
    <w:rsid w:val="00C257C2"/>
    <w:rsid w:val="00C3004A"/>
    <w:rsid w:val="00C36A4A"/>
    <w:rsid w:val="00C45923"/>
    <w:rsid w:val="00C51B2C"/>
    <w:rsid w:val="00C543E7"/>
    <w:rsid w:val="00C574B3"/>
    <w:rsid w:val="00C70225"/>
    <w:rsid w:val="00C72198"/>
    <w:rsid w:val="00C73C7D"/>
    <w:rsid w:val="00C75005"/>
    <w:rsid w:val="00C950BF"/>
    <w:rsid w:val="00C970DF"/>
    <w:rsid w:val="00CA385B"/>
    <w:rsid w:val="00CA5AF1"/>
    <w:rsid w:val="00CA7E71"/>
    <w:rsid w:val="00CB2673"/>
    <w:rsid w:val="00CB3E94"/>
    <w:rsid w:val="00CB701D"/>
    <w:rsid w:val="00CC3F0E"/>
    <w:rsid w:val="00CD08C9"/>
    <w:rsid w:val="00CD1FE8"/>
    <w:rsid w:val="00CD38CD"/>
    <w:rsid w:val="00CD3E0C"/>
    <w:rsid w:val="00CD5565"/>
    <w:rsid w:val="00CD616C"/>
    <w:rsid w:val="00CF4322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59D8"/>
    <w:rsid w:val="00D430DB"/>
    <w:rsid w:val="00D54A6F"/>
    <w:rsid w:val="00D57D57"/>
    <w:rsid w:val="00D62E42"/>
    <w:rsid w:val="00D772FB"/>
    <w:rsid w:val="00D83940"/>
    <w:rsid w:val="00D85F99"/>
    <w:rsid w:val="00D90BDB"/>
    <w:rsid w:val="00D91C5A"/>
    <w:rsid w:val="00D924F8"/>
    <w:rsid w:val="00D9396C"/>
    <w:rsid w:val="00DA1AA0"/>
    <w:rsid w:val="00DA512B"/>
    <w:rsid w:val="00DB6E2D"/>
    <w:rsid w:val="00DC44A8"/>
    <w:rsid w:val="00DE4BEE"/>
    <w:rsid w:val="00DE5B3D"/>
    <w:rsid w:val="00DE7112"/>
    <w:rsid w:val="00DF19BE"/>
    <w:rsid w:val="00DF3B44"/>
    <w:rsid w:val="00DF5C72"/>
    <w:rsid w:val="00DF795A"/>
    <w:rsid w:val="00DF7C2E"/>
    <w:rsid w:val="00E1372E"/>
    <w:rsid w:val="00E21D30"/>
    <w:rsid w:val="00E24D9A"/>
    <w:rsid w:val="00E27805"/>
    <w:rsid w:val="00E27A11"/>
    <w:rsid w:val="00E30497"/>
    <w:rsid w:val="00E3388A"/>
    <w:rsid w:val="00E358A2"/>
    <w:rsid w:val="00E35C9A"/>
    <w:rsid w:val="00E3771B"/>
    <w:rsid w:val="00E40979"/>
    <w:rsid w:val="00E43051"/>
    <w:rsid w:val="00E436D8"/>
    <w:rsid w:val="00E43F26"/>
    <w:rsid w:val="00E52A36"/>
    <w:rsid w:val="00E55A57"/>
    <w:rsid w:val="00E61DF1"/>
    <w:rsid w:val="00E6378B"/>
    <w:rsid w:val="00E63EC3"/>
    <w:rsid w:val="00E653DA"/>
    <w:rsid w:val="00E65958"/>
    <w:rsid w:val="00E7417C"/>
    <w:rsid w:val="00E84FE5"/>
    <w:rsid w:val="00E85EF2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FAC"/>
    <w:rsid w:val="00EE3CDA"/>
    <w:rsid w:val="00EF37A8"/>
    <w:rsid w:val="00EF531F"/>
    <w:rsid w:val="00F04185"/>
    <w:rsid w:val="00F05EDF"/>
    <w:rsid w:val="00F05FE8"/>
    <w:rsid w:val="00F06D86"/>
    <w:rsid w:val="00F1300D"/>
    <w:rsid w:val="00F13394"/>
    <w:rsid w:val="00F13D87"/>
    <w:rsid w:val="00F149E5"/>
    <w:rsid w:val="00F15E33"/>
    <w:rsid w:val="00F17DA2"/>
    <w:rsid w:val="00F22EC0"/>
    <w:rsid w:val="00F25C47"/>
    <w:rsid w:val="00F27BF6"/>
    <w:rsid w:val="00F27D7B"/>
    <w:rsid w:val="00F31D34"/>
    <w:rsid w:val="00F338D3"/>
    <w:rsid w:val="00F342A1"/>
    <w:rsid w:val="00F36FBA"/>
    <w:rsid w:val="00F44D36"/>
    <w:rsid w:val="00F46262"/>
    <w:rsid w:val="00F4795D"/>
    <w:rsid w:val="00F50453"/>
    <w:rsid w:val="00F50A61"/>
    <w:rsid w:val="00F525CD"/>
    <w:rsid w:val="00F5286C"/>
    <w:rsid w:val="00F52E12"/>
    <w:rsid w:val="00F638CA"/>
    <w:rsid w:val="00F657C5"/>
    <w:rsid w:val="00F67748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E6AD7"/>
    <w:rsid w:val="00FF0315"/>
    <w:rsid w:val="00FF2121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3B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A33B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A33B8"/>
    <w:pPr>
      <w:spacing w:after="0" w:line="240" w:lineRule="auto"/>
    </w:pPr>
  </w:style>
  <w:style w:type="paragraph" w:customStyle="1" w:styleId="scemptylineheader">
    <w:name w:val="sc_emptyline_header"/>
    <w:qFormat/>
    <w:rsid w:val="009A33B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A33B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A33B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A33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A33B8"/>
    <w:rPr>
      <w:color w:val="808080"/>
    </w:rPr>
  </w:style>
  <w:style w:type="paragraph" w:customStyle="1" w:styleId="scdirectionallanguage">
    <w:name w:val="sc_directional_language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A33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A33B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A33B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A33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A33B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A33B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A33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A33B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A33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3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B8"/>
    <w:rPr>
      <w:lang w:val="en-US"/>
    </w:rPr>
  </w:style>
  <w:style w:type="paragraph" w:styleId="ListParagraph">
    <w:name w:val="List Paragraph"/>
    <w:basedOn w:val="Normal"/>
    <w:uiPriority w:val="34"/>
    <w:qFormat/>
    <w:rsid w:val="009A33B8"/>
    <w:pPr>
      <w:ind w:left="720"/>
      <w:contextualSpacing/>
    </w:pPr>
  </w:style>
  <w:style w:type="paragraph" w:customStyle="1" w:styleId="scbillfooter">
    <w:name w:val="sc_bill_footer"/>
    <w:qFormat/>
    <w:rsid w:val="009A33B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A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A33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A33B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A33B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A33B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A33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A33B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A33B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A33B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A33B8"/>
    <w:rPr>
      <w:strike/>
      <w:dstrike w:val="0"/>
    </w:rPr>
  </w:style>
  <w:style w:type="character" w:customStyle="1" w:styleId="scinsert">
    <w:name w:val="sc_insert"/>
    <w:uiPriority w:val="1"/>
    <w:qFormat/>
    <w:rsid w:val="009A33B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A33B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A33B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A33B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A33B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A33B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A33B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A33B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A33B8"/>
    <w:rPr>
      <w:strike/>
      <w:dstrike w:val="0"/>
      <w:color w:val="FF0000"/>
    </w:rPr>
  </w:style>
  <w:style w:type="paragraph" w:customStyle="1" w:styleId="scbillsiglines">
    <w:name w:val="sc_bill_sig_lines"/>
    <w:qFormat/>
    <w:rsid w:val="009A33B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A33B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A33B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A33B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A33B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A33B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A33B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A33B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64&amp;session=126&amp;summary=B" TargetMode="External" Id="R2e89badef4eb4623" /><Relationship Type="http://schemas.openxmlformats.org/officeDocument/2006/relationships/hyperlink" Target="https://www.scstatehouse.gov/sess126_2025-2026/prever/3464_20241205.docx" TargetMode="External" Id="R3e10b5c36f474911" /><Relationship Type="http://schemas.openxmlformats.org/officeDocument/2006/relationships/hyperlink" Target="h:\hj\20250114.docx" TargetMode="External" Id="R0922134e68a749b9" /><Relationship Type="http://schemas.openxmlformats.org/officeDocument/2006/relationships/hyperlink" Target="h:\hj\20250114.docx" TargetMode="External" Id="R7a313c9aed234c8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6D8D"/>
    <w:rsid w:val="00140B15"/>
    <w:rsid w:val="00161936"/>
    <w:rsid w:val="001B20DA"/>
    <w:rsid w:val="001C48FD"/>
    <w:rsid w:val="002A7C8A"/>
    <w:rsid w:val="002D4365"/>
    <w:rsid w:val="002F14AB"/>
    <w:rsid w:val="003E4FBC"/>
    <w:rsid w:val="003F4940"/>
    <w:rsid w:val="004E2BB5"/>
    <w:rsid w:val="00580C56"/>
    <w:rsid w:val="005E7A65"/>
    <w:rsid w:val="006B363F"/>
    <w:rsid w:val="007070D2"/>
    <w:rsid w:val="00776F2C"/>
    <w:rsid w:val="008836E8"/>
    <w:rsid w:val="00897E86"/>
    <w:rsid w:val="008F7723"/>
    <w:rsid w:val="009031EF"/>
    <w:rsid w:val="009047E4"/>
    <w:rsid w:val="00912A5F"/>
    <w:rsid w:val="00940EED"/>
    <w:rsid w:val="00985255"/>
    <w:rsid w:val="009C3651"/>
    <w:rsid w:val="00A51DBA"/>
    <w:rsid w:val="00A82661"/>
    <w:rsid w:val="00B20DA6"/>
    <w:rsid w:val="00B457AF"/>
    <w:rsid w:val="00C818FB"/>
    <w:rsid w:val="00CC0451"/>
    <w:rsid w:val="00D6665C"/>
    <w:rsid w:val="00D900BD"/>
    <w:rsid w:val="00E76813"/>
    <w:rsid w:val="00F5045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bd3deacf-7d20-4084-bc4a-2af6e08467a9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86915c88-25e0-4f19-83cd-66fd9dbf3a32</T_BILL_REQUEST_REQUEST>
  <T_BILL_R_ORIGINALDRAFT>75808d3d-89eb-43a0-9174-6a57616d0a96</T_BILL_R_ORIGINALDRAFT>
  <T_BILL_SPONSOR_SPONSOR>ab9eead3-5d12-470c-9597-2a655117b20a</T_BILL_SPONSOR_SPONSOR>
  <T_BILL_T_BILLNAME>[3464]</T_BILL_T_BILLNAME>
  <T_BILL_T_BILLNUMBER>3464</T_BILL_T_BILLNUMBER>
  <T_BILL_T_BILLTITLE>TO AMEND THE SOUTH CAROLINA CODE OF LAWS BY ENACTING THE “SMALL BUSINESS EMERGENCY PREPAREDNESS INCOME TAX CREDIT ACT” BY ADDING SECTION 12-6-3830 SO AS TO PROVIDE AN INCOME TAX CREDIT FOR A SMALL BUSINESS THAT PURCHASES A GENERATOR.</T_BILL_T_BILLTITLE>
  <T_BILL_T_CHAMBER>house</T_BILL_T_CHAMBER>
  <T_BILL_T_FILENAME> </T_BILL_T_FILENAME>
  <T_BILL_T_LEGTYPE>bill_statewide</T_BILL_T_LEGTYPE>
  <T_BILL_T_RATNUMBERSTRING>HNone</T_BILL_T_RATNUMBERSTRING>
  <T_BILL_T_SECTIONS>[{"SectionUUID":"6bbe8423-02a3-44a2-9fd3-a0a9ef4f5d87","SectionName":"Citing an Act","SectionNumber":1,"SectionType":"new","CodeSections":[],"TitleText":"by enacting the “Small Business Emergency Preparedness Income Tax Credit Act”","DisableControls":false,"Deleted":false,"RepealItems":[],"SectionBookmarkName":"bs_num_1_b6d2c39bd"},{"SectionUUID":"0d8e45e3-4f94-4637-9392-fa6c790087f8","SectionName":"code_section","SectionNumber":2,"SectionType":"code_section","CodeSections":[{"CodeSectionBookmarkName":"ns_T12C6N3830_56b307844","IsConstitutionSection":false,"Identity":"12-6-3830","IsNew":true,"SubSections":[],"TitleRelatedTo":"","TitleSoAsTo":"provide an income tax credit for a small business that purchases a generator","Deleted":false}],"TitleText":"","DisableControls":false,"Deleted":false,"RepealItems":[],"SectionBookmarkName":"bs_num_2_97ddf1796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Income tax credit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2024-12-04T20:37:00Z</cp:lastPrinted>
  <dcterms:created xsi:type="dcterms:W3CDTF">2024-12-05T13:27:00Z</dcterms:created>
  <dcterms:modified xsi:type="dcterms:W3CDTF">2024-12-05T13:27:00Z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