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and Cobb-Hunter</w:t>
      </w:r>
    </w:p>
    <w:p>
      <w:pPr>
        <w:widowControl w:val="false"/>
        <w:spacing w:after="0"/>
        <w:jc w:val="left"/>
      </w:pPr>
      <w:r>
        <w:rPr>
          <w:rFonts w:ascii="Times New Roman"/>
          <w:sz w:val="22"/>
        </w:rPr>
        <w:t xml:space="preserve">Document Path: LC-0160WAB25.docx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Healthcare Workplace Security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f51065d0328497d">
        <w:r w:rsidRPr="00770434">
          <w:rPr>
            <w:rStyle w:val="Hyperlink"/>
          </w:rPr>
          <w:t>House Journal</w:t>
        </w:r>
        <w:r w:rsidRPr="00770434">
          <w:rPr>
            <w:rStyle w:val="Hyperlink"/>
          </w:rPr>
          <w:noBreakHyphen/>
          <w:t>page 219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53695060b13c4603">
        <w:r w:rsidRPr="00770434">
          <w:rPr>
            <w:rStyle w:val="Hyperlink"/>
          </w:rPr>
          <w:t>House Journal</w:t>
        </w:r>
        <w:r w:rsidRPr="00770434">
          <w:rPr>
            <w:rStyle w:val="Hyperlink"/>
          </w:rPr>
          <w:noBreakHyphen/>
          <w:t>page 219</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d80b814b2444c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521779ad074c50">
        <w:r>
          <w:rPr>
            <w:rStyle w:val="Hyperlink"/>
            <w:u w:val="single"/>
          </w:rPr>
          <w:t>12/05/2024</w:t>
        </w:r>
      </w:hyperlink>
      <w:r>
        <w:t xml:space="preserve"/>
      </w:r>
    </w:p>
    <w:p>
      <w:pPr>
        <w:widowControl w:val="true"/>
        <w:spacing w:after="0"/>
        <w:jc w:val="left"/>
      </w:pPr>
      <w:r>
        <w:rPr>
          <w:rFonts w:ascii="Times New Roman"/>
          <w:sz w:val="22"/>
        </w:rPr>
        <w:t xml:space="preserve"/>
      </w:r>
      <w:hyperlink r:id="R82aa80e095af4953">
        <w:r>
          <w:rPr>
            <w:rStyle w:val="Hyperlink"/>
            <w:u w:val="single"/>
          </w:rPr>
          <w:t>12/06/2024-A</w:t>
        </w:r>
      </w:hyperlink>
      <w:r>
        <w:t xml:space="preserve"/>
      </w:r>
    </w:p>
    <w:p>
      <w:pPr>
        <w:widowControl w:val="true"/>
        <w:spacing w:after="0"/>
        <w:jc w:val="left"/>
      </w:pPr>
      <w:r>
        <w:rPr>
          <w:rFonts w:ascii="Times New Roman"/>
          <w:sz w:val="22"/>
        </w:rPr>
        <w:t xml:space="preserve"/>
      </w:r>
      <w:hyperlink r:id="R4194da7c760d4ae7">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E66F4" w:rsidRDefault="00432135" w14:paraId="47642A99" w14:textId="29542F69">
      <w:pPr>
        <w:pStyle w:val="scemptylineheader"/>
      </w:pPr>
    </w:p>
    <w:p w:rsidRPr="00BB0725" w:rsidR="00A73EFA" w:rsidP="008E66F4" w:rsidRDefault="00A73EFA" w14:paraId="7B72410E" w14:textId="1DAB9FB2">
      <w:pPr>
        <w:pStyle w:val="scemptylineheader"/>
      </w:pPr>
    </w:p>
    <w:p w:rsidRPr="00BB0725" w:rsidR="00A73EFA" w:rsidP="008E66F4" w:rsidRDefault="00A73EFA" w14:paraId="6AD935C9" w14:textId="5C1A2D41">
      <w:pPr>
        <w:pStyle w:val="scemptylineheader"/>
      </w:pPr>
    </w:p>
    <w:p w:rsidRPr="00DF3B44" w:rsidR="00A73EFA" w:rsidP="008E66F4" w:rsidRDefault="00A73EFA" w14:paraId="51A98227" w14:textId="7346FC4A">
      <w:pPr>
        <w:pStyle w:val="scemptylineheader"/>
      </w:pPr>
    </w:p>
    <w:p w:rsidRPr="00DF3B44" w:rsidR="00A73EFA" w:rsidP="008E66F4" w:rsidRDefault="00A73EFA" w14:paraId="3858851A" w14:textId="05498F62">
      <w:pPr>
        <w:pStyle w:val="scemptylineheader"/>
      </w:pPr>
    </w:p>
    <w:p w:rsidRPr="00DF3B44" w:rsidR="00A73EFA" w:rsidP="008E66F4" w:rsidRDefault="00A73EFA" w14:paraId="4E3DDE20" w14:textId="720E56A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E080B" w14:paraId="40FEFADA" w14:textId="59D5725E">
          <w:pPr>
            <w:pStyle w:val="scbilltitle"/>
          </w:pPr>
          <w:r>
            <w:t xml:space="preserve">TO AMEND THE SOUTH CAROLINA CODE OF LAWS </w:t>
          </w:r>
          <w:r w:rsidR="00C54D47">
            <w:t>by enacting</w:t>
          </w:r>
          <w:r>
            <w:t xml:space="preserve"> THE “HEALTHCARE WORKPLACE S</w:t>
          </w:r>
          <w:r w:rsidR="00611288">
            <w:t>ECURITY</w:t>
          </w:r>
          <w:r>
            <w:t xml:space="preserve"> ACT”;</w:t>
          </w:r>
          <w:r w:rsidR="00A94690">
            <w:t xml:space="preserve"> </w:t>
          </w:r>
          <w:r>
            <w:t>BY AMENDING SECTION 16-3-600, RELATING TO ASSAULT AND BATTERY OFFENSES AND DEFINITIONS, SO AS TO INCLUDE ASSAULT AND BATTERY OFFENSES COMMITTED WITHIN HEALTHCARE FACILITIES UPON HEALTHCARE WORKERS, TO DEFINE “HEALTHCARE FACILITY” AND “HEALTHCARE WORKER,” AND TO PROVIDE THAT THE HEALTHCARE FACILITY’S ADDRESS SHALL SERVE AS THE ADDRESS OF A HEALTHCARE WORKER WHO IS A VICTIM OF ASSAULT AND BATTERY WITHIN A HEALTHCARE FACILITY.</w:t>
          </w:r>
        </w:p>
      </w:sdtContent>
    </w:sdt>
    <w:bookmarkStart w:name="at_a181b6b4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56e06445" w:id="1"/>
      <w:r w:rsidRPr="0094541D">
        <w:t>B</w:t>
      </w:r>
      <w:bookmarkEnd w:id="1"/>
      <w:r w:rsidRPr="0094541D">
        <w:t>e it enacted by the General Assembly of the State of South Carolina:</w:t>
      </w:r>
    </w:p>
    <w:p w:rsidR="00A73697" w:rsidP="00A73697" w:rsidRDefault="00A73697" w14:paraId="2C3C4533" w14:textId="77777777">
      <w:pPr>
        <w:pStyle w:val="scemptyline"/>
      </w:pPr>
    </w:p>
    <w:p w:rsidR="00A73697" w:rsidP="002F3910" w:rsidRDefault="00A73697" w14:paraId="2F22763D" w14:textId="28D262D0">
      <w:pPr>
        <w:pStyle w:val="scnoncodifiedsection"/>
      </w:pPr>
      <w:bookmarkStart w:name="bs_num_1_8253edbfe" w:id="2"/>
      <w:bookmarkStart w:name="citing_act_62eed4876" w:id="3"/>
      <w:r>
        <w:t>S</w:t>
      </w:r>
      <w:bookmarkEnd w:id="2"/>
      <w:r>
        <w:t>ECTION 1.</w:t>
      </w:r>
      <w:r>
        <w:tab/>
      </w:r>
      <w:bookmarkEnd w:id="3"/>
      <w:r w:rsidR="002F3910">
        <w:rPr>
          <w:shd w:val="clear" w:color="auto" w:fill="FFFFFF"/>
        </w:rPr>
        <w:t>This act may be cited as the “</w:t>
      </w:r>
      <w:r w:rsidR="00FE080B">
        <w:rPr>
          <w:shd w:val="clear" w:color="auto" w:fill="FFFFFF"/>
        </w:rPr>
        <w:t>Healthcare Workplace S</w:t>
      </w:r>
      <w:r w:rsidR="00611288">
        <w:rPr>
          <w:shd w:val="clear" w:color="auto" w:fill="FFFFFF"/>
        </w:rPr>
        <w:t>ecurity</w:t>
      </w:r>
      <w:r w:rsidR="00FE080B">
        <w:rPr>
          <w:shd w:val="clear" w:color="auto" w:fill="FFFFFF"/>
        </w:rPr>
        <w:t xml:space="preserve"> Act</w:t>
      </w:r>
      <w:r w:rsidR="00AE441F">
        <w:rPr>
          <w:shd w:val="clear" w:color="auto" w:fill="FFFFFF"/>
        </w:rPr>
        <w:t>.</w:t>
      </w:r>
      <w:r w:rsidR="002F3910">
        <w:rPr>
          <w:shd w:val="clear" w:color="auto" w:fill="FFFFFF"/>
        </w:rPr>
        <w:t>”</w:t>
      </w:r>
    </w:p>
    <w:p w:rsidR="0098612C" w:rsidP="0098612C" w:rsidRDefault="0098612C" w14:paraId="1EDE1C70" w14:textId="1F377F7C">
      <w:pPr>
        <w:pStyle w:val="scemptyline"/>
      </w:pPr>
    </w:p>
    <w:p w:rsidR="0098612C" w:rsidP="0098612C" w:rsidRDefault="0098612C" w14:paraId="2B6A9A36" w14:textId="77777777">
      <w:pPr>
        <w:pStyle w:val="scdirectionallanguage"/>
      </w:pPr>
      <w:bookmarkStart w:name="bs_num_2_55e379d12" w:id="4"/>
      <w:r>
        <w:t>S</w:t>
      </w:r>
      <w:bookmarkEnd w:id="4"/>
      <w:r>
        <w:t>ECTION 2.</w:t>
      </w:r>
      <w:r>
        <w:tab/>
      </w:r>
      <w:bookmarkStart w:name="dl_4103ae0af" w:id="5"/>
      <w:r>
        <w:t>S</w:t>
      </w:r>
      <w:bookmarkEnd w:id="5"/>
      <w:r>
        <w:t>ection 16-3-600 of the S.C. Code is amended to read:</w:t>
      </w:r>
    </w:p>
    <w:p w:rsidR="0098612C" w:rsidP="0098612C" w:rsidRDefault="0098612C" w14:paraId="3C668260" w14:textId="77777777">
      <w:pPr>
        <w:pStyle w:val="sccodifiedsection"/>
      </w:pPr>
    </w:p>
    <w:p w:rsidR="0098612C" w:rsidP="0098612C" w:rsidRDefault="0098612C" w14:paraId="190069EC" w14:textId="77777777">
      <w:pPr>
        <w:pStyle w:val="sccodifiedsection"/>
      </w:pPr>
      <w:r>
        <w:tab/>
      </w:r>
      <w:bookmarkStart w:name="cs_T16C3N600_56fb4bbc8" w:id="6"/>
      <w:r>
        <w:t>S</w:t>
      </w:r>
      <w:bookmarkEnd w:id="6"/>
      <w:r>
        <w:t>ection 16-3-600.</w:t>
      </w:r>
      <w:r>
        <w:tab/>
      </w:r>
      <w:bookmarkStart w:name="ss_T16C3N600SA_lv1_9d8f056bb" w:id="7"/>
      <w:r>
        <w:t>(</w:t>
      </w:r>
      <w:bookmarkEnd w:id="7"/>
      <w:r>
        <w:t>A) For purposes of this section:</w:t>
      </w:r>
    </w:p>
    <w:p w:rsidR="0098612C" w:rsidP="0098612C" w:rsidRDefault="0098612C" w14:paraId="62FFB1C3" w14:textId="77777777">
      <w:pPr>
        <w:pStyle w:val="sccodifiedsection"/>
      </w:pPr>
      <w:r>
        <w:tab/>
      </w:r>
      <w:r>
        <w:tab/>
      </w:r>
      <w:bookmarkStart w:name="ss_T16C3N600S1_lv2_7804709f5" w:id="8"/>
      <w:r>
        <w:t>(</w:t>
      </w:r>
      <w:bookmarkEnd w:id="8"/>
      <w:r>
        <w:t>1) “Great bodily injury” means bodily injury which causes a substantial risk of death or which causes serious, permanent disfigurement or protracted loss or impairment of the function of a bodily member or organ.</w:t>
      </w:r>
    </w:p>
    <w:p w:rsidR="00B25334" w:rsidP="00B25334" w:rsidRDefault="00B25334" w14:paraId="26AC2F5E" w14:textId="77777777">
      <w:pPr>
        <w:pStyle w:val="sccodifiedsection"/>
      </w:pPr>
      <w:r>
        <w:rPr>
          <w:rStyle w:val="scinsert"/>
        </w:rPr>
        <w:tab/>
      </w:r>
      <w:r>
        <w:rPr>
          <w:rStyle w:val="scinsert"/>
        </w:rPr>
        <w:tab/>
      </w:r>
      <w:bookmarkStart w:name="ss_T16C3N600S2_lv2_41e1c7198" w:id="9"/>
      <w:r>
        <w:rPr>
          <w:rStyle w:val="scinsert"/>
        </w:rPr>
        <w:t>(</w:t>
      </w:r>
      <w:bookmarkEnd w:id="9"/>
      <w:r>
        <w:rPr>
          <w:rStyle w:val="scinsert"/>
        </w:rPr>
        <w:t>2) “Healthcare facility” has the same meaning as in Section 44‑7‑130 and includes reception and administrative areas of a healthcare facility and a healthcare professional’s or physician’s office.</w:t>
      </w:r>
    </w:p>
    <w:p w:rsidR="00B25334" w:rsidP="00B25334" w:rsidRDefault="00B25334" w14:paraId="14EB369C" w14:textId="36A1F31B">
      <w:pPr>
        <w:pStyle w:val="sccodifiedsection"/>
      </w:pPr>
      <w:r>
        <w:rPr>
          <w:rStyle w:val="scinsert"/>
        </w:rPr>
        <w:tab/>
      </w:r>
      <w:r>
        <w:rPr>
          <w:rStyle w:val="scinsert"/>
        </w:rPr>
        <w:tab/>
      </w:r>
      <w:bookmarkStart w:name="ss_T16C3N600S3_lv2_7a1ece5e1" w:id="10"/>
      <w:r>
        <w:rPr>
          <w:rStyle w:val="scinsert"/>
        </w:rPr>
        <w:t>(</w:t>
      </w:r>
      <w:bookmarkEnd w:id="10"/>
      <w:r>
        <w:rPr>
          <w:rStyle w:val="scinsert"/>
        </w:rPr>
        <w:t>3) “Healthcare worker” means a person licensed as a healthcare provider pursuant to Title 40, a person registered under the laws of this State to provide healthcare services, or an employee of a healthcare facility as defined in this subsection.</w:t>
      </w:r>
    </w:p>
    <w:p w:rsidR="0098612C" w:rsidP="0098612C" w:rsidRDefault="0098612C" w14:paraId="2932A194" w14:textId="654D7695">
      <w:pPr>
        <w:pStyle w:val="sccodifiedsection"/>
      </w:pPr>
      <w:r>
        <w:tab/>
      </w:r>
      <w:r>
        <w:tab/>
      </w:r>
      <w:r>
        <w:rPr>
          <w:rStyle w:val="scstrike"/>
        </w:rPr>
        <w:t>(2)</w:t>
      </w:r>
      <w:bookmarkStart w:name="ss_T16C3N600S4_lv2_7eb676225" w:id="11"/>
      <w:r w:rsidR="00B25334">
        <w:rPr>
          <w:rStyle w:val="scinsert"/>
        </w:rPr>
        <w:t>(</w:t>
      </w:r>
      <w:bookmarkEnd w:id="11"/>
      <w:r w:rsidR="00B25334">
        <w:rPr>
          <w:rStyle w:val="scinsert"/>
        </w:rPr>
        <w:t>4)</w:t>
      </w:r>
      <w:r>
        <w:t xml:space="preserve">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one-time treatment and subsequent observation of scratches, cuts, abrasions, bruises, burns, splinters, or any other minor injuries that do not ordinarily require extensive medical care.</w:t>
      </w:r>
    </w:p>
    <w:p w:rsidR="0098612C" w:rsidP="0098612C" w:rsidRDefault="0098612C" w14:paraId="7E159310" w14:textId="6C53A4CA">
      <w:pPr>
        <w:pStyle w:val="sccodifiedsection"/>
      </w:pPr>
      <w:r>
        <w:tab/>
      </w:r>
      <w:r>
        <w:tab/>
      </w:r>
      <w:r>
        <w:rPr>
          <w:rStyle w:val="scstrike"/>
        </w:rPr>
        <w:t>(3)</w:t>
      </w:r>
      <w:bookmarkStart w:name="ss_T16C3N600S5_lv2_df833f68b" w:id="12"/>
      <w:r w:rsidR="00B25334">
        <w:rPr>
          <w:rStyle w:val="scinsert"/>
        </w:rPr>
        <w:t>(</w:t>
      </w:r>
      <w:bookmarkEnd w:id="12"/>
      <w:r w:rsidR="00B25334">
        <w:rPr>
          <w:rStyle w:val="scinsert"/>
        </w:rPr>
        <w:t>5)</w:t>
      </w:r>
      <w:r>
        <w:t xml:space="preserve"> “Private parts” means the genital area or buttocks of a male or female or the breasts of a </w:t>
      </w:r>
      <w:r>
        <w:lastRenderedPageBreak/>
        <w:t>female.</w:t>
      </w:r>
    </w:p>
    <w:p w:rsidR="0098612C" w:rsidP="0098612C" w:rsidRDefault="0098612C" w14:paraId="4EEB2AAF" w14:textId="77777777">
      <w:pPr>
        <w:pStyle w:val="sccodifiedsection"/>
      </w:pPr>
      <w:r>
        <w:tab/>
      </w:r>
      <w:bookmarkStart w:name="ss_T16C3N600SB_lv1_1d22b6415" w:id="13"/>
      <w:r>
        <w:t>(</w:t>
      </w:r>
      <w:bookmarkEnd w:id="13"/>
      <w:r>
        <w:t>B)</w:t>
      </w:r>
      <w:bookmarkStart w:name="ss_T16C3N600S1_lv2_915884be6" w:id="14"/>
      <w:r>
        <w:t>(</w:t>
      </w:r>
      <w:bookmarkEnd w:id="14"/>
      <w:r>
        <w:t>1) A person commits the offense of assault and battery of a high and aggravated nature if the person unlawfully injures another person, and:</w:t>
      </w:r>
    </w:p>
    <w:p w:rsidR="0098612C" w:rsidP="0098612C" w:rsidRDefault="0098612C" w14:paraId="313F243D" w14:textId="29CE2BDB">
      <w:pPr>
        <w:pStyle w:val="sccodifiedsection"/>
      </w:pPr>
      <w:r>
        <w:tab/>
      </w:r>
      <w:r>
        <w:tab/>
      </w:r>
      <w:r>
        <w:tab/>
      </w:r>
      <w:bookmarkStart w:name="ss_T16C3N600Sa_lv3_b57b1190f" w:id="15"/>
      <w:r>
        <w:t>(</w:t>
      </w:r>
      <w:bookmarkEnd w:id="15"/>
      <w:r>
        <w:t xml:space="preserve">a) great bodily injury to another person results;  </w:t>
      </w:r>
      <w:r>
        <w:rPr>
          <w:rStyle w:val="scstrike"/>
        </w:rPr>
        <w:t>or</w:t>
      </w:r>
    </w:p>
    <w:p w:rsidR="00B25334" w:rsidP="0098612C" w:rsidRDefault="0098612C" w14:paraId="0D32D517" w14:textId="77777777">
      <w:pPr>
        <w:pStyle w:val="sccodifiedsection"/>
      </w:pPr>
      <w:r>
        <w:tab/>
      </w:r>
      <w:r>
        <w:tab/>
      </w:r>
      <w:r>
        <w:tab/>
      </w:r>
      <w:bookmarkStart w:name="ss_T16C3N600Sb_lv3_d149b6348" w:id="16"/>
      <w:r>
        <w:t>(</w:t>
      </w:r>
      <w:bookmarkEnd w:id="16"/>
      <w:r>
        <w:t>b) the act is accomplished by means likely to produce death or great bodily injury</w:t>
      </w:r>
      <w:r w:rsidR="00B25334">
        <w:rPr>
          <w:rStyle w:val="scinsert"/>
        </w:rPr>
        <w:t>; or</w:t>
      </w:r>
    </w:p>
    <w:p w:rsidR="0098612C" w:rsidP="0098612C" w:rsidRDefault="00B25334" w14:paraId="5969C13B" w14:textId="6E1B34EF">
      <w:pPr>
        <w:pStyle w:val="sccodifiedsection"/>
      </w:pPr>
      <w:r w:rsidRPr="00B25334">
        <w:rPr>
          <w:rStyle w:val="scinsert"/>
        </w:rPr>
        <w:tab/>
      </w:r>
      <w:r w:rsidRPr="00B25334">
        <w:rPr>
          <w:rStyle w:val="scinsert"/>
        </w:rPr>
        <w:tab/>
      </w:r>
      <w:r w:rsidRPr="00B25334">
        <w:rPr>
          <w:rStyle w:val="scinsert"/>
        </w:rPr>
        <w:tab/>
      </w:r>
      <w:bookmarkStart w:name="ss_T16C3N600Sc_lv3_bef51d434" w:id="17"/>
      <w:r w:rsidRPr="00B25334">
        <w:rPr>
          <w:rStyle w:val="scinsert"/>
        </w:rPr>
        <w:t>(</w:t>
      </w:r>
      <w:bookmarkEnd w:id="17"/>
      <w:r w:rsidRPr="00B25334">
        <w:rPr>
          <w:rStyle w:val="scinsert"/>
        </w:rPr>
        <w:t>c) the act is committed within a healthcare facility upon a healthcare worker and the person knowingly causes great bodily injury or the likelihood of death or great bodily injury results, involves the use of display of a deadly weapon, or involves strangulation or attempted strangulation</w:t>
      </w:r>
      <w:r w:rsidR="0098612C">
        <w:t>.</w:t>
      </w:r>
    </w:p>
    <w:p w:rsidR="0098612C" w:rsidP="0098612C" w:rsidRDefault="0098612C" w14:paraId="74421CE1" w14:textId="727FBA10">
      <w:pPr>
        <w:pStyle w:val="sccodifiedsection"/>
      </w:pPr>
      <w:r>
        <w:tab/>
      </w:r>
      <w:r>
        <w:tab/>
      </w:r>
      <w:bookmarkStart w:name="ss_T16C3N600S2_lv2_a4a1dfbe2" w:id="18"/>
      <w:r>
        <w:t>(</w:t>
      </w:r>
      <w:bookmarkEnd w:id="18"/>
      <w:r>
        <w:t xml:space="preserve">2) A person who violates </w:t>
      </w:r>
      <w:r>
        <w:rPr>
          <w:rStyle w:val="scstrike"/>
        </w:rPr>
        <w:t>this subsection</w:t>
      </w:r>
      <w:r w:rsidR="00B25334">
        <w:rPr>
          <w:rStyle w:val="scinsert"/>
        </w:rPr>
        <w:t>the provisions of item (1)(a) or (b)</w:t>
      </w:r>
      <w:r>
        <w:t xml:space="preserve"> is guilty of a felony, and, upon conviction, must be imprisoned for not more than twenty years.</w:t>
      </w:r>
      <w:r w:rsidR="00FC1B83">
        <w:rPr>
          <w:rStyle w:val="scinsert"/>
        </w:rPr>
        <w:t xml:space="preserve"> </w:t>
      </w:r>
      <w:r w:rsidRPr="00B25334" w:rsidR="00B25334">
        <w:rPr>
          <w:rStyle w:val="scinsert"/>
        </w:rPr>
        <w:t xml:space="preserve">A person who violates the provisions of item (1)(c) is guilty of a felony and, upon conviction, must be fined not more than </w:t>
      </w:r>
      <w:r w:rsidR="001B4935">
        <w:rPr>
          <w:rStyle w:val="scinsert"/>
        </w:rPr>
        <w:t>fifty</w:t>
      </w:r>
      <w:r w:rsidRPr="00B25334" w:rsidR="00B25334">
        <w:rPr>
          <w:rStyle w:val="scinsert"/>
        </w:rPr>
        <w:t xml:space="preserve"> thousand dollars and imprisoned not less than a mandatory minimum of ninety days and not more than </w:t>
      </w:r>
      <w:r w:rsidR="001B4935">
        <w:rPr>
          <w:rStyle w:val="scinsert"/>
        </w:rPr>
        <w:t>fifteen</w:t>
      </w:r>
      <w:r w:rsidRPr="00B25334" w:rsidR="00B25334">
        <w:rPr>
          <w:rStyle w:val="scinsert"/>
        </w:rPr>
        <w:t xml:space="preserve"> years. No part of the ninety‑day mandatory minimum may be suspended nor probation granted.</w:t>
      </w:r>
      <w:r w:rsidR="00B25334">
        <w:rPr>
          <w:rStyle w:val="scinsert"/>
        </w:rPr>
        <w:t xml:space="preserve"> </w:t>
      </w:r>
    </w:p>
    <w:p w:rsidR="0098612C" w:rsidP="0098612C" w:rsidRDefault="0098612C" w14:paraId="627D6207" w14:textId="77777777">
      <w:pPr>
        <w:pStyle w:val="sccodifiedsection"/>
      </w:pPr>
      <w:r>
        <w:tab/>
      </w:r>
      <w:r>
        <w:tab/>
      </w:r>
      <w:bookmarkStart w:name="ss_T16C3N600S3_lv2_d45079bbb" w:id="19"/>
      <w:r>
        <w:t>(</w:t>
      </w:r>
      <w:bookmarkEnd w:id="19"/>
      <w:r>
        <w:t>3) Assault and battery of a high and aggravated nature is a lesser-included offense of attempted murder, as defined in Section 16-3-29.</w:t>
      </w:r>
    </w:p>
    <w:p w:rsidR="0098612C" w:rsidP="0098612C" w:rsidRDefault="0098612C" w14:paraId="03939BB7" w14:textId="77777777">
      <w:pPr>
        <w:pStyle w:val="sccodifiedsection"/>
      </w:pPr>
      <w:r>
        <w:tab/>
      </w:r>
      <w:bookmarkStart w:name="ss_T16C3N600SC_lv1_4c00cf8c8" w:id="20"/>
      <w:r>
        <w:t>(</w:t>
      </w:r>
      <w:bookmarkEnd w:id="20"/>
      <w:r>
        <w:t>C)</w:t>
      </w:r>
      <w:bookmarkStart w:name="ss_T16C3N600S1_lv2_d9986f1ab" w:id="21"/>
      <w:r>
        <w:t>(</w:t>
      </w:r>
      <w:bookmarkEnd w:id="21"/>
      <w:r>
        <w:t>1) A person commits the offense of assault and battery in the first degree if the person unlawfully:</w:t>
      </w:r>
    </w:p>
    <w:p w:rsidR="0098612C" w:rsidP="0098612C" w:rsidRDefault="0098612C" w14:paraId="5CD4A61A" w14:textId="77777777">
      <w:pPr>
        <w:pStyle w:val="sccodifiedsection"/>
      </w:pPr>
      <w:r>
        <w:tab/>
      </w:r>
      <w:r>
        <w:tab/>
      </w:r>
      <w:r>
        <w:tab/>
      </w:r>
      <w:bookmarkStart w:name="ss_T16C3N600Sa_lv3_c46c0aaaa" w:id="22"/>
      <w:r>
        <w:t>(</w:t>
      </w:r>
      <w:bookmarkEnd w:id="22"/>
      <w:r>
        <w:t>a) injures another person, and the act:</w:t>
      </w:r>
    </w:p>
    <w:p w:rsidR="0098612C" w:rsidP="0098612C" w:rsidRDefault="0098612C" w14:paraId="2B5E54EA" w14:textId="15C58CC0">
      <w:pPr>
        <w:pStyle w:val="sccodifiedsection"/>
      </w:pPr>
      <w:r>
        <w:tab/>
      </w:r>
      <w:r>
        <w:tab/>
      </w:r>
      <w:r>
        <w:tab/>
      </w:r>
      <w:r>
        <w:tab/>
      </w:r>
      <w:bookmarkStart w:name="ss_T16C3N600Si_lv4_af78acf78" w:id="23"/>
      <w:r>
        <w:t>(</w:t>
      </w:r>
      <w:bookmarkEnd w:id="23"/>
      <w:r>
        <w:t>i) involves nonconsensual touching of the private parts of a person, either under or above clothing, with lewd and lascivious intent; or</w:t>
      </w:r>
    </w:p>
    <w:p w:rsidR="0098612C" w:rsidP="0098612C" w:rsidRDefault="0098612C" w14:paraId="70BF420B" w14:textId="3CD2C9B7">
      <w:pPr>
        <w:pStyle w:val="sccodifiedsection"/>
      </w:pPr>
      <w:r>
        <w:tab/>
      </w:r>
      <w:r>
        <w:tab/>
      </w:r>
      <w:r>
        <w:tab/>
      </w:r>
      <w:r>
        <w:tab/>
      </w:r>
      <w:bookmarkStart w:name="ss_T16C3N600Sii_lv4_aa00f6321" w:id="24"/>
      <w:r>
        <w:t>(</w:t>
      </w:r>
      <w:bookmarkEnd w:id="24"/>
      <w:r>
        <w:t>ii) occurred during the commission of a robbery, burglary, kidnapping, or theft; or</w:t>
      </w:r>
    </w:p>
    <w:p w:rsidR="0098612C" w:rsidP="0098612C" w:rsidRDefault="0098612C" w14:paraId="10D639F9" w14:textId="77777777">
      <w:pPr>
        <w:pStyle w:val="sccodifiedsection"/>
      </w:pPr>
      <w:r>
        <w:tab/>
      </w:r>
      <w:r>
        <w:tab/>
      </w:r>
      <w:r>
        <w:tab/>
      </w:r>
      <w:bookmarkStart w:name="ss_T16C3N600Sb_lv3_2bd5689a5" w:id="25"/>
      <w:r>
        <w:t>(</w:t>
      </w:r>
      <w:bookmarkEnd w:id="25"/>
      <w:r>
        <w:t>b) offers or attempts to injure another person with the present ability to do so, and the act:</w:t>
      </w:r>
    </w:p>
    <w:p w:rsidR="0098612C" w:rsidP="0098612C" w:rsidRDefault="0098612C" w14:paraId="4F0D0665" w14:textId="430BD60F">
      <w:pPr>
        <w:pStyle w:val="sccodifiedsection"/>
      </w:pPr>
      <w:r>
        <w:tab/>
      </w:r>
      <w:r>
        <w:tab/>
      </w:r>
      <w:r>
        <w:tab/>
      </w:r>
      <w:r>
        <w:tab/>
      </w:r>
      <w:bookmarkStart w:name="ss_T16C3N600Si_lv4_dfb9a2825" w:id="26"/>
      <w:r>
        <w:t>(</w:t>
      </w:r>
      <w:bookmarkEnd w:id="26"/>
      <w:r>
        <w:t>i) is accomplished by means likely to produce death or great bodily inju</w:t>
      </w:r>
      <w:r>
        <w:rPr>
          <w:rStyle w:val="scstrike"/>
        </w:rPr>
        <w:t>ry;</w:t>
      </w:r>
      <w:r>
        <w:t xml:space="preserve"> or</w:t>
      </w:r>
    </w:p>
    <w:p w:rsidR="0098612C" w:rsidP="0098612C" w:rsidRDefault="0098612C" w14:paraId="439DBD9D" w14:textId="77777777">
      <w:pPr>
        <w:pStyle w:val="sccodifiedsection"/>
      </w:pPr>
      <w:r>
        <w:tab/>
      </w:r>
      <w:r>
        <w:tab/>
      </w:r>
      <w:r>
        <w:tab/>
      </w:r>
      <w:r>
        <w:tab/>
      </w:r>
      <w:bookmarkStart w:name="ss_T16C3N600Sii_lv4_023137773" w:id="27"/>
      <w:r>
        <w:t>(</w:t>
      </w:r>
      <w:bookmarkEnd w:id="27"/>
      <w:r>
        <w:t>ii) occurred during the commission of a robbery, burglary, kidnapping, or theft.</w:t>
      </w:r>
    </w:p>
    <w:p w:rsidR="0098612C" w:rsidP="0098612C" w:rsidRDefault="0098612C" w14:paraId="6C7AA2DF" w14:textId="77777777">
      <w:pPr>
        <w:pStyle w:val="sccodifiedsection"/>
      </w:pPr>
      <w:r>
        <w:tab/>
      </w:r>
      <w:r>
        <w:tab/>
      </w:r>
      <w:bookmarkStart w:name="ss_T16C3N600S2_lv5_5b156eef9" w:id="28"/>
      <w:r>
        <w:t>(</w:t>
      </w:r>
      <w:bookmarkEnd w:id="28"/>
      <w:r>
        <w:t>2) A person who violates this subsection is guilty of a felony, and, upon conviction, must be imprisoned for not more than ten years.</w:t>
      </w:r>
    </w:p>
    <w:p w:rsidR="0098612C" w:rsidP="0098612C" w:rsidRDefault="0098612C" w14:paraId="70F0F528" w14:textId="77777777">
      <w:pPr>
        <w:pStyle w:val="sccodifiedsection"/>
      </w:pPr>
      <w:r>
        <w:tab/>
      </w:r>
      <w:r>
        <w:tab/>
      </w:r>
      <w:bookmarkStart w:name="ss_T16C3N600S3_lv5_7505d0772" w:id="29"/>
      <w:r>
        <w:t>(</w:t>
      </w:r>
      <w:bookmarkEnd w:id="29"/>
      <w:r>
        <w:t>3) Assault and battery in the first degree is a lesser-included offense of assault and battery of a high and aggravated nature, as defined in subsection (B)(1), and attempted murder, as defined in Section 16-3-29.</w:t>
      </w:r>
    </w:p>
    <w:p w:rsidR="0098612C" w:rsidP="0098612C" w:rsidRDefault="0098612C" w14:paraId="20A67788" w14:textId="77777777">
      <w:pPr>
        <w:pStyle w:val="sccodifiedsection"/>
      </w:pPr>
      <w:r>
        <w:tab/>
      </w:r>
      <w:bookmarkStart w:name="ss_T16C3N600SD_lv1_eae8166a0" w:id="30"/>
      <w:r>
        <w:t>(</w:t>
      </w:r>
      <w:bookmarkEnd w:id="30"/>
      <w:r>
        <w:t>D)</w:t>
      </w:r>
      <w:bookmarkStart w:name="ss_T16C3N600S1_lv2_3c064490d" w:id="31"/>
      <w:r>
        <w:t>(</w:t>
      </w:r>
      <w:bookmarkEnd w:id="31"/>
      <w:r>
        <w:t>1) A person commits the offense of assault and battery in the second degree if the person unlawfully injures another person, or offers or attempts to injure another person with the present ability to do so, and:</w:t>
      </w:r>
    </w:p>
    <w:p w:rsidR="0098612C" w:rsidP="0098612C" w:rsidRDefault="0098612C" w14:paraId="3190F913" w14:textId="6D373676">
      <w:pPr>
        <w:pStyle w:val="sccodifiedsection"/>
      </w:pPr>
      <w:r>
        <w:tab/>
      </w:r>
      <w:r>
        <w:tab/>
      </w:r>
      <w:r>
        <w:tab/>
      </w:r>
      <w:bookmarkStart w:name="ss_T16C3N600Sa_lv3_83b213e2f" w:id="32"/>
      <w:r>
        <w:t>(</w:t>
      </w:r>
      <w:bookmarkEnd w:id="32"/>
      <w:r>
        <w:t xml:space="preserve">a) moderate bodily injury to another person results or moderate bodily injury to another person could have resulted;  </w:t>
      </w:r>
      <w:r>
        <w:rPr>
          <w:rStyle w:val="scstrike"/>
        </w:rPr>
        <w:t>or</w:t>
      </w:r>
    </w:p>
    <w:p w:rsidR="00B25334" w:rsidP="0098612C" w:rsidRDefault="0098612C" w14:paraId="00F1AE68" w14:textId="2DF2C869">
      <w:pPr>
        <w:pStyle w:val="sccodifiedsection"/>
      </w:pPr>
      <w:r>
        <w:tab/>
      </w:r>
      <w:r>
        <w:tab/>
      </w:r>
      <w:r>
        <w:tab/>
      </w:r>
      <w:bookmarkStart w:name="ss_T16C3N600Sb_lv3_4fb9fe68e" w:id="33"/>
      <w:r>
        <w:t>(</w:t>
      </w:r>
      <w:bookmarkEnd w:id="33"/>
      <w:r>
        <w:t>b) the act involves the nonconsensual touching of the private parts of a person, either under or above clothing</w:t>
      </w:r>
      <w:r w:rsidR="00B25334">
        <w:rPr>
          <w:rStyle w:val="scinsert"/>
        </w:rPr>
        <w:t>; or</w:t>
      </w:r>
    </w:p>
    <w:p w:rsidR="0098612C" w:rsidP="0098612C" w:rsidRDefault="00B25334" w14:paraId="7D8CDA38" w14:textId="22BF8852">
      <w:pPr>
        <w:pStyle w:val="sccodifiedsection"/>
      </w:pPr>
      <w:r>
        <w:rPr>
          <w:rStyle w:val="scinsert"/>
        </w:rPr>
        <w:tab/>
      </w:r>
      <w:r>
        <w:rPr>
          <w:rStyle w:val="scinsert"/>
        </w:rPr>
        <w:tab/>
      </w:r>
      <w:r>
        <w:rPr>
          <w:rStyle w:val="scinsert"/>
        </w:rPr>
        <w:tab/>
      </w:r>
      <w:bookmarkStart w:name="ss_T16C3N600Sc_lv3_3d72367dd" w:id="34"/>
      <w:r>
        <w:rPr>
          <w:rStyle w:val="scinsert"/>
        </w:rPr>
        <w:t>(</w:t>
      </w:r>
      <w:bookmarkEnd w:id="34"/>
      <w:r>
        <w:rPr>
          <w:rStyle w:val="scinsert"/>
        </w:rPr>
        <w:t xml:space="preserve">c) </w:t>
      </w:r>
      <w:r w:rsidRPr="00B25334">
        <w:rPr>
          <w:rStyle w:val="scinsert"/>
        </w:rPr>
        <w:t xml:space="preserve">the act is committed within a healthcare facility upon a healthcare worker and the person </w:t>
      </w:r>
      <w:r w:rsidRPr="00B25334">
        <w:rPr>
          <w:rStyle w:val="scinsert"/>
        </w:rPr>
        <w:lastRenderedPageBreak/>
        <w:t>knowingly causes moderate bodily injury or involves the nonconsensual touching of the private parts of a healthcare worker, or knowingly causes physical contact with a healthcare worker and a reasonable person would regard the contact as extremely offensive or provocative including, but not limited to, spitting, throwing, or otherwise transferring bodily fluids, bodily pathogens, or human waste on the healthcare worker</w:t>
      </w:r>
      <w:r w:rsidR="0098612C">
        <w:t>.</w:t>
      </w:r>
    </w:p>
    <w:p w:rsidR="0098612C" w:rsidP="0098612C" w:rsidRDefault="0098612C" w14:paraId="53D57B5D" w14:textId="7665A418">
      <w:pPr>
        <w:pStyle w:val="sccodifiedsection"/>
      </w:pPr>
      <w:r>
        <w:tab/>
      </w:r>
      <w:r>
        <w:tab/>
      </w:r>
      <w:bookmarkStart w:name="ss_T16C3N600S2_lv2_7db362eb3" w:id="35"/>
      <w:r>
        <w:t>(</w:t>
      </w:r>
      <w:bookmarkEnd w:id="35"/>
      <w:r>
        <w:t xml:space="preserve">2) A person who violates </w:t>
      </w:r>
      <w:r>
        <w:rPr>
          <w:rStyle w:val="scstrike"/>
        </w:rPr>
        <w:t>this subsection</w:t>
      </w:r>
      <w:r w:rsidR="00B25334">
        <w:rPr>
          <w:rStyle w:val="scinsert"/>
        </w:rPr>
        <w:t>the provisions of item (1)(a) or (b)</w:t>
      </w:r>
      <w:r>
        <w:t xml:space="preserve"> is guilty of a misdemeanor, and, upon conviction, must be fined not more than two thousand five hundred dollars, or imprisoned for not more than three years, or both.</w:t>
      </w:r>
      <w:r w:rsidR="00B25334">
        <w:rPr>
          <w:rStyle w:val="scinsert"/>
        </w:rPr>
        <w:t xml:space="preserve"> </w:t>
      </w:r>
      <w:r w:rsidRPr="00B25334" w:rsidR="00B25334">
        <w:rPr>
          <w:rStyle w:val="scinsert"/>
        </w:rPr>
        <w:t xml:space="preserve">A person who violates the provisions of item (1)(c) is guilty of a misdemeanor and, upon conviction, must be fined not more than </w:t>
      </w:r>
      <w:r w:rsidR="001B4935">
        <w:rPr>
          <w:rStyle w:val="scinsert"/>
        </w:rPr>
        <w:t>twenty-</w:t>
      </w:r>
      <w:r w:rsidRPr="00B25334" w:rsidR="00B25334">
        <w:rPr>
          <w:rStyle w:val="scinsert"/>
        </w:rPr>
        <w:t xml:space="preserve">five thousand dollars and imprisoned not less than a mandatory minimum of thirty days and not more than </w:t>
      </w:r>
      <w:r w:rsidR="001B4935">
        <w:rPr>
          <w:rStyle w:val="scinsert"/>
        </w:rPr>
        <w:t>five</w:t>
      </w:r>
      <w:r w:rsidRPr="00B25334" w:rsidR="00B25334">
        <w:rPr>
          <w:rStyle w:val="scinsert"/>
        </w:rPr>
        <w:t xml:space="preserve"> years.  No part of the thirty‑day mandatory minimum may be suspended nor probation granted</w:t>
      </w:r>
      <w:r w:rsidR="00B25334">
        <w:rPr>
          <w:rStyle w:val="scinsert"/>
        </w:rPr>
        <w:t>.</w:t>
      </w:r>
    </w:p>
    <w:p w:rsidR="0098612C" w:rsidP="0098612C" w:rsidRDefault="0098612C" w14:paraId="56C9A4CC" w14:textId="77777777">
      <w:pPr>
        <w:pStyle w:val="sccodifiedsection"/>
      </w:pPr>
      <w:r>
        <w:tab/>
      </w:r>
      <w:r>
        <w:tab/>
      </w:r>
      <w:bookmarkStart w:name="ss_T16C3N600S3_lv2_0c615a222" w:id="36"/>
      <w:r>
        <w:t>(</w:t>
      </w:r>
      <w:bookmarkEnd w:id="36"/>
      <w:r>
        <w:t>3) Assault and battery in the second degree is a lesser-included offense of assault and battery in the first degree, as defined in subsection (C)(1), assault and battery of a high and aggravated nature, as defined in subsection (B)(1), and attempted murder, as defined in Section 16-3-29.</w:t>
      </w:r>
    </w:p>
    <w:p w:rsidR="0098612C" w:rsidP="0098612C" w:rsidRDefault="0098612C" w14:paraId="4E832DCE" w14:textId="77777777">
      <w:pPr>
        <w:pStyle w:val="sccodifiedsection"/>
      </w:pPr>
      <w:r>
        <w:tab/>
      </w:r>
      <w:bookmarkStart w:name="ss_T16C3N600SE_lv1_92703eb6d" w:id="37"/>
      <w:r>
        <w:t>(</w:t>
      </w:r>
      <w:bookmarkEnd w:id="37"/>
      <w:r>
        <w:t>E)</w:t>
      </w:r>
      <w:bookmarkStart w:name="ss_T16C3N600S1_lv2_350b99f39" w:id="38"/>
      <w:r>
        <w:t>(</w:t>
      </w:r>
      <w:bookmarkEnd w:id="38"/>
      <w:r>
        <w:t>1) A person commits the offense of assault and battery in the third degree if the person unlawfully injures another person, or offers or attempts to injure another person with the present ability to do so.</w:t>
      </w:r>
    </w:p>
    <w:p w:rsidR="0098612C" w:rsidP="0098612C" w:rsidRDefault="0098612C" w14:paraId="08872067" w14:textId="77777777">
      <w:pPr>
        <w:pStyle w:val="sccodifiedsection"/>
      </w:pPr>
      <w:r>
        <w:tab/>
      </w:r>
      <w:r>
        <w:tab/>
      </w:r>
      <w:bookmarkStart w:name="ss_T16C3N600S2_lv2_5fc5f4827" w:id="39"/>
      <w:r>
        <w:t>(</w:t>
      </w:r>
      <w:bookmarkEnd w:id="39"/>
      <w:r>
        <w:t>2) A person who violates this subsection is guilty of a misdemeanor, and, upon conviction, must be fined not more than five hundred dollars, or imprisoned for not more than thirty days, or both.</w:t>
      </w:r>
    </w:p>
    <w:p w:rsidR="0098612C" w:rsidP="0098612C" w:rsidRDefault="0098612C" w14:paraId="7257CCDF" w14:textId="465A5205">
      <w:pPr>
        <w:pStyle w:val="sccodifiedsection"/>
      </w:pPr>
      <w:r>
        <w:tab/>
      </w:r>
      <w:r>
        <w:tab/>
      </w:r>
      <w:bookmarkStart w:name="ss_T16C3N600S3_lv2_c873f9835" w:id="40"/>
      <w:r>
        <w:t>(</w:t>
      </w:r>
      <w:bookmarkEnd w:id="40"/>
      <w:r>
        <w:t>3) Assault and battery in the third degree is a lesser-included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16-3-29.</w:t>
      </w:r>
    </w:p>
    <w:p w:rsidR="00B25334" w:rsidP="0098612C" w:rsidRDefault="00B25334" w14:paraId="35642661" w14:textId="69F21D65">
      <w:pPr>
        <w:pStyle w:val="sccodifiedsection"/>
      </w:pPr>
      <w:r w:rsidRPr="00B25334">
        <w:rPr>
          <w:rStyle w:val="scinsert"/>
        </w:rPr>
        <w:tab/>
      </w:r>
      <w:bookmarkStart w:name="ss_T16C3N600SF_lv1_82c560f0d" w:id="41"/>
      <w:r w:rsidRPr="00B25334">
        <w:rPr>
          <w:rStyle w:val="scinsert"/>
        </w:rPr>
        <w:t>(</w:t>
      </w:r>
      <w:bookmarkEnd w:id="41"/>
      <w:r w:rsidRPr="00B25334">
        <w:rPr>
          <w:rStyle w:val="scinsert"/>
        </w:rPr>
        <w:t>F) Healthcare workers who are victims of acts committed in violation of subsections (B)(1)(c) and (D)(1)(c) within a healthcare facility shall have their addresses reflected as that of their place of employment, the healthcare facility, on all incident reports, charging documents, or other related legal documents.</w:t>
      </w:r>
    </w:p>
    <w:p w:rsidR="005C0A2F" w:rsidP="005C0A2F" w:rsidRDefault="005C0A2F" w14:paraId="1D6A0206" w14:textId="77777777">
      <w:pPr>
        <w:pStyle w:val="scemptyline"/>
      </w:pPr>
    </w:p>
    <w:p w:rsidR="00AA5206" w:rsidP="00AA5206" w:rsidRDefault="005C0A2F" w14:paraId="7E0BBF57" w14:textId="77777777">
      <w:pPr>
        <w:pStyle w:val="scnoncodifiedsection"/>
      </w:pPr>
      <w:bookmarkStart w:name="bs_num_3_a415d864b" w:id="42"/>
      <w:bookmarkStart w:name="savings_7a55e772d" w:id="43"/>
      <w:r>
        <w:t>S</w:t>
      </w:r>
      <w:bookmarkEnd w:id="42"/>
      <w:r>
        <w:t>ECTION 3.</w:t>
      </w:r>
      <w:r>
        <w:tab/>
      </w:r>
      <w:bookmarkEnd w:id="43"/>
      <w:r w:rsidRPr="00683A6D" w:rsidR="00AA5206">
        <w:t xml:space="preserve">The repeal or amendment by this act of any law, whether temporary or permanent or civil or criminal, does not </w:t>
      </w:r>
      <w:r w:rsidR="00AA5206">
        <w:t>a</w:t>
      </w:r>
      <w:r w:rsidRPr="00683A6D" w:rsidR="00AA5206">
        <w:t>ffect pending actions, rights, duties, or liabilities founded thereon, or alter</w:t>
      </w:r>
      <w:r w:rsidRPr="007E38A7" w:rsidR="00AA5206">
        <w:t>,</w:t>
      </w:r>
      <w:r w:rsidRPr="00683A6D" w:rsidR="00AA5206">
        <w:t xml:space="preserve"> discharge, release or extinguish any penalty, forfeiture, or liability</w:t>
      </w:r>
      <w:r w:rsidRPr="007E38A7" w:rsidR="00AA5206">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AA5206">
        <w:t>.</w:t>
      </w:r>
    </w:p>
    <w:p w:rsidRPr="00DF3B44" w:rsidR="007E06BB" w:rsidP="00787433" w:rsidRDefault="007E06BB" w14:paraId="3D8F1FED" w14:textId="06DC5BC0">
      <w:pPr>
        <w:pStyle w:val="scemptyline"/>
      </w:pPr>
    </w:p>
    <w:p w:rsidRPr="00DF3B44" w:rsidR="007A10F1" w:rsidP="007A10F1" w:rsidRDefault="00E27805" w14:paraId="0E9393B4" w14:textId="3A662836">
      <w:pPr>
        <w:pStyle w:val="scnoncodifiedsection"/>
      </w:pPr>
      <w:bookmarkStart w:name="bs_num_4_lastsection" w:id="44"/>
      <w:bookmarkStart w:name="eff_date_section" w:id="45"/>
      <w:r w:rsidRPr="00DF3B44">
        <w:t>S</w:t>
      </w:r>
      <w:bookmarkEnd w:id="44"/>
      <w:r w:rsidRPr="00DF3B44">
        <w:t>ECTION 4.</w:t>
      </w:r>
      <w:r w:rsidRPr="00DF3B44" w:rsidR="005D3013">
        <w:tab/>
      </w:r>
      <w:r w:rsidRPr="00DF3B44" w:rsidR="007A10F1">
        <w:t>This act takes effect upon approval by the Governor.</w:t>
      </w:r>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6523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094BB2E" w:rsidR="00685035" w:rsidRPr="007B4AF7" w:rsidRDefault="007754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13F60">
              <w:t>[3480]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3F6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358"/>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5A6D"/>
    <w:rsid w:val="000C66F5"/>
    <w:rsid w:val="000C6F9A"/>
    <w:rsid w:val="000D2F44"/>
    <w:rsid w:val="000D33E4"/>
    <w:rsid w:val="000E578A"/>
    <w:rsid w:val="000E5A2B"/>
    <w:rsid w:val="000F0415"/>
    <w:rsid w:val="000F2250"/>
    <w:rsid w:val="000F74E5"/>
    <w:rsid w:val="0010149E"/>
    <w:rsid w:val="0010329A"/>
    <w:rsid w:val="00105756"/>
    <w:rsid w:val="00113D7A"/>
    <w:rsid w:val="001164F9"/>
    <w:rsid w:val="0011719C"/>
    <w:rsid w:val="00122BE6"/>
    <w:rsid w:val="001257E4"/>
    <w:rsid w:val="00140049"/>
    <w:rsid w:val="0014075E"/>
    <w:rsid w:val="001571A8"/>
    <w:rsid w:val="00171601"/>
    <w:rsid w:val="001730EB"/>
    <w:rsid w:val="00173276"/>
    <w:rsid w:val="00176122"/>
    <w:rsid w:val="0017646D"/>
    <w:rsid w:val="00176F9F"/>
    <w:rsid w:val="00187CE4"/>
    <w:rsid w:val="0019025B"/>
    <w:rsid w:val="00192AF7"/>
    <w:rsid w:val="00197366"/>
    <w:rsid w:val="001A136C"/>
    <w:rsid w:val="001B4935"/>
    <w:rsid w:val="001B6DA2"/>
    <w:rsid w:val="001C25EC"/>
    <w:rsid w:val="001C70F9"/>
    <w:rsid w:val="001E1398"/>
    <w:rsid w:val="001F2A41"/>
    <w:rsid w:val="001F313F"/>
    <w:rsid w:val="001F331D"/>
    <w:rsid w:val="001F394C"/>
    <w:rsid w:val="002038AA"/>
    <w:rsid w:val="002114C8"/>
    <w:rsid w:val="0021166F"/>
    <w:rsid w:val="002132AE"/>
    <w:rsid w:val="002162DF"/>
    <w:rsid w:val="00217B69"/>
    <w:rsid w:val="00220255"/>
    <w:rsid w:val="0022327E"/>
    <w:rsid w:val="00230038"/>
    <w:rsid w:val="00233975"/>
    <w:rsid w:val="00236D73"/>
    <w:rsid w:val="00246535"/>
    <w:rsid w:val="00254AB2"/>
    <w:rsid w:val="002570B5"/>
    <w:rsid w:val="00257F60"/>
    <w:rsid w:val="00260BD1"/>
    <w:rsid w:val="00260C26"/>
    <w:rsid w:val="002625EA"/>
    <w:rsid w:val="00262AC5"/>
    <w:rsid w:val="00264429"/>
    <w:rsid w:val="00264AE9"/>
    <w:rsid w:val="00275AE6"/>
    <w:rsid w:val="002836D8"/>
    <w:rsid w:val="002850EC"/>
    <w:rsid w:val="002A7989"/>
    <w:rsid w:val="002B02F3"/>
    <w:rsid w:val="002C3463"/>
    <w:rsid w:val="002D266D"/>
    <w:rsid w:val="002D5B3D"/>
    <w:rsid w:val="002D7447"/>
    <w:rsid w:val="002E315A"/>
    <w:rsid w:val="002E4F8C"/>
    <w:rsid w:val="002F3910"/>
    <w:rsid w:val="002F54CB"/>
    <w:rsid w:val="002F560C"/>
    <w:rsid w:val="002F5847"/>
    <w:rsid w:val="0030425A"/>
    <w:rsid w:val="003109B7"/>
    <w:rsid w:val="00321D05"/>
    <w:rsid w:val="003421F1"/>
    <w:rsid w:val="0034279C"/>
    <w:rsid w:val="00354F64"/>
    <w:rsid w:val="003559A1"/>
    <w:rsid w:val="00361563"/>
    <w:rsid w:val="00367D76"/>
    <w:rsid w:val="00371D36"/>
    <w:rsid w:val="00373E17"/>
    <w:rsid w:val="003775E6"/>
    <w:rsid w:val="00381998"/>
    <w:rsid w:val="0039020F"/>
    <w:rsid w:val="00396B0A"/>
    <w:rsid w:val="003A5F1C"/>
    <w:rsid w:val="003C3E2E"/>
    <w:rsid w:val="003D4A3C"/>
    <w:rsid w:val="003D55B2"/>
    <w:rsid w:val="003E0033"/>
    <w:rsid w:val="003E30EF"/>
    <w:rsid w:val="003E5452"/>
    <w:rsid w:val="003E7165"/>
    <w:rsid w:val="003E7FF6"/>
    <w:rsid w:val="003F1E6A"/>
    <w:rsid w:val="004046B5"/>
    <w:rsid w:val="00406F27"/>
    <w:rsid w:val="004141B8"/>
    <w:rsid w:val="004203B9"/>
    <w:rsid w:val="00432135"/>
    <w:rsid w:val="00446987"/>
    <w:rsid w:val="00446D28"/>
    <w:rsid w:val="00461F4F"/>
    <w:rsid w:val="00466CD0"/>
    <w:rsid w:val="00473583"/>
    <w:rsid w:val="00477F32"/>
    <w:rsid w:val="00481850"/>
    <w:rsid w:val="004851A0"/>
    <w:rsid w:val="0048627F"/>
    <w:rsid w:val="004932AB"/>
    <w:rsid w:val="00494BEF"/>
    <w:rsid w:val="00496ED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2AB2"/>
    <w:rsid w:val="00503E4D"/>
    <w:rsid w:val="005102BE"/>
    <w:rsid w:val="00523F7F"/>
    <w:rsid w:val="00524D54"/>
    <w:rsid w:val="0054531B"/>
    <w:rsid w:val="00546C24"/>
    <w:rsid w:val="005476FF"/>
    <w:rsid w:val="005516F6"/>
    <w:rsid w:val="00552842"/>
    <w:rsid w:val="00554E89"/>
    <w:rsid w:val="005617B4"/>
    <w:rsid w:val="00564B58"/>
    <w:rsid w:val="00572281"/>
    <w:rsid w:val="005801DD"/>
    <w:rsid w:val="00585C77"/>
    <w:rsid w:val="005866B4"/>
    <w:rsid w:val="00592A40"/>
    <w:rsid w:val="00593FC1"/>
    <w:rsid w:val="005A1E14"/>
    <w:rsid w:val="005A28BC"/>
    <w:rsid w:val="005A5377"/>
    <w:rsid w:val="005B0C04"/>
    <w:rsid w:val="005B4CBB"/>
    <w:rsid w:val="005B7817"/>
    <w:rsid w:val="005C06C8"/>
    <w:rsid w:val="005C0A2F"/>
    <w:rsid w:val="005C23D7"/>
    <w:rsid w:val="005C40EB"/>
    <w:rsid w:val="005D02B4"/>
    <w:rsid w:val="005D3013"/>
    <w:rsid w:val="005D3A2F"/>
    <w:rsid w:val="005E1E50"/>
    <w:rsid w:val="005E2755"/>
    <w:rsid w:val="005E2B9C"/>
    <w:rsid w:val="005E3332"/>
    <w:rsid w:val="005F76B0"/>
    <w:rsid w:val="00604429"/>
    <w:rsid w:val="00604D3F"/>
    <w:rsid w:val="006067B0"/>
    <w:rsid w:val="00606A8B"/>
    <w:rsid w:val="00611288"/>
    <w:rsid w:val="00611EBA"/>
    <w:rsid w:val="006138AF"/>
    <w:rsid w:val="006213A8"/>
    <w:rsid w:val="00623BEA"/>
    <w:rsid w:val="006347E9"/>
    <w:rsid w:val="00640C87"/>
    <w:rsid w:val="006454BB"/>
    <w:rsid w:val="006526BD"/>
    <w:rsid w:val="00657CF4"/>
    <w:rsid w:val="00661463"/>
    <w:rsid w:val="00663B8D"/>
    <w:rsid w:val="00663E00"/>
    <w:rsid w:val="00664F48"/>
    <w:rsid w:val="00664FAD"/>
    <w:rsid w:val="0067345B"/>
    <w:rsid w:val="00675927"/>
    <w:rsid w:val="00683986"/>
    <w:rsid w:val="0068408A"/>
    <w:rsid w:val="00685035"/>
    <w:rsid w:val="00685770"/>
    <w:rsid w:val="00690DBA"/>
    <w:rsid w:val="006964F9"/>
    <w:rsid w:val="006A395F"/>
    <w:rsid w:val="006A65E2"/>
    <w:rsid w:val="006B37BD"/>
    <w:rsid w:val="006C092D"/>
    <w:rsid w:val="006C099D"/>
    <w:rsid w:val="006C18F0"/>
    <w:rsid w:val="006C7E01"/>
    <w:rsid w:val="006D64A5"/>
    <w:rsid w:val="006E019B"/>
    <w:rsid w:val="006E0935"/>
    <w:rsid w:val="006E271B"/>
    <w:rsid w:val="006E353F"/>
    <w:rsid w:val="006E35AB"/>
    <w:rsid w:val="00711AA9"/>
    <w:rsid w:val="00722155"/>
    <w:rsid w:val="00726AC3"/>
    <w:rsid w:val="00734813"/>
    <w:rsid w:val="00737F19"/>
    <w:rsid w:val="00741FFF"/>
    <w:rsid w:val="00775459"/>
    <w:rsid w:val="00782BF8"/>
    <w:rsid w:val="00783C75"/>
    <w:rsid w:val="007849D9"/>
    <w:rsid w:val="007854D4"/>
    <w:rsid w:val="00787433"/>
    <w:rsid w:val="00787538"/>
    <w:rsid w:val="007A10F1"/>
    <w:rsid w:val="007A3D50"/>
    <w:rsid w:val="007A756C"/>
    <w:rsid w:val="007B2D29"/>
    <w:rsid w:val="007B412F"/>
    <w:rsid w:val="007B4AF7"/>
    <w:rsid w:val="007B4DBF"/>
    <w:rsid w:val="007C5458"/>
    <w:rsid w:val="007C7736"/>
    <w:rsid w:val="007D2C67"/>
    <w:rsid w:val="007D31C3"/>
    <w:rsid w:val="007E06BB"/>
    <w:rsid w:val="007F50D1"/>
    <w:rsid w:val="00813A4A"/>
    <w:rsid w:val="008163E8"/>
    <w:rsid w:val="00816D52"/>
    <w:rsid w:val="00822683"/>
    <w:rsid w:val="00831048"/>
    <w:rsid w:val="00834272"/>
    <w:rsid w:val="008464DE"/>
    <w:rsid w:val="008625C1"/>
    <w:rsid w:val="0086581E"/>
    <w:rsid w:val="008735B8"/>
    <w:rsid w:val="0087671D"/>
    <w:rsid w:val="008806F9"/>
    <w:rsid w:val="00887957"/>
    <w:rsid w:val="00893B6F"/>
    <w:rsid w:val="008A57E3"/>
    <w:rsid w:val="008B5BF4"/>
    <w:rsid w:val="008C0CEE"/>
    <w:rsid w:val="008C1B18"/>
    <w:rsid w:val="008D46EC"/>
    <w:rsid w:val="008D74D3"/>
    <w:rsid w:val="008E0E25"/>
    <w:rsid w:val="008E61A1"/>
    <w:rsid w:val="008E66F4"/>
    <w:rsid w:val="009031EF"/>
    <w:rsid w:val="009032ED"/>
    <w:rsid w:val="00903BF3"/>
    <w:rsid w:val="009100D3"/>
    <w:rsid w:val="00913F60"/>
    <w:rsid w:val="00917EA3"/>
    <w:rsid w:val="00917EE0"/>
    <w:rsid w:val="00921C89"/>
    <w:rsid w:val="00926966"/>
    <w:rsid w:val="00926D03"/>
    <w:rsid w:val="00934036"/>
    <w:rsid w:val="00934889"/>
    <w:rsid w:val="00937B24"/>
    <w:rsid w:val="0094118D"/>
    <w:rsid w:val="0094541D"/>
    <w:rsid w:val="009473EA"/>
    <w:rsid w:val="009544C2"/>
    <w:rsid w:val="00954E7E"/>
    <w:rsid w:val="009554D9"/>
    <w:rsid w:val="0095647F"/>
    <w:rsid w:val="009572F9"/>
    <w:rsid w:val="00960D0F"/>
    <w:rsid w:val="00976EE5"/>
    <w:rsid w:val="0098366F"/>
    <w:rsid w:val="00983A03"/>
    <w:rsid w:val="00986063"/>
    <w:rsid w:val="0098612C"/>
    <w:rsid w:val="00991F67"/>
    <w:rsid w:val="00992876"/>
    <w:rsid w:val="009A0DCE"/>
    <w:rsid w:val="009A22CD"/>
    <w:rsid w:val="009A3E4B"/>
    <w:rsid w:val="009B35FD"/>
    <w:rsid w:val="009B46E6"/>
    <w:rsid w:val="009B6815"/>
    <w:rsid w:val="009D2967"/>
    <w:rsid w:val="009D3C2B"/>
    <w:rsid w:val="009E4191"/>
    <w:rsid w:val="009F2AB1"/>
    <w:rsid w:val="009F4FAF"/>
    <w:rsid w:val="009F68F1"/>
    <w:rsid w:val="00A04529"/>
    <w:rsid w:val="00A0584B"/>
    <w:rsid w:val="00A17135"/>
    <w:rsid w:val="00A21A6F"/>
    <w:rsid w:val="00A24E56"/>
    <w:rsid w:val="00A24E9D"/>
    <w:rsid w:val="00A26A62"/>
    <w:rsid w:val="00A35A9B"/>
    <w:rsid w:val="00A4070E"/>
    <w:rsid w:val="00A40CA0"/>
    <w:rsid w:val="00A465FC"/>
    <w:rsid w:val="00A504A7"/>
    <w:rsid w:val="00A53677"/>
    <w:rsid w:val="00A53BF2"/>
    <w:rsid w:val="00A60D68"/>
    <w:rsid w:val="00A73697"/>
    <w:rsid w:val="00A73EFA"/>
    <w:rsid w:val="00A77A3B"/>
    <w:rsid w:val="00A8578D"/>
    <w:rsid w:val="00A913C4"/>
    <w:rsid w:val="00A92F6F"/>
    <w:rsid w:val="00A94690"/>
    <w:rsid w:val="00A97523"/>
    <w:rsid w:val="00AA35DB"/>
    <w:rsid w:val="00AA5206"/>
    <w:rsid w:val="00AA7824"/>
    <w:rsid w:val="00AB0FA3"/>
    <w:rsid w:val="00AB73BF"/>
    <w:rsid w:val="00AC335C"/>
    <w:rsid w:val="00AC463E"/>
    <w:rsid w:val="00AD1A6E"/>
    <w:rsid w:val="00AD1CC0"/>
    <w:rsid w:val="00AD3BE2"/>
    <w:rsid w:val="00AD3E3D"/>
    <w:rsid w:val="00AE1EE4"/>
    <w:rsid w:val="00AE36EC"/>
    <w:rsid w:val="00AE441F"/>
    <w:rsid w:val="00AE61D6"/>
    <w:rsid w:val="00AE7406"/>
    <w:rsid w:val="00AF1688"/>
    <w:rsid w:val="00AF46E6"/>
    <w:rsid w:val="00AF5139"/>
    <w:rsid w:val="00B06EDA"/>
    <w:rsid w:val="00B07A88"/>
    <w:rsid w:val="00B1161F"/>
    <w:rsid w:val="00B11661"/>
    <w:rsid w:val="00B12378"/>
    <w:rsid w:val="00B25334"/>
    <w:rsid w:val="00B32B4D"/>
    <w:rsid w:val="00B41055"/>
    <w:rsid w:val="00B4137E"/>
    <w:rsid w:val="00B54DF7"/>
    <w:rsid w:val="00B56223"/>
    <w:rsid w:val="00B56E79"/>
    <w:rsid w:val="00B57AA7"/>
    <w:rsid w:val="00B637AA"/>
    <w:rsid w:val="00B63BE2"/>
    <w:rsid w:val="00B73AE8"/>
    <w:rsid w:val="00B7592C"/>
    <w:rsid w:val="00B800FA"/>
    <w:rsid w:val="00B809D3"/>
    <w:rsid w:val="00B84B66"/>
    <w:rsid w:val="00B85475"/>
    <w:rsid w:val="00B8561B"/>
    <w:rsid w:val="00B9090A"/>
    <w:rsid w:val="00B92196"/>
    <w:rsid w:val="00B9228D"/>
    <w:rsid w:val="00B929EC"/>
    <w:rsid w:val="00B934CA"/>
    <w:rsid w:val="00B959B7"/>
    <w:rsid w:val="00BB0725"/>
    <w:rsid w:val="00BC408A"/>
    <w:rsid w:val="00BC5023"/>
    <w:rsid w:val="00BC556C"/>
    <w:rsid w:val="00BC6518"/>
    <w:rsid w:val="00BC7E91"/>
    <w:rsid w:val="00BD42DA"/>
    <w:rsid w:val="00BD4684"/>
    <w:rsid w:val="00BE08A7"/>
    <w:rsid w:val="00BE4391"/>
    <w:rsid w:val="00BF0CB5"/>
    <w:rsid w:val="00BF3E48"/>
    <w:rsid w:val="00C15F1B"/>
    <w:rsid w:val="00C16288"/>
    <w:rsid w:val="00C17D1D"/>
    <w:rsid w:val="00C45923"/>
    <w:rsid w:val="00C5144B"/>
    <w:rsid w:val="00C543E7"/>
    <w:rsid w:val="00C54D47"/>
    <w:rsid w:val="00C70225"/>
    <w:rsid w:val="00C72198"/>
    <w:rsid w:val="00C73C7D"/>
    <w:rsid w:val="00C75005"/>
    <w:rsid w:val="00C8046B"/>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059A"/>
    <w:rsid w:val="00D50FD6"/>
    <w:rsid w:val="00D54A6F"/>
    <w:rsid w:val="00D57D57"/>
    <w:rsid w:val="00D62E42"/>
    <w:rsid w:val="00D7075C"/>
    <w:rsid w:val="00D772FB"/>
    <w:rsid w:val="00D82BE1"/>
    <w:rsid w:val="00DA1AA0"/>
    <w:rsid w:val="00DA512B"/>
    <w:rsid w:val="00DC44A8"/>
    <w:rsid w:val="00DD26CC"/>
    <w:rsid w:val="00DE031E"/>
    <w:rsid w:val="00DE4BEE"/>
    <w:rsid w:val="00DE5B3D"/>
    <w:rsid w:val="00DE7112"/>
    <w:rsid w:val="00DF19BE"/>
    <w:rsid w:val="00DF2ABB"/>
    <w:rsid w:val="00DF3B44"/>
    <w:rsid w:val="00E0515F"/>
    <w:rsid w:val="00E1372E"/>
    <w:rsid w:val="00E218AC"/>
    <w:rsid w:val="00E21D30"/>
    <w:rsid w:val="00E24D9A"/>
    <w:rsid w:val="00E27805"/>
    <w:rsid w:val="00E27A11"/>
    <w:rsid w:val="00E30497"/>
    <w:rsid w:val="00E358A2"/>
    <w:rsid w:val="00E35C9A"/>
    <w:rsid w:val="00E3771B"/>
    <w:rsid w:val="00E40979"/>
    <w:rsid w:val="00E43F26"/>
    <w:rsid w:val="00E50C98"/>
    <w:rsid w:val="00E52A36"/>
    <w:rsid w:val="00E57B85"/>
    <w:rsid w:val="00E6378B"/>
    <w:rsid w:val="00E63EC3"/>
    <w:rsid w:val="00E653DA"/>
    <w:rsid w:val="00E65958"/>
    <w:rsid w:val="00E84FE5"/>
    <w:rsid w:val="00E879A5"/>
    <w:rsid w:val="00E879FC"/>
    <w:rsid w:val="00E931E4"/>
    <w:rsid w:val="00E9764F"/>
    <w:rsid w:val="00EA1641"/>
    <w:rsid w:val="00EA2574"/>
    <w:rsid w:val="00EA2F1F"/>
    <w:rsid w:val="00EA3F2E"/>
    <w:rsid w:val="00EA57EC"/>
    <w:rsid w:val="00EA6208"/>
    <w:rsid w:val="00EB120E"/>
    <w:rsid w:val="00EB34C8"/>
    <w:rsid w:val="00EB3AB8"/>
    <w:rsid w:val="00EB46E2"/>
    <w:rsid w:val="00EC0045"/>
    <w:rsid w:val="00ED452E"/>
    <w:rsid w:val="00EE357F"/>
    <w:rsid w:val="00EE3CDA"/>
    <w:rsid w:val="00EE7ACD"/>
    <w:rsid w:val="00EF12AE"/>
    <w:rsid w:val="00EF37A8"/>
    <w:rsid w:val="00EF3D4A"/>
    <w:rsid w:val="00EF531F"/>
    <w:rsid w:val="00F05FE8"/>
    <w:rsid w:val="00F06D86"/>
    <w:rsid w:val="00F13D87"/>
    <w:rsid w:val="00F149E5"/>
    <w:rsid w:val="00F15E33"/>
    <w:rsid w:val="00F17DA2"/>
    <w:rsid w:val="00F22EC0"/>
    <w:rsid w:val="00F25C47"/>
    <w:rsid w:val="00F27D7B"/>
    <w:rsid w:val="00F31D34"/>
    <w:rsid w:val="00F342A1"/>
    <w:rsid w:val="00F36FBA"/>
    <w:rsid w:val="00F43FAA"/>
    <w:rsid w:val="00F44D36"/>
    <w:rsid w:val="00F46262"/>
    <w:rsid w:val="00F4795D"/>
    <w:rsid w:val="00F50A61"/>
    <w:rsid w:val="00F525CD"/>
    <w:rsid w:val="00F5286C"/>
    <w:rsid w:val="00F52E12"/>
    <w:rsid w:val="00F62B7B"/>
    <w:rsid w:val="00F638CA"/>
    <w:rsid w:val="00F6523C"/>
    <w:rsid w:val="00F657C5"/>
    <w:rsid w:val="00F711C8"/>
    <w:rsid w:val="00F74394"/>
    <w:rsid w:val="00F771BB"/>
    <w:rsid w:val="00F900B4"/>
    <w:rsid w:val="00FA0F2E"/>
    <w:rsid w:val="00FA34C9"/>
    <w:rsid w:val="00FA4DB1"/>
    <w:rsid w:val="00FB3F2A"/>
    <w:rsid w:val="00FC1B83"/>
    <w:rsid w:val="00FC3593"/>
    <w:rsid w:val="00FD117D"/>
    <w:rsid w:val="00FD72E3"/>
    <w:rsid w:val="00FE02DC"/>
    <w:rsid w:val="00FE06FC"/>
    <w:rsid w:val="00FE080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F60"/>
    <w:rPr>
      <w:lang w:val="en-US"/>
    </w:rPr>
  </w:style>
  <w:style w:type="character" w:default="1" w:styleId="DefaultParagraphFont">
    <w:name w:val="Default Paragraph Font"/>
    <w:uiPriority w:val="1"/>
    <w:semiHidden/>
    <w:unhideWhenUsed/>
    <w:rsid w:val="00913F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3F60"/>
  </w:style>
  <w:style w:type="character" w:styleId="LineNumber">
    <w:name w:val="line number"/>
    <w:uiPriority w:val="99"/>
    <w:semiHidden/>
    <w:unhideWhenUsed/>
    <w:rsid w:val="00913F60"/>
    <w:rPr>
      <w:rFonts w:ascii="Times New Roman" w:hAnsi="Times New Roman"/>
      <w:b w:val="0"/>
      <w:i w:val="0"/>
      <w:sz w:val="22"/>
    </w:rPr>
  </w:style>
  <w:style w:type="paragraph" w:styleId="NoSpacing">
    <w:name w:val="No Spacing"/>
    <w:uiPriority w:val="1"/>
    <w:qFormat/>
    <w:rsid w:val="00913F60"/>
    <w:pPr>
      <w:spacing w:after="0" w:line="240" w:lineRule="auto"/>
    </w:pPr>
  </w:style>
  <w:style w:type="paragraph" w:customStyle="1" w:styleId="scemptylineheader">
    <w:name w:val="sc_emptyline_header"/>
    <w:qFormat/>
    <w:rsid w:val="00913F6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13F6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13F6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13F6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13F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13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13F60"/>
    <w:rPr>
      <w:color w:val="808080"/>
    </w:rPr>
  </w:style>
  <w:style w:type="paragraph" w:customStyle="1" w:styleId="scdirectionallanguage">
    <w:name w:val="sc_directional_language"/>
    <w:qFormat/>
    <w:rsid w:val="00913F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13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13F6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13F6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13F6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13F6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13F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13F6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13F6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13F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13F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13F6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13F6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13F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13F6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13F6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13F6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13F60"/>
    <w:rPr>
      <w:rFonts w:ascii="Times New Roman" w:hAnsi="Times New Roman"/>
      <w:color w:val="auto"/>
      <w:sz w:val="22"/>
    </w:rPr>
  </w:style>
  <w:style w:type="paragraph" w:customStyle="1" w:styleId="scclippagebillheader">
    <w:name w:val="sc_clip_page_bill_header"/>
    <w:qFormat/>
    <w:rsid w:val="00913F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13F6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13F6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13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F60"/>
    <w:rPr>
      <w:lang w:val="en-US"/>
    </w:rPr>
  </w:style>
  <w:style w:type="paragraph" w:styleId="Footer">
    <w:name w:val="footer"/>
    <w:basedOn w:val="Normal"/>
    <w:link w:val="FooterChar"/>
    <w:uiPriority w:val="99"/>
    <w:unhideWhenUsed/>
    <w:rsid w:val="00913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F60"/>
    <w:rPr>
      <w:lang w:val="en-US"/>
    </w:rPr>
  </w:style>
  <w:style w:type="paragraph" w:styleId="ListParagraph">
    <w:name w:val="List Paragraph"/>
    <w:basedOn w:val="Normal"/>
    <w:uiPriority w:val="34"/>
    <w:qFormat/>
    <w:rsid w:val="00913F60"/>
    <w:pPr>
      <w:ind w:left="720"/>
      <w:contextualSpacing/>
    </w:pPr>
  </w:style>
  <w:style w:type="paragraph" w:customStyle="1" w:styleId="scbillfooter">
    <w:name w:val="sc_bill_footer"/>
    <w:qFormat/>
    <w:rsid w:val="00913F6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13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13F6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13F6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13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13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13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13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13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13F6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13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13F6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13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13F60"/>
    <w:pPr>
      <w:widowControl w:val="0"/>
      <w:suppressAutoHyphens/>
      <w:spacing w:after="0" w:line="360" w:lineRule="auto"/>
    </w:pPr>
    <w:rPr>
      <w:rFonts w:ascii="Times New Roman" w:hAnsi="Times New Roman"/>
      <w:lang w:val="en-US"/>
    </w:rPr>
  </w:style>
  <w:style w:type="paragraph" w:customStyle="1" w:styleId="sctableln">
    <w:name w:val="sc_table_ln"/>
    <w:qFormat/>
    <w:rsid w:val="00913F6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13F6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13F60"/>
    <w:rPr>
      <w:strike/>
      <w:dstrike w:val="0"/>
    </w:rPr>
  </w:style>
  <w:style w:type="character" w:customStyle="1" w:styleId="scinsert">
    <w:name w:val="sc_insert"/>
    <w:uiPriority w:val="1"/>
    <w:qFormat/>
    <w:rsid w:val="00913F60"/>
    <w:rPr>
      <w:caps w:val="0"/>
      <w:smallCaps w:val="0"/>
      <w:strike w:val="0"/>
      <w:dstrike w:val="0"/>
      <w:vanish w:val="0"/>
      <w:u w:val="single"/>
      <w:vertAlign w:val="baseline"/>
    </w:rPr>
  </w:style>
  <w:style w:type="character" w:customStyle="1" w:styleId="scinsertred">
    <w:name w:val="sc_insert_red"/>
    <w:uiPriority w:val="1"/>
    <w:qFormat/>
    <w:rsid w:val="00913F60"/>
    <w:rPr>
      <w:caps w:val="0"/>
      <w:smallCaps w:val="0"/>
      <w:strike w:val="0"/>
      <w:dstrike w:val="0"/>
      <w:vanish w:val="0"/>
      <w:color w:val="FF0000"/>
      <w:u w:val="single"/>
      <w:vertAlign w:val="baseline"/>
    </w:rPr>
  </w:style>
  <w:style w:type="character" w:customStyle="1" w:styleId="scinsertblue">
    <w:name w:val="sc_insert_blue"/>
    <w:uiPriority w:val="1"/>
    <w:qFormat/>
    <w:rsid w:val="00913F60"/>
    <w:rPr>
      <w:caps w:val="0"/>
      <w:smallCaps w:val="0"/>
      <w:strike w:val="0"/>
      <w:dstrike w:val="0"/>
      <w:vanish w:val="0"/>
      <w:color w:val="0070C0"/>
      <w:u w:val="single"/>
      <w:vertAlign w:val="baseline"/>
    </w:rPr>
  </w:style>
  <w:style w:type="character" w:customStyle="1" w:styleId="scstrikered">
    <w:name w:val="sc_strike_red"/>
    <w:uiPriority w:val="1"/>
    <w:qFormat/>
    <w:rsid w:val="00913F60"/>
    <w:rPr>
      <w:strike/>
      <w:dstrike w:val="0"/>
      <w:color w:val="FF0000"/>
    </w:rPr>
  </w:style>
  <w:style w:type="character" w:customStyle="1" w:styleId="scstrikeblue">
    <w:name w:val="sc_strike_blue"/>
    <w:uiPriority w:val="1"/>
    <w:qFormat/>
    <w:rsid w:val="00913F60"/>
    <w:rPr>
      <w:strike/>
      <w:dstrike w:val="0"/>
      <w:color w:val="0070C0"/>
    </w:rPr>
  </w:style>
  <w:style w:type="character" w:customStyle="1" w:styleId="scinsertbluenounderline">
    <w:name w:val="sc_insert_blue_no_underline"/>
    <w:uiPriority w:val="1"/>
    <w:qFormat/>
    <w:rsid w:val="00913F6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13F6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13F60"/>
    <w:rPr>
      <w:strike/>
      <w:dstrike w:val="0"/>
      <w:color w:val="0070C0"/>
      <w:lang w:val="en-US"/>
    </w:rPr>
  </w:style>
  <w:style w:type="character" w:customStyle="1" w:styleId="scstrikerednoncodified">
    <w:name w:val="sc_strike_red_non_codified"/>
    <w:uiPriority w:val="1"/>
    <w:qFormat/>
    <w:rsid w:val="00913F60"/>
    <w:rPr>
      <w:strike/>
      <w:dstrike w:val="0"/>
      <w:color w:val="FF0000"/>
    </w:rPr>
  </w:style>
  <w:style w:type="paragraph" w:customStyle="1" w:styleId="scbillsiglines">
    <w:name w:val="sc_bill_sig_lines"/>
    <w:qFormat/>
    <w:rsid w:val="00913F6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13F60"/>
    <w:rPr>
      <w:bdr w:val="none" w:sz="0" w:space="0" w:color="auto"/>
      <w:shd w:val="clear" w:color="auto" w:fill="FEC6C6"/>
    </w:rPr>
  </w:style>
  <w:style w:type="character" w:customStyle="1" w:styleId="screstoreblue">
    <w:name w:val="sc_restore_blue"/>
    <w:uiPriority w:val="1"/>
    <w:qFormat/>
    <w:rsid w:val="00913F60"/>
    <w:rPr>
      <w:color w:val="4472C4" w:themeColor="accent1"/>
      <w:bdr w:val="none" w:sz="0" w:space="0" w:color="auto"/>
      <w:shd w:val="clear" w:color="auto" w:fill="auto"/>
    </w:rPr>
  </w:style>
  <w:style w:type="character" w:customStyle="1" w:styleId="screstorered">
    <w:name w:val="sc_restore_red"/>
    <w:uiPriority w:val="1"/>
    <w:qFormat/>
    <w:rsid w:val="00913F60"/>
    <w:rPr>
      <w:color w:val="FF0000"/>
      <w:bdr w:val="none" w:sz="0" w:space="0" w:color="auto"/>
      <w:shd w:val="clear" w:color="auto" w:fill="auto"/>
    </w:rPr>
  </w:style>
  <w:style w:type="character" w:customStyle="1" w:styleId="scstrikenewblue">
    <w:name w:val="sc_strike_new_blue"/>
    <w:uiPriority w:val="1"/>
    <w:qFormat/>
    <w:rsid w:val="00913F60"/>
    <w:rPr>
      <w:strike w:val="0"/>
      <w:dstrike/>
      <w:color w:val="0070C0"/>
      <w:u w:val="none"/>
    </w:rPr>
  </w:style>
  <w:style w:type="character" w:customStyle="1" w:styleId="scstrikenewred">
    <w:name w:val="sc_strike_new_red"/>
    <w:uiPriority w:val="1"/>
    <w:qFormat/>
    <w:rsid w:val="00913F60"/>
    <w:rPr>
      <w:strike w:val="0"/>
      <w:dstrike/>
      <w:color w:val="FF0000"/>
      <w:u w:val="none"/>
    </w:rPr>
  </w:style>
  <w:style w:type="character" w:customStyle="1" w:styleId="scamendsenate">
    <w:name w:val="sc_amend_senate"/>
    <w:uiPriority w:val="1"/>
    <w:qFormat/>
    <w:rsid w:val="00913F60"/>
    <w:rPr>
      <w:bdr w:val="none" w:sz="0" w:space="0" w:color="auto"/>
      <w:shd w:val="clear" w:color="auto" w:fill="FFF2CC" w:themeFill="accent4" w:themeFillTint="33"/>
    </w:rPr>
  </w:style>
  <w:style w:type="character" w:customStyle="1" w:styleId="scamendhouse">
    <w:name w:val="sc_amend_house"/>
    <w:uiPriority w:val="1"/>
    <w:qFormat/>
    <w:rsid w:val="00913F60"/>
    <w:rPr>
      <w:bdr w:val="none" w:sz="0" w:space="0" w:color="auto"/>
      <w:shd w:val="clear" w:color="auto" w:fill="E2EFD9" w:themeFill="accent6" w:themeFillTint="33"/>
    </w:rPr>
  </w:style>
  <w:style w:type="paragraph" w:styleId="Revision">
    <w:name w:val="Revision"/>
    <w:hidden/>
    <w:uiPriority w:val="99"/>
    <w:semiHidden/>
    <w:rsid w:val="00B2533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0&amp;session=126&amp;summary=B" TargetMode="External" Id="Red80b814b2444c16" /><Relationship Type="http://schemas.openxmlformats.org/officeDocument/2006/relationships/hyperlink" Target="https://www.scstatehouse.gov/sess126_2025-2026/prever/3480_20241205.docx" TargetMode="External" Id="Rdd521779ad074c50" /><Relationship Type="http://schemas.openxmlformats.org/officeDocument/2006/relationships/hyperlink" Target="https://www.scstatehouse.gov/sess126_2025-2026/prever/3480_20241206a.docx" TargetMode="External" Id="R82aa80e095af4953" /><Relationship Type="http://schemas.openxmlformats.org/officeDocument/2006/relationships/hyperlink" Target="https://www.scstatehouse.gov/sess126_2025-2026/prever/3480_20250205.docx" TargetMode="External" Id="R4194da7c760d4ae7" /><Relationship Type="http://schemas.openxmlformats.org/officeDocument/2006/relationships/hyperlink" Target="h:\hj\20250114.docx" TargetMode="External" Id="Rbf51065d0328497d" /><Relationship Type="http://schemas.openxmlformats.org/officeDocument/2006/relationships/hyperlink" Target="h:\hj\20250114.docx" TargetMode="External" Id="R53695060b13c46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6F9F"/>
    <w:rsid w:val="001B20DA"/>
    <w:rsid w:val="001C48FD"/>
    <w:rsid w:val="002132AE"/>
    <w:rsid w:val="002A7C8A"/>
    <w:rsid w:val="002D4365"/>
    <w:rsid w:val="003E4FBC"/>
    <w:rsid w:val="003F4940"/>
    <w:rsid w:val="004E2BB5"/>
    <w:rsid w:val="00580C56"/>
    <w:rsid w:val="005B4CBB"/>
    <w:rsid w:val="0068408A"/>
    <w:rsid w:val="006B363F"/>
    <w:rsid w:val="007070D2"/>
    <w:rsid w:val="00776F2C"/>
    <w:rsid w:val="00787538"/>
    <w:rsid w:val="008163E8"/>
    <w:rsid w:val="008F7723"/>
    <w:rsid w:val="009031EF"/>
    <w:rsid w:val="009032ED"/>
    <w:rsid w:val="00912A5F"/>
    <w:rsid w:val="00940EED"/>
    <w:rsid w:val="00985255"/>
    <w:rsid w:val="009C3651"/>
    <w:rsid w:val="00A51DBA"/>
    <w:rsid w:val="00AA35DB"/>
    <w:rsid w:val="00AE61D6"/>
    <w:rsid w:val="00B20DA6"/>
    <w:rsid w:val="00B457AF"/>
    <w:rsid w:val="00C818FB"/>
    <w:rsid w:val="00CC0451"/>
    <w:rsid w:val="00D6665C"/>
    <w:rsid w:val="00D900BD"/>
    <w:rsid w:val="00E76813"/>
    <w:rsid w:val="00EF12A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3ff6365c-3fee-4be7-b7a7-2f8da2fd60aa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9e8028f5-7b15-420d-b23f-771ffb919817</T_BILL_REQUEST_REQUEST>
  <T_BILL_R_ORIGINALDRAFT>37c06d48-1d54-4c59-8641-f796831b28f3</T_BILL_R_ORIGINALDRAFT>
  <T_BILL_SPONSOR_SPONSOR>34d68c5d-7440-4409-b499-df306f865af8</T_BILL_SPONSOR_SPONSOR>
  <T_BILL_T_BILLNAME>[3480]</T_BILL_T_BILLNAME>
  <T_BILL_T_BILLNUMBER>3480</T_BILL_T_BILLNUMBER>
  <T_BILL_T_BILLTITLE>TO AMEND THE SOUTH CAROLINA CODE OF LAWS by enacting THE “HEALTHCARE WORKPLACE SECURITY ACT”; BY AMENDING SECTION 16-3-600, RELATING TO ASSAULT AND BATTERY OFFENSES AND DEFINITIONS, SO AS TO INCLUDE ASSAULT AND BATTERY OFFENSES COMMITTED WITHIN HEALTHCARE FACILITIES UPON HEALTHCARE WORKERS, TO DEFINE “HEALTHCARE FACILITY” AND “HEALTHCARE WORKER,” AND TO PROVIDE THAT THE HEALTHCARE FACILITY’S ADDRESS SHALL SERVE AS THE ADDRESS OF A HEALTHCARE WORKER WHO IS A VICTIM OF ASSAULT AND BATTERY WITHIN A HEALTHCARE FACILITY.</T_BILL_T_BILLTITLE>
  <T_BILL_T_CHAMBER>house</T_BILL_T_CHAMBER>
  <T_BILL_T_FILENAME> </T_BILL_T_FILENAME>
  <T_BILL_T_LEGTYPE>bill_statewide</T_BILL_T_LEGTYPE>
  <T_BILL_T_RATNUMBERSTRING>HNone</T_BILL_T_RATNUMBERSTRING>
  <T_BILL_T_SECTIONS>[{"SectionUUID":"b48493e6-2b4e-4bb4-b0af-8997809b850f","SectionName":"Citing an Act","SectionNumber":1,"SectionType":"new","CodeSections":[],"TitleText":"so as to enact the “Healthcare Workplace Safety Act”","DisableControls":false,"Deleted":false,"RepealItems":[],"SectionBookmarkName":"bs_num_1_8253edbfe"},{"SectionUUID":"91540e0b-c29c-4050-b5b1-b4665c021369","SectionName":"code_section","SectionNumber":2,"SectionType":"code_section","CodeSections":[{"CodeSectionBookmarkName":"cs_T16C3N600_56fb4bbc8","IsConstitutionSection":false,"Identity":"16-3-600","IsNew":false,"SubSections":[{"Level":1,"Identity":"T16C3N600SA","SubSectionBookmarkName":"ss_T16C3N600SA_lv1_9d8f056bb","IsNewSubSection":false,"SubSectionReplacement":""},{"Level":1,"Identity":"T16C3N600SB","SubSectionBookmarkName":"ss_T16C3N600SB_lv1_1d22b6415","IsNewSubSection":false,"SubSectionReplacement":""},{"Level":1,"Identity":"T16C3N600SC","SubSectionBookmarkName":"ss_T16C3N600SC_lv1_4c00cf8c8","IsNewSubSection":false,"SubSectionReplacement":""},{"Level":1,"Identity":"T16C3N600SD","SubSectionBookmarkName":"ss_T16C3N600SD_lv1_eae8166a0","IsNewSubSection":false,"SubSectionReplacement":""},{"Level":1,"Identity":"T16C3N600SE","SubSectionBookmarkName":"ss_T16C3N600SE_lv1_92703eb6d","IsNewSubSection":false,"SubSectionReplacement":""},{"Level":2,"Identity":"T16C3N600S1","SubSectionBookmarkName":"ss_T16C3N600S1_lv2_7804709f5","IsNewSubSection":false,"SubSectionReplacement":""},{"Level":2,"Identity":"T16C3N600S2","SubSectionBookmarkName":"ss_T16C3N600S2_lv2_41e1c7198","IsNewSubSection":false,"SubSectionReplacement":""},{"Level":2,"Identity":"T16C3N600S3","SubSectionBookmarkName":"ss_T16C3N600S3_lv2_7a1ece5e1","IsNewSubSection":false,"SubSectionReplacement":""},{"Level":2,"Identity":"T16C3N600S4","SubSectionBookmarkName":"ss_T16C3N600S4_lv2_7eb676225","IsNewSubSection":false,"SubSectionReplacement":""},{"Level":2,"Identity":"T16C3N600S5","SubSectionBookmarkName":"ss_T16C3N600S5_lv2_df833f68b","IsNewSubSection":false,"SubSectionReplacement":""},{"Level":2,"Identity":"T16C3N600S1","SubSectionBookmarkName":"ss_T16C3N600S1_lv2_915884be6","IsNewSubSection":false,"SubSectionReplacement":""},{"Level":3,"Identity":"T16C3N600Sa","SubSectionBookmarkName":"ss_T16C3N600Sa_lv3_b57b1190f","IsNewSubSection":false,"SubSectionReplacement":""},{"Level":3,"Identity":"T16C3N600Sb","SubSectionBookmarkName":"ss_T16C3N600Sb_lv3_d149b6348","IsNewSubSection":false,"SubSectionReplacement":""},{"Level":3,"Identity":"T16C3N600Sc","SubSectionBookmarkName":"ss_T16C3N600Sc_lv3_bef51d434","IsNewSubSection":false,"SubSectionReplacement":""},{"Level":2,"Identity":"T16C3N600S2","SubSectionBookmarkName":"ss_T16C3N600S2_lv2_a4a1dfbe2","IsNewSubSection":false,"SubSectionReplacement":""},{"Level":2,"Identity":"T16C3N600S3","SubSectionBookmarkName":"ss_T16C3N600S3_lv2_d45079bbb","IsNewSubSection":false,"SubSectionReplacement":""},{"Level":2,"Identity":"T16C3N600S1","SubSectionBookmarkName":"ss_T16C3N600S1_lv2_d9986f1ab","IsNewSubSection":false,"SubSectionReplacement":""},{"Level":3,"Identity":"T16C3N600Sa","SubSectionBookmarkName":"ss_T16C3N600Sa_lv3_c46c0aaaa","IsNewSubSection":false,"SubSectionReplacement":""},{"Level":4,"Identity":"T16C3N600Si","SubSectionBookmarkName":"ss_T16C3N600Si_lv4_af78acf78","IsNewSubSection":false,"SubSectionReplacement":""},{"Level":4,"Identity":"T16C3N600Sii","SubSectionBookmarkName":"ss_T16C3N600Sii_lv4_aa00f6321","IsNewSubSection":false,"SubSectionReplacement":""},{"Level":3,"Identity":"T16C3N600Sb","SubSectionBookmarkName":"ss_T16C3N600Sb_lv3_2bd5689a5","IsNewSubSection":false,"SubSectionReplacement":""},{"Level":4,"Identity":"T16C3N600Si","SubSectionBookmarkName":"ss_T16C3N600Si_lv4_dfb9a2825","IsNewSubSection":false,"SubSectionReplacement":""},{"Level":4,"Identity":"T16C3N600Sii","SubSectionBookmarkName":"ss_T16C3N600Sii_lv4_023137773","IsNewSubSection":false,"SubSectionReplacement":""},{"Level":5,"Identity":"T16C3N600S2","SubSectionBookmarkName":"ss_T16C3N600S2_lv5_5b156eef9","IsNewSubSection":false,"SubSectionReplacement":""},{"Level":5,"Identity":"T16C3N600S3","SubSectionBookmarkName":"ss_T16C3N600S3_lv5_7505d0772","IsNewSubSection":false,"SubSectionReplacement":""},{"Level":2,"Identity":"T16C3N600S1","SubSectionBookmarkName":"ss_T16C3N600S1_lv2_3c064490d","IsNewSubSection":false,"SubSectionReplacement":""},{"Level":3,"Identity":"T16C3N600Sa","SubSectionBookmarkName":"ss_T16C3N600Sa_lv3_83b213e2f","IsNewSubSection":false,"SubSectionReplacement":""},{"Level":3,"Identity":"T16C3N600Sb","SubSectionBookmarkName":"ss_T16C3N600Sb_lv3_4fb9fe68e","IsNewSubSection":false,"SubSectionReplacement":""},{"Level":3,"Identity":"T16C3N600Sc","SubSectionBookmarkName":"ss_T16C3N600Sc_lv3_3d72367dd","IsNewSubSection":false,"SubSectionReplacement":""},{"Level":2,"Identity":"T16C3N600S2","SubSectionBookmarkName":"ss_T16C3N600S2_lv2_7db362eb3","IsNewSubSection":false,"SubSectionReplacement":""},{"Level":2,"Identity":"T16C3N600S3","SubSectionBookmarkName":"ss_T16C3N600S3_lv2_0c615a222","IsNewSubSection":false,"SubSectionReplacement":""},{"Level":2,"Identity":"T16C3N600S1","SubSectionBookmarkName":"ss_T16C3N600S1_lv2_350b99f39","IsNewSubSection":false,"SubSectionReplacement":""},{"Level":2,"Identity":"T16C3N600S2","SubSectionBookmarkName":"ss_T16C3N600S2_lv2_5fc5f4827","IsNewSubSection":false,"SubSectionReplacement":""},{"Level":2,"Identity":"T16C3N600S3","SubSectionBookmarkName":"ss_T16C3N600S3_lv2_c873f9835","IsNewSubSection":false,"SubSectionReplacement":""},{"Level":1,"Identity":"T16C3N600SF","SubSectionBookmarkName":"ss_T16C3N600SF_lv1_82c560f0d","IsNewSubSection":false,"SubSectionReplacement":""}],"TitleRelatedTo":"RELATING TO ASSAULT AND BATTERY OFFENSES, AND DEFINITIONS, SO AS TO INCLUDE ASSAULT AND BATTERY OFFENSES COMMITTED WITHIN HEALTHCARE FACILITIES UPON HEALTHCARE WORKERS, TO DEFINE “HEALTHCARE FACILITY” AND “HEALTHCARE WORKER,” AND TO PROVIDE THAT THE HEALTHCARE FACILITY’S ADDRESS SHALL SERVE AS THE ADDRESS OF A HEALTHCARE WORKER WHO IS A VICTIM OF ASSAULT AND BATTERY WITHIN A HEALTHCARE FACILITY","TitleSoAsTo":"","Deleted":false}],"TitleText":"","DisableControls":false,"Deleted":false,"RepealItems":[],"SectionBookmarkName":"bs_num_2_55e379d12"},{"SectionUUID":"dc1a42d2-ed96-4e29-ac88-4d2ccde1d32d","SectionName":"Savings","SectionNumber":3,"SectionType":"new","CodeSections":[],"TitleText":"","DisableControls":false,"Deleted":false,"RepealItems":[],"SectionBookmarkName":"bs_num_3_a415d864b"},{"SectionUUID":"8f03ca95-8faa-4d43-a9c2-8afc498075bd","SectionName":"standard_eff_date_section","SectionNumber":4,"SectionType":"drafting_clause","CodeSections":[],"TitleText":"","DisableControls":false,"Deleted":false,"RepealItems":[],"SectionBookmarkName":"bs_num_4_lastsection"}]</T_BILL_T_SECTIONS>
  <T_BILL_T_SUBJECT>Healthcare Workplace Security Act</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6957</Characters>
  <Application>Microsoft Office Word</Application>
  <DocSecurity>0</DocSecurity>
  <Lines>119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2024-12-04T17:55:00Z</cp:lastPrinted>
  <dcterms:created xsi:type="dcterms:W3CDTF">2025-02-05T18:24:00Z</dcterms:created>
  <dcterms:modified xsi:type="dcterms:W3CDTF">2025-02-05T18:24:00Z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