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Edgerton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LC-0107VR25.docx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Visitation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3c96d5675bf48a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3f9a4d1d46445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2c853b40c2f48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6573ee0bb140f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E4A07" w:rsidRDefault="00432135" w14:paraId="47642A99" w14:textId="1CA80096">
      <w:pPr>
        <w:pStyle w:val="scemptylineheader"/>
      </w:pPr>
      <w:bookmarkStart w:name="open_doc_here" w:id="0"/>
      <w:bookmarkEnd w:id="0"/>
    </w:p>
    <w:p w:rsidRPr="00BB0725" w:rsidR="00A73EFA" w:rsidP="00AE4A07" w:rsidRDefault="00A73EFA" w14:paraId="7B72410E" w14:textId="742B486A">
      <w:pPr>
        <w:pStyle w:val="scemptylineheader"/>
      </w:pPr>
    </w:p>
    <w:p w:rsidRPr="00BB0725" w:rsidR="00A73EFA" w:rsidP="00AE4A07" w:rsidRDefault="00A73EFA" w14:paraId="6AD935C9" w14:textId="3B86071D">
      <w:pPr>
        <w:pStyle w:val="scemptylineheader"/>
      </w:pPr>
    </w:p>
    <w:p w:rsidRPr="00DF3B44" w:rsidR="00A73EFA" w:rsidP="00AE4A07" w:rsidRDefault="00A73EFA" w14:paraId="51A98227" w14:textId="1FCBC013">
      <w:pPr>
        <w:pStyle w:val="scemptylineheader"/>
      </w:pPr>
    </w:p>
    <w:p w:rsidRPr="00DF3B44" w:rsidR="00A73EFA" w:rsidP="00AE4A07" w:rsidRDefault="00A73EFA" w14:paraId="3858851A" w14:textId="669458E4">
      <w:pPr>
        <w:pStyle w:val="scemptylineheader"/>
      </w:pPr>
    </w:p>
    <w:p w:rsidRPr="00DF3B44" w:rsidR="00A73EFA" w:rsidP="00AE4A07" w:rsidRDefault="00A73EFA" w14:paraId="4E3DDE20" w14:textId="6423015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63E3A" w14:paraId="40FEFADA" w14:textId="0547B5CB">
          <w:pPr>
            <w:pStyle w:val="scbilltitle"/>
          </w:pPr>
          <w:r>
            <w:rPr>
              <w:caps w:val="0"/>
            </w:rPr>
            <w:t>TO AMEND THE SOUTH CAROLINA CODE OF LAWS BY ADDING SECTION 63‑15‑245 SO AS TO PROVIDE FOR ADDITIONAL PARENTING TIME FOR A PARENT WHO HAS BEEN DENIED COURT‑ORDERED PARENTING TIME FOR CERTAIN REASONS</w:t>
          </w:r>
          <w:r w:rsidR="002E5CC9">
            <w:t>.</w:t>
          </w:r>
        </w:p>
      </w:sdtContent>
    </w:sdt>
    <w:bookmarkStart w:name="at_94907de7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d588442b" w:id="2"/>
      <w:r w:rsidRPr="0094541D">
        <w:t>B</w:t>
      </w:r>
      <w:bookmarkEnd w:id="2"/>
      <w:r w:rsidRPr="0094541D">
        <w:t>e it enacted by the General Assembly of the State of South Carolina:</w:t>
      </w:r>
    </w:p>
    <w:p w:rsidR="00D014B8" w:rsidP="00D014B8" w:rsidRDefault="00D014B8" w14:paraId="1154CAA2" w14:textId="77777777">
      <w:pPr>
        <w:pStyle w:val="scemptyline"/>
      </w:pPr>
    </w:p>
    <w:p w:rsidR="00DE25B2" w:rsidP="00DE25B2" w:rsidRDefault="00D014B8" w14:paraId="77527314" w14:textId="77777777">
      <w:pPr>
        <w:pStyle w:val="scdirectionallanguage"/>
      </w:pPr>
      <w:bookmarkStart w:name="bs_num_1_5ac986173" w:id="3"/>
      <w:r>
        <w:t>S</w:t>
      </w:r>
      <w:bookmarkEnd w:id="3"/>
      <w:r>
        <w:t>ECTION 1.</w:t>
      </w:r>
      <w:r>
        <w:tab/>
      </w:r>
      <w:bookmarkStart w:name="dl_ba7879a27" w:id="4"/>
      <w:r w:rsidR="00DE25B2">
        <w:t>A</w:t>
      </w:r>
      <w:bookmarkEnd w:id="4"/>
      <w:r w:rsidR="00DE25B2">
        <w:t>rticle 2, Chapter 15, Title 63 of the S.C. Code is amended by adding:</w:t>
      </w:r>
    </w:p>
    <w:p w:rsidR="00DE25B2" w:rsidP="00DE25B2" w:rsidRDefault="00DE25B2" w14:paraId="29ED6C9E" w14:textId="77777777">
      <w:pPr>
        <w:pStyle w:val="scnewcodesection"/>
      </w:pPr>
    </w:p>
    <w:p w:rsidR="00D014B8" w:rsidP="00DE25B2" w:rsidRDefault="00DE25B2" w14:paraId="626F509F" w14:textId="75E2A3FD">
      <w:pPr>
        <w:pStyle w:val="scnewcodesection"/>
      </w:pPr>
      <w:r>
        <w:tab/>
      </w:r>
      <w:bookmarkStart w:name="ns_T63C15N245_8cdcf3b44" w:id="5"/>
      <w:r>
        <w:t>S</w:t>
      </w:r>
      <w:bookmarkEnd w:id="5"/>
      <w:r>
        <w:t>ection 63‑15‑245.</w:t>
      </w:r>
      <w:r>
        <w:tab/>
      </w:r>
      <w:bookmarkStart w:name="ss_T63C15N245SA_lv1_2248b279e" w:id="6"/>
      <w:r w:rsidR="002E5CC9">
        <w:t>(</w:t>
      </w:r>
      <w:bookmarkEnd w:id="6"/>
      <w:r w:rsidR="002E5CC9">
        <w:t>A) Unless a party shows good cause why the order should not be rendered, a court shall order additional periods of parenting time between a parent and a child to compensate for a denial of court‑ordered parenting time that resulted from:</w:t>
      </w:r>
    </w:p>
    <w:p w:rsidR="002E5CC9" w:rsidP="00DE25B2" w:rsidRDefault="002E5CC9" w14:paraId="5B05E9FA" w14:textId="52438187">
      <w:pPr>
        <w:pStyle w:val="scnewcodesection"/>
      </w:pPr>
      <w:r>
        <w:tab/>
      </w:r>
      <w:r>
        <w:tab/>
      </w:r>
      <w:bookmarkStart w:name="ss_T63C15N245S1_lv2_48df8da82" w:id="7"/>
      <w:r>
        <w:t>(</w:t>
      </w:r>
      <w:bookmarkEnd w:id="7"/>
      <w:r>
        <w:t>1) an investigation by the Department of Social Services that did not result in a finding of abuse or neglect against the parent; or</w:t>
      </w:r>
    </w:p>
    <w:p w:rsidR="002E5CC9" w:rsidP="00DE25B2" w:rsidRDefault="002E5CC9" w14:paraId="02A5FFF1" w14:textId="4B4C48A4">
      <w:pPr>
        <w:pStyle w:val="scnewcodesection"/>
      </w:pPr>
      <w:r>
        <w:tab/>
      </w:r>
      <w:r>
        <w:tab/>
      </w:r>
      <w:bookmarkStart w:name="ss_T63C15N245S2_lv2_6b519123f" w:id="8"/>
      <w:r>
        <w:t>(</w:t>
      </w:r>
      <w:bookmarkEnd w:id="8"/>
      <w:r>
        <w:t>2) a material misrepresentation of fact made to the court by any person regarding that parent.</w:t>
      </w:r>
    </w:p>
    <w:p w:rsidR="002E5CC9" w:rsidP="00DE25B2" w:rsidRDefault="002E5CC9" w14:paraId="7CF08F12" w14:textId="77777777">
      <w:pPr>
        <w:pStyle w:val="scnewcodesection"/>
      </w:pPr>
      <w:r>
        <w:tab/>
      </w:r>
      <w:bookmarkStart w:name="ss_T63C15N245SB_lv1_f93e63dc4" w:id="9"/>
      <w:r>
        <w:t>(</w:t>
      </w:r>
      <w:bookmarkEnd w:id="9"/>
      <w:r>
        <w:t>B) The additional periods of parenting time:</w:t>
      </w:r>
    </w:p>
    <w:p w:rsidR="002E5CC9" w:rsidP="00DE25B2" w:rsidRDefault="002E5CC9" w14:paraId="06B15A62" w14:textId="321B8425">
      <w:pPr>
        <w:pStyle w:val="scnewcodesection"/>
      </w:pPr>
      <w:r>
        <w:tab/>
      </w:r>
      <w:r>
        <w:tab/>
      </w:r>
      <w:bookmarkStart w:name="ss_T63C15N245S1_lv2_dbf641985" w:id="10"/>
      <w:r>
        <w:t>(</w:t>
      </w:r>
      <w:bookmarkEnd w:id="10"/>
      <w:r>
        <w:t>1) must be of the same type and duration of parenting time that was denied; and</w:t>
      </w:r>
    </w:p>
    <w:p w:rsidR="002E5CC9" w:rsidP="002E5CC9" w:rsidRDefault="002E5CC9" w14:paraId="3A9A8834" w14:textId="7261A1D7">
      <w:pPr>
        <w:pStyle w:val="scnewcodesection"/>
      </w:pPr>
      <w:r>
        <w:tab/>
      </w:r>
      <w:r>
        <w:tab/>
      </w:r>
      <w:bookmarkStart w:name="ss_T63C15N245S2_lv2_48645c0b1" w:id="11"/>
      <w:r>
        <w:t>(</w:t>
      </w:r>
      <w:bookmarkEnd w:id="11"/>
      <w:r>
        <w:t>2) may include weekend, holiday, and summer parenting time.</w:t>
      </w:r>
    </w:p>
    <w:p w:rsidRPr="00DF3B44" w:rsidR="007E06BB" w:rsidP="00787433" w:rsidRDefault="007E06BB" w14:paraId="3D8F1FED" w14:textId="7CEE70E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D0C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490B664" w:rsidR="00685035" w:rsidRPr="007B4AF7" w:rsidRDefault="00E006C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D6671">
              <w:rPr>
                <w:noProof/>
              </w:rPr>
              <w:t>LC-0107VR25.docx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B95"/>
    <w:rsid w:val="00000E7D"/>
    <w:rsid w:val="00002E0E"/>
    <w:rsid w:val="00004600"/>
    <w:rsid w:val="0000684D"/>
    <w:rsid w:val="00011182"/>
    <w:rsid w:val="00012912"/>
    <w:rsid w:val="00017FB0"/>
    <w:rsid w:val="00020419"/>
    <w:rsid w:val="00020B5D"/>
    <w:rsid w:val="00026421"/>
    <w:rsid w:val="00030409"/>
    <w:rsid w:val="000328D0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A433D"/>
    <w:rsid w:val="000B4C02"/>
    <w:rsid w:val="000B5B4A"/>
    <w:rsid w:val="000B7FE1"/>
    <w:rsid w:val="000C3A24"/>
    <w:rsid w:val="000C3E88"/>
    <w:rsid w:val="000C46B9"/>
    <w:rsid w:val="000C58E4"/>
    <w:rsid w:val="000C6F9A"/>
    <w:rsid w:val="000D2F44"/>
    <w:rsid w:val="000D33E4"/>
    <w:rsid w:val="000E578A"/>
    <w:rsid w:val="000F2250"/>
    <w:rsid w:val="000F6A92"/>
    <w:rsid w:val="0010329A"/>
    <w:rsid w:val="00105756"/>
    <w:rsid w:val="001164F9"/>
    <w:rsid w:val="0011719C"/>
    <w:rsid w:val="00140049"/>
    <w:rsid w:val="00153C36"/>
    <w:rsid w:val="00171601"/>
    <w:rsid w:val="001730EB"/>
    <w:rsid w:val="00173276"/>
    <w:rsid w:val="00176122"/>
    <w:rsid w:val="0019025B"/>
    <w:rsid w:val="001916E5"/>
    <w:rsid w:val="00192AF7"/>
    <w:rsid w:val="00197366"/>
    <w:rsid w:val="001A136C"/>
    <w:rsid w:val="001B6DA2"/>
    <w:rsid w:val="001C25EC"/>
    <w:rsid w:val="001E6D04"/>
    <w:rsid w:val="001E747B"/>
    <w:rsid w:val="001F2A41"/>
    <w:rsid w:val="001F2B53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55BC"/>
    <w:rsid w:val="00236D73"/>
    <w:rsid w:val="00246535"/>
    <w:rsid w:val="00257F60"/>
    <w:rsid w:val="002625EA"/>
    <w:rsid w:val="00262AC5"/>
    <w:rsid w:val="00263BA8"/>
    <w:rsid w:val="00264AE9"/>
    <w:rsid w:val="00275AE6"/>
    <w:rsid w:val="002836D8"/>
    <w:rsid w:val="002871A7"/>
    <w:rsid w:val="002A7989"/>
    <w:rsid w:val="002B02F3"/>
    <w:rsid w:val="002B7292"/>
    <w:rsid w:val="002C3463"/>
    <w:rsid w:val="002D0C8E"/>
    <w:rsid w:val="002D266D"/>
    <w:rsid w:val="002D5B3D"/>
    <w:rsid w:val="002D7447"/>
    <w:rsid w:val="002E315A"/>
    <w:rsid w:val="002E4F8C"/>
    <w:rsid w:val="002E5CC9"/>
    <w:rsid w:val="002F3328"/>
    <w:rsid w:val="002F560C"/>
    <w:rsid w:val="002F5847"/>
    <w:rsid w:val="0030200B"/>
    <w:rsid w:val="0030425A"/>
    <w:rsid w:val="003077F0"/>
    <w:rsid w:val="003421F1"/>
    <w:rsid w:val="0034279C"/>
    <w:rsid w:val="00354F64"/>
    <w:rsid w:val="003559A1"/>
    <w:rsid w:val="00356A38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6F20"/>
    <w:rsid w:val="003E7165"/>
    <w:rsid w:val="003E7FF6"/>
    <w:rsid w:val="004046B5"/>
    <w:rsid w:val="00406F27"/>
    <w:rsid w:val="004141B8"/>
    <w:rsid w:val="004203B9"/>
    <w:rsid w:val="00425B5A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2AB3"/>
    <w:rsid w:val="004B358D"/>
    <w:rsid w:val="004C1A04"/>
    <w:rsid w:val="004C20BC"/>
    <w:rsid w:val="004C5C9A"/>
    <w:rsid w:val="004D1442"/>
    <w:rsid w:val="004D3DCB"/>
    <w:rsid w:val="004E1946"/>
    <w:rsid w:val="004E210E"/>
    <w:rsid w:val="004E22F0"/>
    <w:rsid w:val="004E66E9"/>
    <w:rsid w:val="004E73B1"/>
    <w:rsid w:val="004E7DDE"/>
    <w:rsid w:val="004F0090"/>
    <w:rsid w:val="004F172C"/>
    <w:rsid w:val="005002ED"/>
    <w:rsid w:val="00500DBC"/>
    <w:rsid w:val="005102BE"/>
    <w:rsid w:val="00523F7F"/>
    <w:rsid w:val="00524D54"/>
    <w:rsid w:val="00526C91"/>
    <w:rsid w:val="00544CEE"/>
    <w:rsid w:val="0054531B"/>
    <w:rsid w:val="00546C24"/>
    <w:rsid w:val="005476FF"/>
    <w:rsid w:val="005516F6"/>
    <w:rsid w:val="00552842"/>
    <w:rsid w:val="00554E89"/>
    <w:rsid w:val="0055563B"/>
    <w:rsid w:val="00564B58"/>
    <w:rsid w:val="00572281"/>
    <w:rsid w:val="005801DD"/>
    <w:rsid w:val="005870AF"/>
    <w:rsid w:val="00592A40"/>
    <w:rsid w:val="005A28BC"/>
    <w:rsid w:val="005A5377"/>
    <w:rsid w:val="005B4492"/>
    <w:rsid w:val="005B7817"/>
    <w:rsid w:val="005C06C8"/>
    <w:rsid w:val="005C23D7"/>
    <w:rsid w:val="005C40EB"/>
    <w:rsid w:val="005D02B4"/>
    <w:rsid w:val="005D3013"/>
    <w:rsid w:val="005D4C04"/>
    <w:rsid w:val="005E1E50"/>
    <w:rsid w:val="005E2B9C"/>
    <w:rsid w:val="005E3332"/>
    <w:rsid w:val="005F401D"/>
    <w:rsid w:val="005F76B0"/>
    <w:rsid w:val="00604429"/>
    <w:rsid w:val="006067B0"/>
    <w:rsid w:val="00606A8B"/>
    <w:rsid w:val="00611EBA"/>
    <w:rsid w:val="00616109"/>
    <w:rsid w:val="006213A8"/>
    <w:rsid w:val="00623BEA"/>
    <w:rsid w:val="006347E9"/>
    <w:rsid w:val="00640C87"/>
    <w:rsid w:val="006454BB"/>
    <w:rsid w:val="00646E48"/>
    <w:rsid w:val="00657CF4"/>
    <w:rsid w:val="00661463"/>
    <w:rsid w:val="00663B8D"/>
    <w:rsid w:val="00663E00"/>
    <w:rsid w:val="00664F48"/>
    <w:rsid w:val="00664FAD"/>
    <w:rsid w:val="0067345B"/>
    <w:rsid w:val="006750B7"/>
    <w:rsid w:val="00683986"/>
    <w:rsid w:val="00685035"/>
    <w:rsid w:val="00685770"/>
    <w:rsid w:val="00690DBA"/>
    <w:rsid w:val="006964F9"/>
    <w:rsid w:val="006A395F"/>
    <w:rsid w:val="006A65E2"/>
    <w:rsid w:val="006B1820"/>
    <w:rsid w:val="006B32DB"/>
    <w:rsid w:val="006B3696"/>
    <w:rsid w:val="006B37BD"/>
    <w:rsid w:val="006C092D"/>
    <w:rsid w:val="006C099D"/>
    <w:rsid w:val="006C18F0"/>
    <w:rsid w:val="006C3238"/>
    <w:rsid w:val="006C7E01"/>
    <w:rsid w:val="006D64A5"/>
    <w:rsid w:val="006E0935"/>
    <w:rsid w:val="006E353F"/>
    <w:rsid w:val="006E35AB"/>
    <w:rsid w:val="006F413C"/>
    <w:rsid w:val="00711AA9"/>
    <w:rsid w:val="00722155"/>
    <w:rsid w:val="00726707"/>
    <w:rsid w:val="00737F19"/>
    <w:rsid w:val="00742B3F"/>
    <w:rsid w:val="00743007"/>
    <w:rsid w:val="0077722D"/>
    <w:rsid w:val="00782BF8"/>
    <w:rsid w:val="00783C75"/>
    <w:rsid w:val="0078494E"/>
    <w:rsid w:val="007849D9"/>
    <w:rsid w:val="00787433"/>
    <w:rsid w:val="007A10F1"/>
    <w:rsid w:val="007A3D50"/>
    <w:rsid w:val="007A7770"/>
    <w:rsid w:val="007B2D29"/>
    <w:rsid w:val="007B412F"/>
    <w:rsid w:val="007B4AF7"/>
    <w:rsid w:val="007B4DBF"/>
    <w:rsid w:val="007C5458"/>
    <w:rsid w:val="007D2C67"/>
    <w:rsid w:val="007D3AF0"/>
    <w:rsid w:val="007E03C9"/>
    <w:rsid w:val="007E06BB"/>
    <w:rsid w:val="007F50D1"/>
    <w:rsid w:val="007F6886"/>
    <w:rsid w:val="008078A2"/>
    <w:rsid w:val="00807CB2"/>
    <w:rsid w:val="00816D52"/>
    <w:rsid w:val="00831048"/>
    <w:rsid w:val="00834272"/>
    <w:rsid w:val="00840CE2"/>
    <w:rsid w:val="00857261"/>
    <w:rsid w:val="008625C1"/>
    <w:rsid w:val="00863300"/>
    <w:rsid w:val="00863FE7"/>
    <w:rsid w:val="00874C10"/>
    <w:rsid w:val="0087671D"/>
    <w:rsid w:val="008806F9"/>
    <w:rsid w:val="00887957"/>
    <w:rsid w:val="008A57E3"/>
    <w:rsid w:val="008B1D07"/>
    <w:rsid w:val="008B5BF4"/>
    <w:rsid w:val="008C0CEE"/>
    <w:rsid w:val="008C1B18"/>
    <w:rsid w:val="008D0F49"/>
    <w:rsid w:val="008D46EC"/>
    <w:rsid w:val="008D6671"/>
    <w:rsid w:val="008E0E25"/>
    <w:rsid w:val="008E61A1"/>
    <w:rsid w:val="009031EF"/>
    <w:rsid w:val="0091275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343A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7B4B"/>
    <w:rsid w:val="00A504A7"/>
    <w:rsid w:val="00A53677"/>
    <w:rsid w:val="00A53BF2"/>
    <w:rsid w:val="00A60D68"/>
    <w:rsid w:val="00A63E3A"/>
    <w:rsid w:val="00A73EFA"/>
    <w:rsid w:val="00A77A3B"/>
    <w:rsid w:val="00A8561C"/>
    <w:rsid w:val="00A87D44"/>
    <w:rsid w:val="00A92F6F"/>
    <w:rsid w:val="00A97523"/>
    <w:rsid w:val="00AA7824"/>
    <w:rsid w:val="00AB0FA3"/>
    <w:rsid w:val="00AB73BF"/>
    <w:rsid w:val="00AC335C"/>
    <w:rsid w:val="00AC463E"/>
    <w:rsid w:val="00AD3BE2"/>
    <w:rsid w:val="00AD3E01"/>
    <w:rsid w:val="00AD3E3D"/>
    <w:rsid w:val="00AE1EE4"/>
    <w:rsid w:val="00AE36EC"/>
    <w:rsid w:val="00AE4A07"/>
    <w:rsid w:val="00AE7406"/>
    <w:rsid w:val="00AF1688"/>
    <w:rsid w:val="00AF46E6"/>
    <w:rsid w:val="00AF5139"/>
    <w:rsid w:val="00B00A25"/>
    <w:rsid w:val="00B06EDA"/>
    <w:rsid w:val="00B1161F"/>
    <w:rsid w:val="00B11661"/>
    <w:rsid w:val="00B129DD"/>
    <w:rsid w:val="00B32B4D"/>
    <w:rsid w:val="00B33EDB"/>
    <w:rsid w:val="00B36334"/>
    <w:rsid w:val="00B4137E"/>
    <w:rsid w:val="00B54DF7"/>
    <w:rsid w:val="00B56223"/>
    <w:rsid w:val="00B56E79"/>
    <w:rsid w:val="00B57424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5720"/>
    <w:rsid w:val="00BE08A7"/>
    <w:rsid w:val="00BE4391"/>
    <w:rsid w:val="00BF3E48"/>
    <w:rsid w:val="00C15F1B"/>
    <w:rsid w:val="00C16288"/>
    <w:rsid w:val="00C17D1D"/>
    <w:rsid w:val="00C45923"/>
    <w:rsid w:val="00C543E7"/>
    <w:rsid w:val="00C666B4"/>
    <w:rsid w:val="00C70225"/>
    <w:rsid w:val="00C72198"/>
    <w:rsid w:val="00C73C7D"/>
    <w:rsid w:val="00C75005"/>
    <w:rsid w:val="00C83951"/>
    <w:rsid w:val="00C970DF"/>
    <w:rsid w:val="00CA7E71"/>
    <w:rsid w:val="00CB24A1"/>
    <w:rsid w:val="00CB2673"/>
    <w:rsid w:val="00CB5AF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14B8"/>
    <w:rsid w:val="00D078DA"/>
    <w:rsid w:val="00D14995"/>
    <w:rsid w:val="00D204F2"/>
    <w:rsid w:val="00D2455C"/>
    <w:rsid w:val="00D25023"/>
    <w:rsid w:val="00D27F8C"/>
    <w:rsid w:val="00D3292F"/>
    <w:rsid w:val="00D33843"/>
    <w:rsid w:val="00D4297E"/>
    <w:rsid w:val="00D44EAE"/>
    <w:rsid w:val="00D54A6F"/>
    <w:rsid w:val="00D57D57"/>
    <w:rsid w:val="00D62E42"/>
    <w:rsid w:val="00D772FB"/>
    <w:rsid w:val="00DA1AA0"/>
    <w:rsid w:val="00DA512B"/>
    <w:rsid w:val="00DC44A8"/>
    <w:rsid w:val="00DD1471"/>
    <w:rsid w:val="00DE25B2"/>
    <w:rsid w:val="00DE4BEE"/>
    <w:rsid w:val="00DE5B3D"/>
    <w:rsid w:val="00DE7112"/>
    <w:rsid w:val="00DF19BE"/>
    <w:rsid w:val="00DF2044"/>
    <w:rsid w:val="00DF3B44"/>
    <w:rsid w:val="00E006C2"/>
    <w:rsid w:val="00E040FC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6DE"/>
    <w:rsid w:val="00E52A36"/>
    <w:rsid w:val="00E552C7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D4CCA"/>
    <w:rsid w:val="00EE3CDA"/>
    <w:rsid w:val="00EF37A8"/>
    <w:rsid w:val="00EF531F"/>
    <w:rsid w:val="00F05FE8"/>
    <w:rsid w:val="00F06D86"/>
    <w:rsid w:val="00F13D87"/>
    <w:rsid w:val="00F13E74"/>
    <w:rsid w:val="00F149E5"/>
    <w:rsid w:val="00F15E33"/>
    <w:rsid w:val="00F17DA2"/>
    <w:rsid w:val="00F226A6"/>
    <w:rsid w:val="00F22EC0"/>
    <w:rsid w:val="00F25C47"/>
    <w:rsid w:val="00F27D7B"/>
    <w:rsid w:val="00F31D34"/>
    <w:rsid w:val="00F31F27"/>
    <w:rsid w:val="00F342A1"/>
    <w:rsid w:val="00F36FBA"/>
    <w:rsid w:val="00F402A6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4CF"/>
    <w:rsid w:val="00FB3F2A"/>
    <w:rsid w:val="00FC3593"/>
    <w:rsid w:val="00FD117D"/>
    <w:rsid w:val="00FD72E3"/>
    <w:rsid w:val="00FE06FC"/>
    <w:rsid w:val="00FE3B5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5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E3B5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E3B50"/>
    <w:pPr>
      <w:spacing w:after="0" w:line="240" w:lineRule="auto"/>
    </w:pPr>
  </w:style>
  <w:style w:type="paragraph" w:customStyle="1" w:styleId="scemptylineheader">
    <w:name w:val="sc_emptyline_header"/>
    <w:qFormat/>
    <w:rsid w:val="00FE3B5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E3B5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E3B5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E3B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E3B50"/>
    <w:rPr>
      <w:color w:val="808080"/>
    </w:rPr>
  </w:style>
  <w:style w:type="paragraph" w:customStyle="1" w:styleId="scdirectionallanguage">
    <w:name w:val="sc_directional_language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E3B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E3B5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E3B5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E3B5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E3B5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E3B5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E3B5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E3B5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E3B5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5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3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50"/>
    <w:rPr>
      <w:lang w:val="en-US"/>
    </w:rPr>
  </w:style>
  <w:style w:type="paragraph" w:styleId="ListParagraph">
    <w:name w:val="List Paragraph"/>
    <w:basedOn w:val="Normal"/>
    <w:uiPriority w:val="34"/>
    <w:qFormat/>
    <w:rsid w:val="00FE3B50"/>
    <w:pPr>
      <w:ind w:left="720"/>
      <w:contextualSpacing/>
    </w:pPr>
  </w:style>
  <w:style w:type="paragraph" w:customStyle="1" w:styleId="scbillfooter">
    <w:name w:val="sc_bill_footer"/>
    <w:qFormat/>
    <w:rsid w:val="00FE3B5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E3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E3B5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E3B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E3B5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E3B5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E3B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E3B5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E3B5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E3B5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E3B50"/>
    <w:rPr>
      <w:strike/>
      <w:dstrike w:val="0"/>
    </w:rPr>
  </w:style>
  <w:style w:type="character" w:customStyle="1" w:styleId="scinsert">
    <w:name w:val="sc_insert"/>
    <w:uiPriority w:val="1"/>
    <w:qFormat/>
    <w:rsid w:val="00FE3B5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E3B5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E3B5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E3B5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E3B5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E3B5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E3B5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E3B5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E3B50"/>
    <w:rPr>
      <w:strike/>
      <w:dstrike w:val="0"/>
      <w:color w:val="FF0000"/>
    </w:rPr>
  </w:style>
  <w:style w:type="paragraph" w:customStyle="1" w:styleId="scbillsiglines">
    <w:name w:val="sc_bill_sig_lines"/>
    <w:qFormat/>
    <w:rsid w:val="00FE3B5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E3B5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E3B5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E3B5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E3B5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E3B5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E3B5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E3B50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E5CC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05&amp;session=126&amp;summary=B" TargetMode="External" Id="Rb2c853b40c2f4877" /><Relationship Type="http://schemas.openxmlformats.org/officeDocument/2006/relationships/hyperlink" Target="https://www.scstatehouse.gov/sess126_2025-2026/prever/3505_20241205.docx" TargetMode="External" Id="R6f6573ee0bb140f4" /><Relationship Type="http://schemas.openxmlformats.org/officeDocument/2006/relationships/hyperlink" Target="h:\hj\20250114.docx" TargetMode="External" Id="R83c96d5675bf48a8" /><Relationship Type="http://schemas.openxmlformats.org/officeDocument/2006/relationships/hyperlink" Target="h:\hj\20250114.docx" TargetMode="External" Id="Rb3f9a4d1d46445f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E6D04"/>
    <w:rsid w:val="002A7C8A"/>
    <w:rsid w:val="002D4365"/>
    <w:rsid w:val="00356A38"/>
    <w:rsid w:val="003E4FBC"/>
    <w:rsid w:val="003F4940"/>
    <w:rsid w:val="00425B5A"/>
    <w:rsid w:val="004E2BB5"/>
    <w:rsid w:val="00526C91"/>
    <w:rsid w:val="00580C56"/>
    <w:rsid w:val="005870AF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abd9da1b-2a84-40ad-96bd-f915144cba8f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309b9d4f-a088-49cd-808a-0b1c38b97904</T_BILL_REQUEST_REQUEST>
  <T_BILL_R_ORIGINALDRAFT>8ddd7a55-9750-428c-8b22-1bbe0982c7a7</T_BILL_R_ORIGINALDRAFT>
  <T_BILL_SPONSOR_SPONSOR>aec372e3-d837-4992-9180-7bddeef3f7d7</T_BILL_SPONSOR_SPONSOR>
  <T_BILL_T_BILLNAME>[3505]</T_BILL_T_BILLNAME>
  <T_BILL_T_BILLNUMBER>3505</T_BILL_T_BILLNUMBER>
  <T_BILL_T_BILLTITLE>TO AMEND THE SOUTH CAROLINA CODE OF LAWS BY ADDING SECTION 63‑15‑245 SO AS TO PROVIDE FOR ADDITIONAL PARENTING TIME FOR A PARENT WHO HAS BEEN DENIED COURT‑ORDERED PARENTING TIME FOR CERTAIN REASONS.</T_BILL_T_BILLTITLE>
  <T_BILL_T_CHAMBER>house</T_BILL_T_CHAMBER>
  <T_BILL_T_FILENAME> </T_BILL_T_FILENAME>
  <T_BILL_T_LEGTYPE>bill_statewide</T_BILL_T_LEGTYPE>
  <T_BILL_T_RATNUMBERSTRING>HNone</T_BILL_T_RATNUMBERSTRING>
  <T_BILL_T_SECTIONS>[{"SectionUUID":"d252dad3-5f93-443c-9718-0a11be6cec7a","SectionName":"code_section","SectionNumber":1,"SectionType":"code_section","CodeSections":[{"CodeSectionBookmarkName":"ns_T63C15N245_8cdcf3b44","IsConstitutionSection":false,"Identity":"63-15-245","IsNew":true,"SubSections":[{"Level":1,"Identity":"T63C15N245SA","SubSectionBookmarkName":"ss_T63C15N245SA_lv1_2248b279e","IsNewSubSection":false,"SubSectionReplacement":""},{"Level":2,"Identity":"T63C15N245S1","SubSectionBookmarkName":"ss_T63C15N245S1_lv2_48df8da82","IsNewSubSection":false,"SubSectionReplacement":""},{"Level":2,"Identity":"T63C15N245S2","SubSectionBookmarkName":"ss_T63C15N245S2_lv2_6b519123f","IsNewSubSection":false,"SubSectionReplacement":""},{"Level":1,"Identity":"T63C15N245SB","SubSectionBookmarkName":"ss_T63C15N245SB_lv1_f93e63dc4","IsNewSubSection":false,"SubSectionReplacement":""},{"Level":2,"Identity":"T63C15N245S1","SubSectionBookmarkName":"ss_T63C15N245S1_lv2_dbf641985","IsNewSubSection":false,"SubSectionReplacement":""},{"Level":2,"Identity":"T63C15N245S2","SubSectionBookmarkName":"ss_T63C15N245S2_lv2_48645c0b1","IsNewSubSection":false,"SubSectionReplacement":""}],"TitleRelatedTo":"","TitleSoAsTo":"provide for additional parenting time for a pernt who has been denied court-ordered parenting time for certain reasons","Deleted":false}],"TitleText":"","DisableControls":false,"Deleted":false,"RepealItems":[],"SectionBookmarkName":"bs_num_1_5ac986173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Visitation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938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2024-12-04T20:18:00Z</cp:lastPrinted>
  <dcterms:created xsi:type="dcterms:W3CDTF">2024-12-05T15:22:00Z</dcterms:created>
  <dcterms:modified xsi:type="dcterms:W3CDTF">2024-12-05T15:22:00Z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