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LC-0288WAB-DBS25.docx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Cosmetology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b5abec802d6948f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ded8799fd3843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63a76ab7e944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28576a13844656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71670212e34ea1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C2A88" w:rsidP="00EC2A88" w:rsidRDefault="005D11FC" w14:paraId="0529AD32" w14:textId="4685B26A">
      <w:pPr>
        <w:pStyle w:val="sccoversheetstatus"/>
      </w:pPr>
      <w:sdt>
        <w:sdtPr>
          <w:alias w:val="status"/>
          <w:tag w:val="status"/>
          <w:id w:val="854397200"/>
          <w:placeholder>
            <w:docPart w:val="3AC7E683E51642A887716A8CD40BD850"/>
          </w:placeholder>
        </w:sdtPr>
        <w:sdtEndPr/>
        <w:sdtContent>
          <w:r w:rsidR="00EC2A88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3AC7E683E51642A887716A8CD40BD850"/>
        </w:placeholder>
        <w:text/>
      </w:sdtPr>
      <w:sdtEndPr/>
      <w:sdtContent>
        <w:p w:rsidR="00EC2A88" w:rsidP="00EC2A88" w:rsidRDefault="00EC2A88" w14:paraId="2AE61C40" w14:textId="5B40943E">
          <w:pPr>
            <w:pStyle w:val="sccoversheetinfo"/>
          </w:pPr>
          <w:r>
            <w:t>February 13, 2025</w:t>
          </w:r>
        </w:p>
      </w:sdtContent>
    </w:sdt>
    <w:p w:rsidR="00EC2A88" w:rsidP="00EC2A88" w:rsidRDefault="00EC2A88" w14:paraId="58D688D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AC7E683E51642A887716A8CD40BD850"/>
        </w:placeholder>
        <w:text/>
      </w:sdtPr>
      <w:sdtEndPr/>
      <w:sdtContent>
        <w:p w:rsidRPr="00B07BF4" w:rsidR="00EC2A88" w:rsidP="00EC2A88" w:rsidRDefault="00EC2A88" w14:paraId="394D2FF2" w14:textId="2385A7E0">
          <w:pPr>
            <w:pStyle w:val="sccoversheetbillno"/>
          </w:pPr>
          <w:r>
            <w:t>S. 354</w:t>
          </w:r>
        </w:p>
      </w:sdtContent>
    </w:sdt>
    <w:p w:rsidR="00EC2A88" w:rsidP="00EC2A88" w:rsidRDefault="00EC2A88" w14:paraId="61353074" w14:textId="77777777">
      <w:pPr>
        <w:pStyle w:val="sccoversheetsponsor6"/>
        <w:jc w:val="center"/>
      </w:pPr>
    </w:p>
    <w:p w:rsidRPr="00B07BF4" w:rsidR="00EC2A88" w:rsidP="00EC2A88" w:rsidRDefault="00EC2A88" w14:paraId="5090AE4D" w14:textId="725B8633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3AC7E683E51642A887716A8CD40BD850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EC2A88" w:rsidP="00EC2A88" w:rsidRDefault="00EC2A88" w14:paraId="597BA9D8" w14:textId="77777777">
      <w:pPr>
        <w:pStyle w:val="sccoversheetsponsor6"/>
      </w:pPr>
    </w:p>
    <w:p w:rsidRPr="00B07BF4" w:rsidR="00EC2A88" w:rsidP="00EC2A88" w:rsidRDefault="005D11FC" w14:paraId="782FB68E" w14:textId="7AC515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AC7E683E51642A887716A8CD40BD850"/>
          </w:placeholder>
          <w:text/>
        </w:sdtPr>
        <w:sdtEndPr/>
        <w:sdtContent>
          <w:r w:rsidR="00EC2A88">
            <w:t>S</w:t>
          </w:r>
        </w:sdtContent>
      </w:sdt>
      <w:r w:rsidRPr="00B07BF4" w:rsidR="00EC2A88">
        <w:t xml:space="preserve">. Printed </w:t>
      </w:r>
      <w:sdt>
        <w:sdtPr>
          <w:alias w:val="printed2"/>
          <w:tag w:val="printed2"/>
          <w:id w:val="-774643221"/>
          <w:placeholder>
            <w:docPart w:val="3AC7E683E51642A887716A8CD40BD850"/>
          </w:placeholder>
          <w:text/>
        </w:sdtPr>
        <w:sdtEndPr/>
        <w:sdtContent>
          <w:r w:rsidR="00EC2A88">
            <w:t>2/13/25</w:t>
          </w:r>
        </w:sdtContent>
      </w:sdt>
      <w:r w:rsidRPr="00B07BF4" w:rsidR="00EC2A88">
        <w:t>--</w:t>
      </w:r>
      <w:sdt>
        <w:sdtPr>
          <w:alias w:val="residingchamber"/>
          <w:tag w:val="residingchamber"/>
          <w:id w:val="1651789982"/>
          <w:placeholder>
            <w:docPart w:val="3AC7E683E51642A887716A8CD40BD850"/>
          </w:placeholder>
          <w:text/>
        </w:sdtPr>
        <w:sdtEndPr/>
        <w:sdtContent>
          <w:r w:rsidR="00EC2A88">
            <w:t>S</w:t>
          </w:r>
        </w:sdtContent>
      </w:sdt>
      <w:r w:rsidRPr="00B07BF4" w:rsidR="00EC2A88">
        <w:t>.</w:t>
      </w:r>
    </w:p>
    <w:p w:rsidRPr="00B07BF4" w:rsidR="00EC2A88" w:rsidP="00EC2A88" w:rsidRDefault="00EC2A88" w14:paraId="597B65C9" w14:textId="43C2E2E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AC7E683E51642A887716A8CD40BD850"/>
          </w:placeholder>
          <w:text/>
        </w:sdtPr>
        <w:sdtEndPr/>
        <w:sdtContent>
          <w:r>
            <w:t>February 13, 2025</w:t>
          </w:r>
        </w:sdtContent>
      </w:sdt>
    </w:p>
    <w:p w:rsidRPr="00B07BF4" w:rsidR="00EC2A88" w:rsidP="00EC2A88" w:rsidRDefault="00EC2A88" w14:paraId="6DFCC821" w14:textId="77777777">
      <w:pPr>
        <w:pStyle w:val="sccoversheetemptyline"/>
      </w:pPr>
    </w:p>
    <w:p w:rsidRPr="00B07BF4" w:rsidR="00EC2A88" w:rsidP="00EC2A88" w:rsidRDefault="00110294" w14:paraId="48E07296" w14:textId="0EE8B5D4">
      <w:pPr>
        <w:pStyle w:val="sccoversheetemptyline"/>
        <w:jc w:val="center"/>
        <w:rPr>
          <w:u w:val="single"/>
        </w:rPr>
      </w:pPr>
      <w:r>
        <w:t>________</w:t>
      </w:r>
    </w:p>
    <w:p w:rsidR="00EC2A88" w:rsidP="00EC2A88" w:rsidRDefault="00EC2A88" w14:paraId="722221F0" w14:textId="2750C7E8">
      <w:pPr>
        <w:pStyle w:val="sccoversheetemptyline"/>
        <w:jc w:val="center"/>
        <w:sectPr w:rsidR="00EC2A88" w:rsidSect="00EC2A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EC2A88" w:rsidP="00EC2A88" w:rsidRDefault="00EC2A88" w14:paraId="227CDF73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40C32" w14:paraId="73B2B7C6" w14:textId="201D3F3F">
          <w:pPr>
            <w:pStyle w:val="scresolutiontitle"/>
          </w:pPr>
          <w:r>
            <w:t>TO APPROVE REGULATIONS OF THE Department of Labor, Licensing and Regulation - State Board of Cosmetology, RELATING TO Practice of Esthetics Generally; and Sanitary and Safety Rules for Salons and Schools, DESIGNATED AS REGULATION DOCUMENT NUMBER 5276,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C8D6CEA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40C32">
            <w:t>Department of Labor, Licensing and Regulation - State Board of Cosmetology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40C32">
            <w:t>Practice of Esthetics Generally; and Sanitary and Safety Rules for Salons and Schools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40C32">
            <w:t>5276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733caa0f5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cabf29bd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1fed3ac5" w:id="6"/>
      <w:r w:rsidRPr="00793A66">
        <w:t>B</w:t>
      </w:r>
      <w:bookmarkEnd w:id="6"/>
      <w:r w:rsidRPr="00793A66">
        <w:t>Y PROMULGATING AGENCY.</w:t>
      </w:r>
    </w:p>
    <w:p w:rsidR="00640C32" w:rsidP="00640C32" w:rsidRDefault="00640C32" w14:paraId="5C373DD4" w14:textId="3332EEDF">
      <w:pPr>
        <w:pStyle w:val="scjrregsummary"/>
      </w:pPr>
      <w:bookmarkStart w:name="up_3bdc6b10f" w:id="7"/>
      <w:r>
        <w:t>T</w:t>
      </w:r>
      <w:bookmarkEnd w:id="7"/>
      <w:r>
        <w:t xml:space="preserve">he South Carolina Board of Cosmetology proposes revising its regulations regarding the practice of esthetics </w:t>
      </w:r>
      <w:proofErr w:type="gramStart"/>
      <w:r>
        <w:t>generally, and</w:t>
      </w:r>
      <w:proofErr w:type="gramEnd"/>
      <w:r>
        <w:t xml:space="preserve"> will consider revising </w:t>
      </w:r>
      <w:proofErr w:type="spellStart"/>
      <w:r>
        <w:t>R.35</w:t>
      </w:r>
      <w:proofErr w:type="spellEnd"/>
      <w:r>
        <w:noBreakHyphen/>
        <w:t xml:space="preserve">20. </w:t>
      </w:r>
    </w:p>
    <w:p w:rsidR="00640C32" w:rsidP="00640C32" w:rsidRDefault="00640C32" w14:paraId="4E4BE620" w14:textId="77777777">
      <w:pPr>
        <w:pStyle w:val="scjrregsummary"/>
      </w:pPr>
    </w:p>
    <w:p w:rsidR="00640C32" w:rsidP="00640C32" w:rsidRDefault="00640C32" w14:paraId="50C839FB" w14:textId="2D0C77B8">
      <w:pPr>
        <w:pStyle w:val="scjrregsummary"/>
      </w:pPr>
      <w:bookmarkStart w:name="up_35c5dcd08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January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F3C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B8AD" w14:textId="77777777" w:rsidR="00781705" w:rsidRDefault="0078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C5D4" w14:textId="251A8219" w:rsidR="00EC2A88" w:rsidRPr="00BC78CD" w:rsidRDefault="00EC2A88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354</w:t>
        </w:r>
      </w:sdtContent>
    </w:sdt>
    <w:r>
      <w:t>-</w:t>
    </w:r>
    <w:sdt>
      <w:sdtPr>
        <w:id w:val="146231250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E5BD" w14:textId="77777777" w:rsidR="00781705" w:rsidRDefault="007817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85351FD" w:rsidR="00116726" w:rsidRDefault="005D11F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C58623B21D174F5A840F8373C5DA4468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C2477">
              <w:t>[0354]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C58623B21D174F5A840F8373C5DA4468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C2477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88CB" w14:textId="77777777" w:rsidR="00781705" w:rsidRDefault="00781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8562" w14:textId="77777777" w:rsidR="00781705" w:rsidRDefault="00781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5E7A" w14:textId="77777777" w:rsidR="00781705" w:rsidRDefault="007817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52AD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9C62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B2BD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027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E070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27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28B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492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427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2C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871394">
    <w:abstractNumId w:val="9"/>
  </w:num>
  <w:num w:numId="2" w16cid:durableId="686909112">
    <w:abstractNumId w:val="7"/>
  </w:num>
  <w:num w:numId="3" w16cid:durableId="1518546389">
    <w:abstractNumId w:val="6"/>
  </w:num>
  <w:num w:numId="4" w16cid:durableId="90471529">
    <w:abstractNumId w:val="5"/>
  </w:num>
  <w:num w:numId="5" w16cid:durableId="366175305">
    <w:abstractNumId w:val="4"/>
  </w:num>
  <w:num w:numId="6" w16cid:durableId="110589441">
    <w:abstractNumId w:val="8"/>
  </w:num>
  <w:num w:numId="7" w16cid:durableId="981811628">
    <w:abstractNumId w:val="3"/>
  </w:num>
  <w:num w:numId="8" w16cid:durableId="313603893">
    <w:abstractNumId w:val="2"/>
  </w:num>
  <w:num w:numId="9" w16cid:durableId="1226840389">
    <w:abstractNumId w:val="1"/>
  </w:num>
  <w:num w:numId="10" w16cid:durableId="21105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A2BF2"/>
    <w:rsid w:val="000B147F"/>
    <w:rsid w:val="000B3D65"/>
    <w:rsid w:val="000C487D"/>
    <w:rsid w:val="000C65F2"/>
    <w:rsid w:val="000E1785"/>
    <w:rsid w:val="000F39F2"/>
    <w:rsid w:val="000F3C79"/>
    <w:rsid w:val="000F7D96"/>
    <w:rsid w:val="001023A4"/>
    <w:rsid w:val="00105724"/>
    <w:rsid w:val="0010776B"/>
    <w:rsid w:val="00110294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1E5A87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479CD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3670D"/>
    <w:rsid w:val="0055514B"/>
    <w:rsid w:val="00577C6C"/>
    <w:rsid w:val="0058501B"/>
    <w:rsid w:val="00593BBE"/>
    <w:rsid w:val="005945D7"/>
    <w:rsid w:val="005C2477"/>
    <w:rsid w:val="005C5AC4"/>
    <w:rsid w:val="005D11FC"/>
    <w:rsid w:val="005F4774"/>
    <w:rsid w:val="005F793D"/>
    <w:rsid w:val="0060081F"/>
    <w:rsid w:val="00611FD6"/>
    <w:rsid w:val="0061228A"/>
    <w:rsid w:val="00616102"/>
    <w:rsid w:val="006215AA"/>
    <w:rsid w:val="006340D9"/>
    <w:rsid w:val="00640C32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1705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80B17"/>
    <w:rsid w:val="008A7815"/>
    <w:rsid w:val="008C6718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863BD"/>
    <w:rsid w:val="00CC6B7B"/>
    <w:rsid w:val="00CD3619"/>
    <w:rsid w:val="00CF4447"/>
    <w:rsid w:val="00D12EC3"/>
    <w:rsid w:val="00D21E17"/>
    <w:rsid w:val="00D239F9"/>
    <w:rsid w:val="00D24C61"/>
    <w:rsid w:val="00D405E7"/>
    <w:rsid w:val="00D40DD2"/>
    <w:rsid w:val="00D41D56"/>
    <w:rsid w:val="00D45962"/>
    <w:rsid w:val="00D51A27"/>
    <w:rsid w:val="00D54E2D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BF3"/>
    <w:rsid w:val="00EC2A88"/>
    <w:rsid w:val="00EE4B07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A7268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77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477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7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7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7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7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77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77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5C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77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2477"/>
  </w:style>
  <w:style w:type="character" w:styleId="LineNumber">
    <w:name w:val="line number"/>
    <w:basedOn w:val="DefaultParagraphFont"/>
    <w:uiPriority w:val="99"/>
    <w:semiHidden/>
    <w:unhideWhenUsed/>
    <w:rsid w:val="005C2477"/>
  </w:style>
  <w:style w:type="paragraph" w:customStyle="1" w:styleId="BillDots">
    <w:name w:val="BillDots"/>
    <w:basedOn w:val="Normal"/>
    <w:autoRedefine/>
    <w:qFormat/>
    <w:rsid w:val="005C24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5C247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77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477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C247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C247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5C24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C247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C247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5C247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5C24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5C24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5C247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C2477"/>
    <w:rPr>
      <w:color w:val="808080"/>
    </w:rPr>
  </w:style>
  <w:style w:type="paragraph" w:customStyle="1" w:styleId="BillDots0">
    <w:name w:val="Bill Dots"/>
    <w:basedOn w:val="Normal"/>
    <w:qFormat/>
    <w:rsid w:val="005C24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5C2477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5C2477"/>
    <w:pPr>
      <w:tabs>
        <w:tab w:val="right" w:pos="5904"/>
      </w:tabs>
    </w:pPr>
  </w:style>
  <w:style w:type="paragraph" w:customStyle="1" w:styleId="scbillheader">
    <w:name w:val="sc_bill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5C247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C247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C2477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5C2477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5C2477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C24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C2477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C2477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C247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5C247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5C247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5C247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5C247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5C24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5C2477"/>
    <w:rPr>
      <w:strike/>
      <w:dstrike w:val="0"/>
    </w:rPr>
  </w:style>
  <w:style w:type="character" w:customStyle="1" w:styleId="scinsertblue">
    <w:name w:val="sc_insert_blue"/>
    <w:uiPriority w:val="1"/>
    <w:qFormat/>
    <w:rsid w:val="005C24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C24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C24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C24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5C247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C247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C24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C2477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C247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C247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C2477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5C24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5C247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C2477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5C2477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C247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C247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C2477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C247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C247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A2BF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C2A88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C2A88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EC2A88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EC2A88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C2A88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C2A88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C2A88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C2A88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C2A8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C2A8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EC2A88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C2A88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C2A88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781705"/>
  </w:style>
  <w:style w:type="paragraph" w:styleId="BlockText">
    <w:name w:val="Block Text"/>
    <w:basedOn w:val="Normal"/>
    <w:uiPriority w:val="99"/>
    <w:semiHidden/>
    <w:unhideWhenUsed/>
    <w:rsid w:val="007817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7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7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7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70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7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7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7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7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7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70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70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170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0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705"/>
  </w:style>
  <w:style w:type="character" w:customStyle="1" w:styleId="DateChar">
    <w:name w:val="Date Char"/>
    <w:basedOn w:val="DefaultParagraphFont"/>
    <w:link w:val="Dat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70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70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70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70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817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170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70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70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70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70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70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70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70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70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70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70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170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170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170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170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170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170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170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170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170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7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7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70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78170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170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170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170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170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170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170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170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170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170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70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70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70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70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70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170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170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170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170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170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17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70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7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70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170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78170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17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70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170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70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17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70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7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70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7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170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170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1705"/>
  </w:style>
  <w:style w:type="paragraph" w:styleId="Title">
    <w:name w:val="Title"/>
    <w:basedOn w:val="Normal"/>
    <w:next w:val="Normal"/>
    <w:link w:val="TitleChar"/>
    <w:uiPriority w:val="10"/>
    <w:qFormat/>
    <w:rsid w:val="007817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70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817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170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17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170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17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17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17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17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17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170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70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354&amp;session=126&amp;summary=B" TargetMode="External" Id="Rd263a76ab7e9442c" /><Relationship Type="http://schemas.openxmlformats.org/officeDocument/2006/relationships/hyperlink" Target="https://www.scstatehouse.gov/sess126_2025-2026/prever/354_20250213.docx" TargetMode="External" Id="Rbc28576a13844656" /><Relationship Type="http://schemas.openxmlformats.org/officeDocument/2006/relationships/hyperlink" Target="https://www.scstatehouse.gov/sess126_2025-2026/prever/354_20250213a.docx" TargetMode="External" Id="R1f71670212e34ea1" /><Relationship Type="http://schemas.openxmlformats.org/officeDocument/2006/relationships/hyperlink" Target="h:\sj\20250213.docx" TargetMode="External" Id="Rb5abec802d6948f4" /><Relationship Type="http://schemas.openxmlformats.org/officeDocument/2006/relationships/hyperlink" Target="h:\sj\20250305.docx" TargetMode="External" Id="R4ded8799fd3843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7E683E51642A887716A8CD40B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9359-F70E-497B-BD28-54DFB92DA5CA}"/>
      </w:docPartPr>
      <w:docPartBody>
        <w:p w:rsidR="00365879" w:rsidRDefault="00365879" w:rsidP="00365879">
          <w:pPr>
            <w:pStyle w:val="3AC7E683E51642A887716A8CD40BD85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623B21D174F5A840F8373C5DA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5478-602E-4C13-A83C-215EAEADF3E7}"/>
      </w:docPartPr>
      <w:docPartBody>
        <w:p w:rsidR="00365879" w:rsidRDefault="00365879" w:rsidP="00365879">
          <w:pPr>
            <w:pStyle w:val="C58623B21D174F5A840F8373C5DA446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65879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879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3AC7E683E51642A887716A8CD40BD850">
    <w:name w:val="3AC7E683E51642A887716A8CD40BD850"/>
    <w:rsid w:val="00365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8623B21D174F5A840F8373C5DA4468">
    <w:name w:val="C58623B21D174F5A840F8373C5DA4468"/>
    <w:rsid w:val="003658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7740fdbb-2380-4136-ad24-b185649df3d0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8651efc3-5c55-4c64-a407-95e833614887</T_BILL_REQUEST_REQUEST>
  <T_BILL_R_ORIGINALDRAFT>34360329-f0fc-40ef-9557-54f2df936db2</T_BILL_R_ORIGINALDRAFT>
  <T_BILL_SPONSOR_SPONSOR>aca12f54-8ba6-4752-87f3-f593fcb9d751</T_BILL_SPONSOR_SPONSOR>
  <T_BILL_T_BILLNAME>[0354]</T_BILL_T_BILLNAME>
  <T_BILL_T_BILLNUMBER>354</T_BILL_T_BILLNUMBER>
  <T_BILL_T_BILLTITLE>TO APPROVE REGULATIONS OF THE Department of Labor, Licensing and Regulation - State Board of Cosmetology, RELATING TO Practice of Esthetics Generally; and Sanitary and Safety Rules for Salons and Schools, DESIGNATED AS REGULATION DOCUMENT NUMBER 5276,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Cosmetology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Cosmetology</T_DEPARTMENT>
  <T_DOCNUM>5276</T_DOCNUM>
  <T_RELATINGTO>Practice of Esthetics Generally; and Sanitary and Safety Rules for Salons and Schools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2025-02-13T18:42:00Z</cp:lastPrinted>
  <dcterms:created xsi:type="dcterms:W3CDTF">2025-02-11T16:16:00Z</dcterms:created>
  <dcterms:modified xsi:type="dcterms:W3CDTF">2025-02-13T18:52:00Z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