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Spann-Wilder and Grant</w:t>
      </w:r>
    </w:p>
    <w:p>
      <w:pPr>
        <w:widowControl w:val="false"/>
        <w:spacing w:after="0"/>
        <w:jc w:val="left"/>
      </w:pPr>
      <w:r>
        <w:rPr>
          <w:rFonts w:ascii="Times New Roman"/>
          <w:sz w:val="22"/>
        </w:rPr>
        <w:t xml:space="preserve">Companion/Similar bill(s): 18, 3587</w:t>
      </w:r>
    </w:p>
    <w:p>
      <w:pPr>
        <w:widowControl w:val="false"/>
        <w:spacing w:after="0"/>
        <w:jc w:val="left"/>
      </w:pPr>
      <w:r>
        <w:rPr>
          <w:rFonts w:ascii="Times New Roman"/>
          <w:sz w:val="22"/>
        </w:rPr>
        <w:t xml:space="preserve">Document Path: LC-0086AHB25.docx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Access to firearms by children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e9cb0b2228d4db9">
        <w:r w:rsidRPr="00770434">
          <w:rPr>
            <w:rStyle w:val="Hyperlink"/>
          </w:rPr>
          <w:t>House Journal</w:t>
        </w:r>
        <w:r w:rsidRPr="00770434">
          <w:rPr>
            <w:rStyle w:val="Hyperlink"/>
          </w:rPr>
          <w:noBreakHyphen/>
          <w:t>page 259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4aed65a89514aba">
        <w:r w:rsidRPr="00770434">
          <w:rPr>
            <w:rStyle w:val="Hyperlink"/>
          </w:rPr>
          <w:t>House Journal</w:t>
        </w:r>
        <w:r w:rsidRPr="00770434">
          <w:rPr>
            <w:rStyle w:val="Hyperlink"/>
          </w:rPr>
          <w:noBreakHyphen/>
          <w:t>page 259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7ca5b24df243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cf2d069ba64d3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66AFB" w14:paraId="40FEFADA" w14:textId="63C727B7">
          <w:pPr>
            <w:pStyle w:val="scbilltitle"/>
          </w:pPr>
          <w:r>
            <w:t xml:space="preserve">TO AMEND THE SOUTH CAROLINA CODE OF LAWS </w:t>
          </w:r>
          <w:r w:rsidR="00FA0A40">
            <w:t>by enacting</w:t>
          </w:r>
          <w:r>
            <w:t xml:space="preserve"> “THE KINGSTON ACT” BY ADDING ARTICLE 6 TO CHAPTER 23, TITLE 16 SO AS TO TITLE THE ARTICLE “ACCESS TO FIREARMS BY CHILDREN</w:t>
          </w:r>
          <w:r w:rsidR="00141F2F">
            <w:t>,</w:t>
          </w:r>
          <w:r>
            <w:t>” DEFINE NECESSARY TERMS, AND TO CREATE THE OFFENSES OF UNSECURED FIREARM AND UNSUPERVISED CHILD FIREARM USE AND PROVIDE GRADUATED PENALTIES FOR VIOLATIONS.</w:t>
          </w:r>
        </w:p>
      </w:sdtContent>
    </w:sdt>
    <w:bookmarkStart w:name="at_4ca7aca0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d83a4fe" w:id="2"/>
      <w:r w:rsidRPr="0094541D">
        <w:t>B</w:t>
      </w:r>
      <w:bookmarkEnd w:id="2"/>
      <w:r w:rsidRPr="0094541D">
        <w:t>e it enacted by the General Assembly of the State of South Carolina:</w:t>
      </w:r>
    </w:p>
    <w:p w:rsidR="00D1316D" w:rsidP="00D1316D" w:rsidRDefault="00D1316D" w14:paraId="114E303C" w14:textId="77777777">
      <w:pPr>
        <w:pStyle w:val="scemptyline"/>
      </w:pPr>
    </w:p>
    <w:p w:rsidR="00D1316D" w:rsidP="002C1071" w:rsidRDefault="00D1316D" w14:paraId="4CBE6D52" w14:textId="60CC5BF8">
      <w:pPr>
        <w:pStyle w:val="scnoncodifiedsection"/>
      </w:pPr>
      <w:bookmarkStart w:name="bs_num_1_36bb2e106" w:id="3"/>
      <w:bookmarkStart w:name="citing_act_dd2ae63d9" w:id="4"/>
      <w:r>
        <w:t>S</w:t>
      </w:r>
      <w:bookmarkEnd w:id="3"/>
      <w:r>
        <w:t>ECTION 1.</w:t>
      </w:r>
      <w:r>
        <w:tab/>
      </w:r>
      <w:bookmarkEnd w:id="4"/>
      <w:r w:rsidR="002C1071">
        <w:rPr>
          <w:shd w:val="clear" w:color="auto" w:fill="FFFFFF"/>
        </w:rPr>
        <w:t xml:space="preserve">This act may be cited as the </w:t>
      </w:r>
      <w:r w:rsidR="000770BF">
        <w:rPr>
          <w:shd w:val="clear" w:color="auto" w:fill="FFFFFF"/>
        </w:rPr>
        <w:t>“The Kingston Act.</w:t>
      </w:r>
      <w:r w:rsidR="00141F2F">
        <w:rPr>
          <w:shd w:val="clear" w:color="auto" w:fill="FFFFFF"/>
        </w:rPr>
        <w:t>”</w:t>
      </w:r>
    </w:p>
    <w:p w:rsidR="00865F52" w:rsidP="00865F52" w:rsidRDefault="00865F52" w14:paraId="29E1AD3F" w14:textId="7F9D331A">
      <w:pPr>
        <w:pStyle w:val="scemptyline"/>
      </w:pPr>
    </w:p>
    <w:p w:rsidR="004A2971" w:rsidP="004A2971" w:rsidRDefault="00865F52" w14:paraId="2F8334B2" w14:textId="77777777">
      <w:pPr>
        <w:pStyle w:val="scdirectionallanguage"/>
      </w:pPr>
      <w:bookmarkStart w:name="bs_num_2_b7bc2ba56" w:id="5"/>
      <w:r>
        <w:t>S</w:t>
      </w:r>
      <w:bookmarkEnd w:id="5"/>
      <w:r>
        <w:t>ECTION 2.</w:t>
      </w:r>
      <w:r>
        <w:tab/>
      </w:r>
      <w:bookmarkStart w:name="dl_0d27bb729" w:id="6"/>
      <w:r w:rsidR="004A2971">
        <w:t>C</w:t>
      </w:r>
      <w:bookmarkEnd w:id="6"/>
      <w:r w:rsidR="004A2971">
        <w:t>hapter 23, Title 16 of the S.C. Code is amended by adding:</w:t>
      </w:r>
    </w:p>
    <w:p w:rsidR="004A2971" w:rsidP="004A2971" w:rsidRDefault="004A2971" w14:paraId="49B4377B" w14:textId="77777777">
      <w:pPr>
        <w:pStyle w:val="scnewcodesection"/>
      </w:pPr>
    </w:p>
    <w:p w:rsidR="004A2971" w:rsidP="004A2971" w:rsidRDefault="004A2971" w14:paraId="49A60DED" w14:textId="77777777">
      <w:pPr>
        <w:pStyle w:val="scnewcodesection"/>
        <w:jc w:val="center"/>
      </w:pPr>
      <w:bookmarkStart w:name="up_a30dfef54" w:id="7"/>
      <w:r>
        <w:t>A</w:t>
      </w:r>
      <w:bookmarkEnd w:id="7"/>
      <w:r>
        <w:t>rticle 6</w:t>
      </w:r>
    </w:p>
    <w:p w:rsidR="004A2971" w:rsidP="004A2971" w:rsidRDefault="004A2971" w14:paraId="48335F3B" w14:textId="77777777">
      <w:pPr>
        <w:pStyle w:val="scnewcodesection"/>
        <w:jc w:val="center"/>
      </w:pPr>
    </w:p>
    <w:p w:rsidR="004A2971" w:rsidP="004A2971" w:rsidRDefault="000770BF" w14:paraId="30D13296" w14:textId="4FE52829">
      <w:pPr>
        <w:pStyle w:val="scnewcodesection"/>
        <w:jc w:val="center"/>
      </w:pPr>
      <w:bookmarkStart w:name="up_bea73451f" w:id="8"/>
      <w:r>
        <w:t>A</w:t>
      </w:r>
      <w:bookmarkEnd w:id="8"/>
      <w:r>
        <w:t>ccess to Firearms by Children</w:t>
      </w:r>
    </w:p>
    <w:p w:rsidR="004A2971" w:rsidP="004A2971" w:rsidRDefault="004A2971" w14:paraId="48E4DC4F" w14:textId="77777777">
      <w:pPr>
        <w:pStyle w:val="scnewcodesection"/>
        <w:jc w:val="center"/>
      </w:pPr>
    </w:p>
    <w:p w:rsidR="00C75FB6" w:rsidP="00C75FB6" w:rsidRDefault="004A2971" w14:paraId="50894F57" w14:textId="77777777">
      <w:pPr>
        <w:pStyle w:val="scnewcodesection"/>
      </w:pPr>
      <w:r>
        <w:tab/>
      </w:r>
      <w:bookmarkStart w:name="ns_T16C23N610_b5abcb85b" w:id="9"/>
      <w:r>
        <w:t>S</w:t>
      </w:r>
      <w:bookmarkEnd w:id="9"/>
      <w:r>
        <w:t>ection 16‑23‑610.</w:t>
      </w:r>
      <w:r>
        <w:tab/>
      </w:r>
      <w:bookmarkStart w:name="ss_T16C23N610SA_lv1_49522a595" w:id="10"/>
      <w:r w:rsidR="00C75FB6">
        <w:t>(</w:t>
      </w:r>
      <w:bookmarkEnd w:id="10"/>
      <w:r w:rsidR="00C75FB6">
        <w:t>A)</w:t>
      </w:r>
      <w:r w:rsidR="00C75FB6">
        <w:tab/>
        <w:t xml:space="preserve">It is the intent of the General Assembly to recognize that historically parents and guardians of children in this State have supervised and trained children in the safe use of firearms for hunting, shooting sports, and </w:t>
      </w:r>
      <w:proofErr w:type="spellStart"/>
      <w:r w:rsidR="00C75FB6">
        <w:t>self defense</w:t>
      </w:r>
      <w:proofErr w:type="spellEnd"/>
      <w:r w:rsidR="00C75FB6">
        <w:t>.</w:t>
      </w:r>
    </w:p>
    <w:p w:rsidR="00C75FB6" w:rsidP="00C75FB6" w:rsidRDefault="00C75FB6" w14:paraId="3EB5A0B6" w14:textId="77777777">
      <w:pPr>
        <w:pStyle w:val="scnewcodesection"/>
      </w:pPr>
      <w:r>
        <w:tab/>
      </w:r>
      <w:bookmarkStart w:name="ss_T16C23N610SB_lv1_f898102b5" w:id="11"/>
      <w:r>
        <w:t>(</w:t>
      </w:r>
      <w:bookmarkEnd w:id="11"/>
      <w:r>
        <w:t>B)</w:t>
      </w:r>
      <w:r>
        <w:tab/>
        <w:t>The General Assembly finds that:</w:t>
      </w:r>
    </w:p>
    <w:p w:rsidR="00C75FB6" w:rsidP="00C75FB6" w:rsidRDefault="00C75FB6" w14:paraId="58E3335E" w14:textId="77777777">
      <w:pPr>
        <w:pStyle w:val="scnewcodesection"/>
      </w:pPr>
      <w:r>
        <w:tab/>
      </w:r>
      <w:r>
        <w:tab/>
      </w:r>
      <w:bookmarkStart w:name="ss_T16C23N610S1_lv2_5ecfae326" w:id="12"/>
      <w:r>
        <w:t>(</w:t>
      </w:r>
      <w:bookmarkEnd w:id="12"/>
      <w:r>
        <w:t>1)</w:t>
      </w:r>
      <w:r>
        <w:tab/>
        <w:t xml:space="preserve">Section 20, Article I of the South Carolina Constitution, 1895, guarantees the right of the people to bear arms, and this right shall not be </w:t>
      </w:r>
      <w:proofErr w:type="gramStart"/>
      <w:r>
        <w:t>infringed;</w:t>
      </w:r>
      <w:proofErr w:type="gramEnd"/>
    </w:p>
    <w:p w:rsidR="00C75FB6" w:rsidP="00C75FB6" w:rsidRDefault="00C75FB6" w14:paraId="1F368168" w14:textId="77777777">
      <w:pPr>
        <w:pStyle w:val="scnewcodesection"/>
      </w:pPr>
      <w:r>
        <w:tab/>
      </w:r>
      <w:r>
        <w:tab/>
      </w:r>
      <w:bookmarkStart w:name="ss_T16C23N610S2_lv2_a36d2291f" w:id="13"/>
      <w:r>
        <w:t>(</w:t>
      </w:r>
      <w:bookmarkEnd w:id="13"/>
      <w:r>
        <w:t>2)</w:t>
      </w:r>
      <w:r>
        <w:tab/>
        <w:t xml:space="preserve">firearm deaths and injuries involving minors are frequently caused by a lack of responsible adult </w:t>
      </w:r>
      <w:proofErr w:type="gramStart"/>
      <w:r>
        <w:t>supervision;</w:t>
      </w:r>
      <w:proofErr w:type="gramEnd"/>
    </w:p>
    <w:p w:rsidR="00C75FB6" w:rsidP="00C75FB6" w:rsidRDefault="00C75FB6" w14:paraId="090F279C" w14:textId="77777777">
      <w:pPr>
        <w:pStyle w:val="scnewcodesection"/>
      </w:pPr>
      <w:r>
        <w:tab/>
      </w:r>
      <w:r>
        <w:tab/>
      </w:r>
      <w:bookmarkStart w:name="ss_T16C23N610S3_lv2_fd1cf6afb" w:id="14"/>
      <w:r>
        <w:t>(</w:t>
      </w:r>
      <w:bookmarkEnd w:id="14"/>
      <w:r>
        <w:t>3)</w:t>
      </w:r>
      <w:r>
        <w:tab/>
        <w:t>children should be allowed to access firearms while under the direct supervision of a responsible adult; and</w:t>
      </w:r>
    </w:p>
    <w:p w:rsidR="004A2971" w:rsidP="004A2971" w:rsidRDefault="00C75FB6" w14:paraId="6055448D" w14:textId="6487D8BA">
      <w:pPr>
        <w:pStyle w:val="scnewcodesection"/>
      </w:pPr>
      <w:r>
        <w:tab/>
      </w:r>
      <w:r>
        <w:tab/>
      </w:r>
      <w:bookmarkStart w:name="ss_T16C23N610S4_lv2_b142fe284" w:id="15"/>
      <w:r>
        <w:t>(</w:t>
      </w:r>
      <w:bookmarkEnd w:id="15"/>
      <w:r>
        <w:t>4)</w:t>
      </w:r>
      <w:r>
        <w:tab/>
        <w:t>adults who fail to supervise children who have access to firearms should be held accountable for this failure.</w:t>
      </w:r>
    </w:p>
    <w:p w:rsidR="003A5921" w:rsidP="004A2971" w:rsidRDefault="003A5921" w14:paraId="0E0D9D0C" w14:textId="77777777">
      <w:pPr>
        <w:pStyle w:val="scnewcodesection"/>
      </w:pPr>
    </w:p>
    <w:p w:rsidR="00C75FB6" w:rsidP="00C75FB6" w:rsidRDefault="004A2971" w14:paraId="26CF2715" w14:textId="6DBFAD6D">
      <w:pPr>
        <w:pStyle w:val="scnewcodesection"/>
      </w:pPr>
      <w:r>
        <w:tab/>
      </w:r>
      <w:bookmarkStart w:name="ns_T16C23N620_99b8fd73a" w:id="16"/>
      <w:r>
        <w:t>S</w:t>
      </w:r>
      <w:bookmarkEnd w:id="16"/>
      <w:r>
        <w:t>ection 16‑23‑620.</w:t>
      </w:r>
      <w:r>
        <w:tab/>
      </w:r>
      <w:bookmarkStart w:name="up_945e3854a" w:id="17"/>
      <w:r w:rsidR="00C75FB6">
        <w:t>A</w:t>
      </w:r>
      <w:bookmarkEnd w:id="17"/>
      <w:r w:rsidR="00C75FB6">
        <w:t>s used in this article, the term:</w:t>
      </w:r>
    </w:p>
    <w:p w:rsidR="00C75FB6" w:rsidP="00C75FB6" w:rsidRDefault="00C75FB6" w14:paraId="741B0813" w14:textId="6B0E0A63">
      <w:pPr>
        <w:pStyle w:val="scnewcodesection"/>
      </w:pPr>
      <w:r>
        <w:tab/>
      </w:r>
      <w:bookmarkStart w:name="ss_T16C23N620S1_lv1_cb748eafb" w:id="18"/>
      <w:r>
        <w:t>(</w:t>
      </w:r>
      <w:bookmarkEnd w:id="18"/>
      <w:r>
        <w:t>1)</w:t>
      </w:r>
      <w:r>
        <w:tab/>
      </w:r>
      <w:r w:rsidR="003A5921">
        <w:t>“</w:t>
      </w:r>
      <w:r>
        <w:t>Firearm</w:t>
      </w:r>
      <w:r w:rsidR="003A5921">
        <w:t>”</w:t>
      </w:r>
      <w:r>
        <w:t xml:space="preserve"> means:</w:t>
      </w:r>
    </w:p>
    <w:p w:rsidR="00C75FB6" w:rsidP="00C75FB6" w:rsidRDefault="00C75FB6" w14:paraId="4C11AAA0" w14:textId="77777777">
      <w:pPr>
        <w:pStyle w:val="scnewcodesection"/>
      </w:pPr>
      <w:r>
        <w:lastRenderedPageBreak/>
        <w:tab/>
      </w:r>
      <w:r>
        <w:tab/>
      </w:r>
      <w:bookmarkStart w:name="ss_T16C23N620Sa_lv2_acd555338" w:id="19"/>
      <w:r>
        <w:t>(</w:t>
      </w:r>
      <w:bookmarkEnd w:id="19"/>
      <w:r>
        <w:t>a)</w:t>
      </w:r>
      <w:r>
        <w:tab/>
        <w:t xml:space="preserve">any weapon, including a starter gun, which will, or is designed to or may readily be converted to, expel a projectile by the action of an </w:t>
      </w:r>
      <w:proofErr w:type="gramStart"/>
      <w:r>
        <w:t>explosive;</w:t>
      </w:r>
      <w:proofErr w:type="gramEnd"/>
    </w:p>
    <w:p w:rsidR="00C75FB6" w:rsidP="00C75FB6" w:rsidRDefault="00C75FB6" w14:paraId="5CCBA15A" w14:textId="77777777">
      <w:pPr>
        <w:pStyle w:val="scnewcodesection"/>
      </w:pPr>
      <w:r>
        <w:tab/>
      </w:r>
      <w:r>
        <w:tab/>
      </w:r>
      <w:bookmarkStart w:name="ss_T16C23N620Sb_lv2_92771d6c9" w:id="20"/>
      <w:r>
        <w:t>(</w:t>
      </w:r>
      <w:bookmarkEnd w:id="20"/>
      <w:r>
        <w:t>b)</w:t>
      </w:r>
      <w:r>
        <w:tab/>
        <w:t xml:space="preserve">the frame or receiver of any such </w:t>
      </w:r>
      <w:proofErr w:type="gramStart"/>
      <w:r>
        <w:t>weapon;</w:t>
      </w:r>
      <w:proofErr w:type="gramEnd"/>
    </w:p>
    <w:p w:rsidR="00C75FB6" w:rsidP="00C75FB6" w:rsidRDefault="00C75FB6" w14:paraId="0AF9E2C0" w14:textId="77777777">
      <w:pPr>
        <w:pStyle w:val="scnewcodesection"/>
      </w:pPr>
      <w:r>
        <w:tab/>
      </w:r>
      <w:r>
        <w:tab/>
      </w:r>
      <w:bookmarkStart w:name="ss_T16C23N620Sc_lv2_27fec83ea" w:id="21"/>
      <w:r>
        <w:t>(</w:t>
      </w:r>
      <w:bookmarkEnd w:id="21"/>
      <w:r>
        <w:t>c)</w:t>
      </w:r>
      <w:r>
        <w:tab/>
        <w:t>any firearm muffler or firearm silencer; or</w:t>
      </w:r>
    </w:p>
    <w:p w:rsidR="00C75FB6" w:rsidP="00C75FB6" w:rsidRDefault="00C75FB6" w14:paraId="2F7C8631" w14:textId="77777777">
      <w:pPr>
        <w:pStyle w:val="scnewcodesection"/>
      </w:pPr>
      <w:r>
        <w:tab/>
      </w:r>
      <w:r>
        <w:tab/>
      </w:r>
      <w:bookmarkStart w:name="ss_T16C23N620Sd_lv2_8db0f0428" w:id="22"/>
      <w:r>
        <w:t>(</w:t>
      </w:r>
      <w:bookmarkEnd w:id="22"/>
      <w:r>
        <w:t>d)</w:t>
      </w:r>
      <w:r>
        <w:tab/>
        <w:t>any destructive device.</w:t>
      </w:r>
    </w:p>
    <w:p w:rsidR="00C75FB6" w:rsidP="00C75FB6" w:rsidRDefault="00C75FB6" w14:paraId="5734C03E" w14:textId="5F9BD9A8">
      <w:pPr>
        <w:pStyle w:val="scnewcodesection"/>
      </w:pPr>
      <w:r>
        <w:tab/>
      </w:r>
      <w:bookmarkStart w:name="ss_T16C23N620S2_lv1_bf5530f4a" w:id="23"/>
      <w:r>
        <w:t>(</w:t>
      </w:r>
      <w:bookmarkEnd w:id="23"/>
      <w:r>
        <w:t>2)</w:t>
      </w:r>
      <w:r>
        <w:tab/>
      </w:r>
      <w:r w:rsidR="003A5921">
        <w:t>“</w:t>
      </w:r>
      <w:r>
        <w:t>Destructive device</w:t>
      </w:r>
      <w:r w:rsidR="003A5921">
        <w:t>”</w:t>
      </w:r>
      <w:r>
        <w:t xml:space="preserve"> means:</w:t>
      </w:r>
    </w:p>
    <w:p w:rsidR="00C75FB6" w:rsidP="00C75FB6" w:rsidRDefault="00C75FB6" w14:paraId="1DBFFE71" w14:textId="77777777">
      <w:pPr>
        <w:pStyle w:val="scnewcodesection"/>
      </w:pPr>
      <w:r>
        <w:tab/>
      </w:r>
      <w:r>
        <w:tab/>
      </w:r>
      <w:bookmarkStart w:name="ss_T16C23N620Sa_lv2_ad7030f5e" w:id="24"/>
      <w:r>
        <w:t>(</w:t>
      </w:r>
      <w:bookmarkEnd w:id="24"/>
      <w:r>
        <w:t>a)</w:t>
      </w:r>
      <w:r>
        <w:tab/>
        <w:t xml:space="preserve">any explosive, incendiary, or poison </w:t>
      </w:r>
      <w:proofErr w:type="gramStart"/>
      <w:r>
        <w:t>gas;</w:t>
      </w:r>
      <w:proofErr w:type="gramEnd"/>
    </w:p>
    <w:p w:rsidR="00C75FB6" w:rsidP="00C75FB6" w:rsidRDefault="00C75FB6" w14:paraId="6990E873" w14:textId="77777777">
      <w:pPr>
        <w:pStyle w:val="scnewcodesection"/>
      </w:pPr>
      <w:r>
        <w:tab/>
      </w:r>
      <w:r>
        <w:tab/>
      </w:r>
      <w:bookmarkStart w:name="ss_T16C23N620Sb_lv2_018d01c20" w:id="25"/>
      <w:r>
        <w:t>(</w:t>
      </w:r>
      <w:bookmarkEnd w:id="25"/>
      <w:r>
        <w:t>b)</w:t>
      </w:r>
      <w:r>
        <w:tab/>
        <w:t>any type of weapon by whatever name known which will, or which may be readily converted to, expel a projectile by the action of an explosive or other propellant, and which has any barrel with a bore of more than one half inch in diameter; and</w:t>
      </w:r>
    </w:p>
    <w:p w:rsidR="00C75FB6" w:rsidP="00C75FB6" w:rsidRDefault="00C75FB6" w14:paraId="773274D7" w14:textId="77777777">
      <w:pPr>
        <w:pStyle w:val="scnewcodesection"/>
      </w:pPr>
      <w:r>
        <w:tab/>
      </w:r>
      <w:r>
        <w:tab/>
      </w:r>
      <w:bookmarkStart w:name="ss_T16C23N620Sc_lv2_28241f176" w:id="26"/>
      <w:r>
        <w:t>(</w:t>
      </w:r>
      <w:bookmarkEnd w:id="26"/>
      <w:r>
        <w:t>c)</w:t>
      </w:r>
      <w:r>
        <w:tab/>
        <w:t>any combination of parts either designed or intended for use in converting any device into any destructive device described in subitem (a) or (b) and from which a destructive device may be readily assembled.</w:t>
      </w:r>
    </w:p>
    <w:p w:rsidR="00C75FB6" w:rsidP="00C75FB6" w:rsidRDefault="00C75FB6" w14:paraId="65B95FFA" w14:textId="44A97802">
      <w:pPr>
        <w:pStyle w:val="scnewcodesection"/>
      </w:pPr>
      <w:r>
        <w:tab/>
      </w:r>
      <w:bookmarkStart w:name="ss_T16C23N620S3_lv1_8c4423a07" w:id="27"/>
      <w:r>
        <w:t>(</w:t>
      </w:r>
      <w:bookmarkEnd w:id="27"/>
      <w:r>
        <w:t>3)</w:t>
      </w:r>
      <w:r>
        <w:tab/>
      </w:r>
      <w:r w:rsidR="003A5921">
        <w:t>“</w:t>
      </w:r>
      <w:r>
        <w:t>Responsible adult</w:t>
      </w:r>
      <w:r w:rsidR="003A5921">
        <w:t>”</w:t>
      </w:r>
      <w:r>
        <w:t xml:space="preserve"> means a person eighteen years of age or older who:</w:t>
      </w:r>
    </w:p>
    <w:p w:rsidR="00C75FB6" w:rsidP="00C75FB6" w:rsidRDefault="00C75FB6" w14:paraId="13A3EE0A" w14:textId="77777777">
      <w:pPr>
        <w:pStyle w:val="scnewcodesection"/>
      </w:pPr>
      <w:r>
        <w:tab/>
      </w:r>
      <w:r>
        <w:tab/>
      </w:r>
      <w:bookmarkStart w:name="ss_T16C23N620Sa_lv2_781366207" w:id="28"/>
      <w:r>
        <w:t>(</w:t>
      </w:r>
      <w:bookmarkEnd w:id="28"/>
      <w:r>
        <w:t xml:space="preserve">a) is not under the influence of drugs, alcohol, or some combination of the </w:t>
      </w:r>
      <w:proofErr w:type="gramStart"/>
      <w:r>
        <w:t>two;</w:t>
      </w:r>
      <w:proofErr w:type="gramEnd"/>
    </w:p>
    <w:p w:rsidR="00C75FB6" w:rsidP="00C75FB6" w:rsidRDefault="00C75FB6" w14:paraId="12EF9E8C" w14:textId="77777777">
      <w:pPr>
        <w:pStyle w:val="scnewcodesection"/>
      </w:pPr>
      <w:r>
        <w:tab/>
      </w:r>
      <w:r>
        <w:tab/>
      </w:r>
      <w:bookmarkStart w:name="ss_T16C23N620Sb_lv2_94b127da4" w:id="29"/>
      <w:r>
        <w:t>(</w:t>
      </w:r>
      <w:bookmarkEnd w:id="29"/>
      <w:r>
        <w:t>b)</w:t>
      </w:r>
      <w:r>
        <w:tab/>
        <w:t xml:space="preserve">is not impaired in the ability to adequately provide for his own </w:t>
      </w:r>
      <w:proofErr w:type="gramStart"/>
      <w:r>
        <w:t>care;</w:t>
      </w:r>
      <w:proofErr w:type="gramEnd"/>
    </w:p>
    <w:p w:rsidR="00C75FB6" w:rsidP="00C75FB6" w:rsidRDefault="00C75FB6" w14:paraId="0DA21B15" w14:textId="77777777">
      <w:pPr>
        <w:pStyle w:val="scnewcodesection"/>
      </w:pPr>
      <w:r>
        <w:tab/>
      </w:r>
      <w:r>
        <w:tab/>
      </w:r>
      <w:bookmarkStart w:name="ss_T16C23N620Sc_lv2_69362438e" w:id="30"/>
      <w:r>
        <w:t>(</w:t>
      </w:r>
      <w:bookmarkEnd w:id="30"/>
      <w:r>
        <w:t>c)</w:t>
      </w:r>
      <w:r>
        <w:tab/>
        <w:t xml:space="preserve">is not a resident of a nursing care facility, community residential care facility, psychiatric hospital, or any residential program operated or contracted for operation by the Department of Mental Health or the Department of Disabilities and Special </w:t>
      </w:r>
      <w:proofErr w:type="gramStart"/>
      <w:r>
        <w:t>Needs;</w:t>
      </w:r>
      <w:proofErr w:type="gramEnd"/>
    </w:p>
    <w:p w:rsidR="00C75FB6" w:rsidP="00C75FB6" w:rsidRDefault="00C75FB6" w14:paraId="1EF5AD47" w14:textId="77777777">
      <w:pPr>
        <w:pStyle w:val="scnewcodesection"/>
      </w:pPr>
      <w:r>
        <w:tab/>
      </w:r>
      <w:r>
        <w:tab/>
      </w:r>
      <w:bookmarkStart w:name="ss_T16C23N620Sd_lv2_4401e7e1c" w:id="31"/>
      <w:r>
        <w:t>(</w:t>
      </w:r>
      <w:bookmarkEnd w:id="31"/>
      <w:r>
        <w:t>d)</w:t>
      </w:r>
      <w:r>
        <w:tab/>
        <w:t xml:space="preserve">is not prohibited from possessing a firearm pursuant to the Gun Control Act of </w:t>
      </w:r>
      <w:proofErr w:type="gramStart"/>
      <w:r>
        <w:t>1968;</w:t>
      </w:r>
      <w:proofErr w:type="gramEnd"/>
    </w:p>
    <w:p w:rsidR="00C75FB6" w:rsidP="00C75FB6" w:rsidRDefault="00C75FB6" w14:paraId="52053C8E" w14:textId="77777777">
      <w:pPr>
        <w:pStyle w:val="scnewcodesection"/>
      </w:pPr>
      <w:r>
        <w:tab/>
      </w:r>
      <w:r>
        <w:tab/>
      </w:r>
      <w:bookmarkStart w:name="ss_T16C23N620Se_lv2_02e1dad67" w:id="32"/>
      <w:r>
        <w:t>(</w:t>
      </w:r>
      <w:bookmarkEnd w:id="32"/>
      <w:r>
        <w:t>e)</w:t>
      </w:r>
      <w:r>
        <w:tab/>
        <w:t xml:space="preserve">is not prohibited from possessing a firearm pursuant to South Carolina </w:t>
      </w:r>
      <w:proofErr w:type="gramStart"/>
      <w:r>
        <w:t>law;</w:t>
      </w:r>
      <w:proofErr w:type="gramEnd"/>
    </w:p>
    <w:p w:rsidR="00C75FB6" w:rsidP="00C75FB6" w:rsidRDefault="00C75FB6" w14:paraId="2DF10388" w14:textId="77777777">
      <w:pPr>
        <w:pStyle w:val="scnewcodesection"/>
      </w:pPr>
      <w:r>
        <w:tab/>
      </w:r>
      <w:r>
        <w:tab/>
      </w:r>
      <w:bookmarkStart w:name="ss_T16C23N620Sf_lv2_91bc01668" w:id="33"/>
      <w:r>
        <w:t>(</w:t>
      </w:r>
      <w:bookmarkEnd w:id="33"/>
      <w:r>
        <w:t>f)</w:t>
      </w:r>
      <w:r>
        <w:tab/>
        <w:t xml:space="preserve">is not prohibited from possessing a firearm as a result of an order of protection, bond condition, sentencing order, or other court </w:t>
      </w:r>
      <w:proofErr w:type="gramStart"/>
      <w:r>
        <w:t>order;</w:t>
      </w:r>
      <w:proofErr w:type="gramEnd"/>
    </w:p>
    <w:p w:rsidR="00C75FB6" w:rsidP="00C75FB6" w:rsidRDefault="00C75FB6" w14:paraId="12213A1F" w14:textId="77777777">
      <w:pPr>
        <w:pStyle w:val="scnewcodesection"/>
      </w:pPr>
      <w:r>
        <w:tab/>
      </w:r>
      <w:r>
        <w:tab/>
      </w:r>
      <w:bookmarkStart w:name="ss_T16C23N620Sg_lv2_d17e9312f" w:id="34"/>
      <w:r>
        <w:t>(</w:t>
      </w:r>
      <w:bookmarkEnd w:id="34"/>
      <w:r>
        <w:t>g)</w:t>
      </w:r>
      <w:r>
        <w:tab/>
        <w:t xml:space="preserve">is not on state or federal probation or </w:t>
      </w:r>
      <w:proofErr w:type="gramStart"/>
      <w:r>
        <w:t>parole;</w:t>
      </w:r>
      <w:proofErr w:type="gramEnd"/>
    </w:p>
    <w:p w:rsidR="00C75FB6" w:rsidP="00C75FB6" w:rsidRDefault="00C75FB6" w14:paraId="1FBF7634" w14:textId="77777777">
      <w:pPr>
        <w:pStyle w:val="scnewcodesection"/>
      </w:pPr>
      <w:r>
        <w:tab/>
      </w:r>
      <w:r>
        <w:tab/>
      </w:r>
      <w:bookmarkStart w:name="ss_T16C23N620Sh_lv2_da7a5b087" w:id="35"/>
      <w:r>
        <w:t>(</w:t>
      </w:r>
      <w:bookmarkEnd w:id="35"/>
      <w:r>
        <w:t>h)</w:t>
      </w:r>
      <w:r>
        <w:tab/>
        <w:t xml:space="preserve">is not on the National Sex Offender </w:t>
      </w:r>
      <w:proofErr w:type="gramStart"/>
      <w:r>
        <w:t>Registry;</w:t>
      </w:r>
      <w:proofErr w:type="gramEnd"/>
    </w:p>
    <w:p w:rsidR="00C75FB6" w:rsidP="00C75FB6" w:rsidRDefault="00C75FB6" w14:paraId="0F26728C" w14:textId="77777777">
      <w:pPr>
        <w:pStyle w:val="scnewcodesection"/>
      </w:pPr>
      <w:r>
        <w:tab/>
      </w:r>
      <w:r>
        <w:tab/>
      </w:r>
      <w:bookmarkStart w:name="ss_T16C23N620Si_lv2_2fbb7d0f5" w:id="36"/>
      <w:r>
        <w:t>(</w:t>
      </w:r>
      <w:bookmarkEnd w:id="36"/>
      <w:proofErr w:type="spellStart"/>
      <w:r>
        <w:t>i</w:t>
      </w:r>
      <w:proofErr w:type="spellEnd"/>
      <w:r>
        <w:t xml:space="preserve">) </w:t>
      </w:r>
      <w:r>
        <w:tab/>
        <w:t>is not on the sex offender registry in this State or any other state; and</w:t>
      </w:r>
    </w:p>
    <w:p w:rsidR="00C75FB6" w:rsidP="00C75FB6" w:rsidRDefault="00C75FB6" w14:paraId="51052D8A" w14:textId="77777777">
      <w:pPr>
        <w:pStyle w:val="scnewcodesection"/>
      </w:pPr>
      <w:r>
        <w:tab/>
      </w:r>
      <w:r>
        <w:tab/>
      </w:r>
      <w:bookmarkStart w:name="ss_T16C23N620Sj_lv2_f1343b623" w:id="37"/>
      <w:r>
        <w:t>(</w:t>
      </w:r>
      <w:bookmarkEnd w:id="37"/>
      <w:r>
        <w:t xml:space="preserve">j) </w:t>
      </w:r>
      <w:r>
        <w:tab/>
        <w:t>is not on the Central Registry and Database of Child Abuse and Neglect.</w:t>
      </w:r>
    </w:p>
    <w:p w:rsidR="00C75FB6" w:rsidP="00C75FB6" w:rsidRDefault="00C75FB6" w14:paraId="4EB0E850" w14:textId="52835FA7">
      <w:pPr>
        <w:pStyle w:val="scnewcodesection"/>
      </w:pPr>
      <w:r>
        <w:tab/>
      </w:r>
      <w:bookmarkStart w:name="ss_T16C23N620S4_lv1_7ac19cb6a" w:id="38"/>
      <w:r>
        <w:t>(</w:t>
      </w:r>
      <w:bookmarkEnd w:id="38"/>
      <w:r>
        <w:t>4)</w:t>
      </w:r>
      <w:r>
        <w:tab/>
      </w:r>
      <w:r w:rsidR="003A5921">
        <w:t>“</w:t>
      </w:r>
      <w:r>
        <w:t>Direct supervision</w:t>
      </w:r>
      <w:r w:rsidR="003A5921">
        <w:t>”</w:t>
      </w:r>
      <w:r>
        <w:t xml:space="preserve"> means supervision provided by a responsible adult who is physically present with the child and who maintains continual and undistracted involvement with the child while the child is in possession of a firearm. However, if a child is fourteen years of age or older and is in possession of a rifle or shotgun while working in agriculture or forestry or </w:t>
      </w:r>
      <w:proofErr w:type="gramStart"/>
      <w:r>
        <w:t>during the course of</w:t>
      </w:r>
      <w:proofErr w:type="gramEnd"/>
      <w:r>
        <w:t xml:space="preserve"> a lawful hunt, then ‘direct supervision’ means supervision provided by a responsible adult who is available if and when needed even if not physically present.</w:t>
      </w:r>
    </w:p>
    <w:p w:rsidR="00C75FB6" w:rsidP="00C75FB6" w:rsidRDefault="00C75FB6" w14:paraId="73CD3574" w14:textId="588B3133">
      <w:pPr>
        <w:pStyle w:val="scnewcodesection"/>
      </w:pPr>
      <w:r>
        <w:tab/>
      </w:r>
      <w:bookmarkStart w:name="ss_T16C23N620S5_lv1_f8853926f" w:id="39"/>
      <w:r>
        <w:t>(</w:t>
      </w:r>
      <w:bookmarkEnd w:id="39"/>
      <w:r>
        <w:t>5)</w:t>
      </w:r>
      <w:r>
        <w:tab/>
      </w:r>
      <w:r w:rsidR="003A5921">
        <w:t>“</w:t>
      </w:r>
      <w:r>
        <w:t>Physically present</w:t>
      </w:r>
      <w:r w:rsidR="003A5921">
        <w:t>”</w:t>
      </w:r>
      <w:r>
        <w:t xml:space="preserve"> means within ten yards of the child if outdoors and within </w:t>
      </w:r>
      <w:proofErr w:type="spellStart"/>
      <w:r>
        <w:t>arms reach</w:t>
      </w:r>
      <w:proofErr w:type="spellEnd"/>
      <w:r>
        <w:t xml:space="preserve"> of the child if indoors.</w:t>
      </w:r>
    </w:p>
    <w:p w:rsidR="00C75FB6" w:rsidP="00C75FB6" w:rsidRDefault="00C75FB6" w14:paraId="22888EAA" w14:textId="2EE5871B">
      <w:pPr>
        <w:pStyle w:val="scnewcodesection"/>
      </w:pPr>
      <w:r>
        <w:tab/>
      </w:r>
      <w:bookmarkStart w:name="ss_T16C23N620S6_lv1_3106b4282" w:id="40"/>
      <w:r>
        <w:t>(</w:t>
      </w:r>
      <w:bookmarkEnd w:id="40"/>
      <w:r>
        <w:t>6)</w:t>
      </w:r>
      <w:r>
        <w:tab/>
      </w:r>
      <w:r w:rsidR="003A5921">
        <w:t>“</w:t>
      </w:r>
      <w:r>
        <w:t>Unsecured firearm</w:t>
      </w:r>
      <w:r w:rsidR="003A5921">
        <w:t>”</w:t>
      </w:r>
      <w:r>
        <w:t xml:space="preserve"> means a firearm that is not secured by a locked:</w:t>
      </w:r>
    </w:p>
    <w:p w:rsidR="00C75FB6" w:rsidP="00C75FB6" w:rsidRDefault="00C75FB6" w14:paraId="6BD5DC68" w14:textId="77777777">
      <w:pPr>
        <w:pStyle w:val="scnewcodesection"/>
      </w:pPr>
      <w:r>
        <w:lastRenderedPageBreak/>
        <w:tab/>
      </w:r>
      <w:r>
        <w:tab/>
      </w:r>
      <w:bookmarkStart w:name="ss_T16C23N620Sa_lv2_701319bc5" w:id="41"/>
      <w:r>
        <w:t>(</w:t>
      </w:r>
      <w:bookmarkEnd w:id="41"/>
      <w:r>
        <w:t>a)</w:t>
      </w:r>
      <w:r>
        <w:tab/>
        <w:t>device that, when installed on a firearm, is designed to prevent the firearm from being operated without first deactivating the device; or</w:t>
      </w:r>
    </w:p>
    <w:p w:rsidR="00C75FB6" w:rsidP="00C75FB6" w:rsidRDefault="00C75FB6" w14:paraId="06757B05" w14:textId="77777777">
      <w:pPr>
        <w:pStyle w:val="scnewcodesection"/>
      </w:pPr>
      <w:r>
        <w:tab/>
      </w:r>
      <w:r>
        <w:tab/>
      </w:r>
      <w:bookmarkStart w:name="ss_T16C23N620Sb_lv2_d6bc27cd1" w:id="42"/>
      <w:r>
        <w:t>(</w:t>
      </w:r>
      <w:bookmarkEnd w:id="42"/>
      <w:r>
        <w:t>b)</w:t>
      </w:r>
      <w:r>
        <w:tab/>
        <w:t>safe, gun safe, lock box, or other device that is designed to be or can be used to store a firearm and that is designed to be unlocked only be means of a key, a combination, or other similar means. Zip ties, rope, string, bands, cords, and wire do not meet this definition.</w:t>
      </w:r>
    </w:p>
    <w:p w:rsidR="00C75FB6" w:rsidP="00C75FB6" w:rsidRDefault="00C75FB6" w14:paraId="63FD1E65" w14:textId="6A5F2CFD">
      <w:pPr>
        <w:pStyle w:val="scnewcodesection"/>
      </w:pPr>
      <w:r>
        <w:tab/>
      </w:r>
      <w:bookmarkStart w:name="ss_T16C23N620S7_lv1_8573b99ca" w:id="43"/>
      <w:r>
        <w:t>(</w:t>
      </w:r>
      <w:bookmarkEnd w:id="43"/>
      <w:r>
        <w:t>7)</w:t>
      </w:r>
      <w:r>
        <w:tab/>
      </w:r>
      <w:r w:rsidR="003A5921">
        <w:t>“</w:t>
      </w:r>
      <w:r>
        <w:t>Locked</w:t>
      </w:r>
      <w:r w:rsidR="003A5921">
        <w:t>”</w:t>
      </w:r>
      <w:r>
        <w:t xml:space="preserve"> or </w:t>
      </w:r>
      <w:r w:rsidR="003A5921">
        <w:t>“</w:t>
      </w:r>
      <w:r>
        <w:t>lock</w:t>
      </w:r>
      <w:r w:rsidR="003A5921">
        <w:t>”</w:t>
      </w:r>
      <w:r>
        <w:t xml:space="preserve"> means the utilization of a mechanism that ensures a firearm cannot be used or accessed without utilizing the appropriate key, combination, or other similar means.</w:t>
      </w:r>
    </w:p>
    <w:p w:rsidR="004A2971" w:rsidP="004A2971" w:rsidRDefault="00C75FB6" w14:paraId="73F0D314" w14:textId="63C3A021">
      <w:pPr>
        <w:pStyle w:val="scnewcodesection"/>
      </w:pPr>
      <w:r>
        <w:tab/>
      </w:r>
      <w:bookmarkStart w:name="ss_T16C23N620S8_lv1_4729a8c71" w:id="44"/>
      <w:r>
        <w:t>(</w:t>
      </w:r>
      <w:bookmarkEnd w:id="44"/>
      <w:r>
        <w:t>8)</w:t>
      </w:r>
      <w:r>
        <w:tab/>
      </w:r>
      <w:r w:rsidR="003A5921">
        <w:t>“</w:t>
      </w:r>
      <w:r>
        <w:t>Child</w:t>
      </w:r>
      <w:r w:rsidR="003A5921">
        <w:t>”</w:t>
      </w:r>
      <w:r>
        <w:t xml:space="preserve"> means a person seventeen years of age or less</w:t>
      </w:r>
      <w:r w:rsidR="003A5921">
        <w:t>.</w:t>
      </w:r>
    </w:p>
    <w:p w:rsidR="003A5921" w:rsidP="004A2971" w:rsidRDefault="003A5921" w14:paraId="36AC8020" w14:textId="77777777">
      <w:pPr>
        <w:pStyle w:val="scnewcodesection"/>
      </w:pPr>
    </w:p>
    <w:p w:rsidR="00C75FB6" w:rsidP="00C75FB6" w:rsidRDefault="004A2971" w14:paraId="2C3CF5AA" w14:textId="77777777">
      <w:pPr>
        <w:pStyle w:val="scnewcodesection"/>
      </w:pPr>
      <w:r>
        <w:tab/>
      </w:r>
      <w:bookmarkStart w:name="ns_T16C23N630_0a1e3a1a2" w:id="45"/>
      <w:r>
        <w:t>S</w:t>
      </w:r>
      <w:bookmarkEnd w:id="45"/>
      <w:r>
        <w:t>ection 16‑23‑630.</w:t>
      </w:r>
      <w:r>
        <w:tab/>
      </w:r>
      <w:bookmarkStart w:name="ss_T16C23N630SA_lv1_c6c3868cd" w:id="46"/>
      <w:r w:rsidR="00C75FB6">
        <w:t>(</w:t>
      </w:r>
      <w:bookmarkEnd w:id="46"/>
      <w:r w:rsidR="00C75FB6">
        <w:t>A)</w:t>
      </w:r>
      <w:r w:rsidR="00C75FB6">
        <w:tab/>
        <w:t xml:space="preserve">It is unlawful for a person to leave an unsecured firearm in a place where a child could access the firearm. The fact that a child </w:t>
      </w:r>
      <w:proofErr w:type="gramStart"/>
      <w:r w:rsidR="00C75FB6">
        <w:t>is able to</w:t>
      </w:r>
      <w:proofErr w:type="gramEnd"/>
      <w:r w:rsidR="00C75FB6">
        <w:t xml:space="preserve"> access an unsecured firearm constitutes prima facie evidence that the unsecured firearm was left in a place where a child could access it.</w:t>
      </w:r>
    </w:p>
    <w:p w:rsidR="00C75FB6" w:rsidP="00C75FB6" w:rsidRDefault="00C75FB6" w14:paraId="39A94922" w14:textId="77777777">
      <w:pPr>
        <w:pStyle w:val="scnewcodesection"/>
      </w:pPr>
      <w:r>
        <w:tab/>
      </w:r>
      <w:bookmarkStart w:name="ss_T16C23N630SB_lv1_c09b91298" w:id="47"/>
      <w:r>
        <w:t>(</w:t>
      </w:r>
      <w:bookmarkEnd w:id="47"/>
      <w:r>
        <w:t>B)</w:t>
      </w:r>
      <w:bookmarkStart w:name="ss_T16C23N630S1_lv2_0348fd4b8" w:id="48"/>
      <w:r>
        <w:t>(</w:t>
      </w:r>
      <w:bookmarkEnd w:id="48"/>
      <w:r>
        <w:t>1)</w:t>
      </w:r>
      <w:r>
        <w:tab/>
        <w:t>A person commits the offense of unsecured firearm in the third degree if the person leaves an unsecured firearm in a place where a child could access the firearm, and a child displays or discharges the firearm placing the child or another in reasonable fear of bodily injury or death.</w:t>
      </w:r>
    </w:p>
    <w:p w:rsidR="00C75FB6" w:rsidP="00C75FB6" w:rsidRDefault="00C75FB6" w14:paraId="2E67770B" w14:textId="77777777">
      <w:pPr>
        <w:pStyle w:val="scnewcodesection"/>
      </w:pPr>
      <w:r>
        <w:tab/>
      </w:r>
      <w:r>
        <w:tab/>
      </w:r>
      <w:bookmarkStart w:name="ss_T16C23N630S2_lv2_dc0d9a839" w:id="49"/>
      <w:r>
        <w:t>(</w:t>
      </w:r>
      <w:bookmarkEnd w:id="49"/>
      <w:r>
        <w:t>2)</w:t>
      </w:r>
      <w:r>
        <w:tab/>
        <w:t>A person who violates the provisions of this subsection is guilty of a misdemeanor and, upon conviction, must be imprisoned not more than one year.</w:t>
      </w:r>
    </w:p>
    <w:p w:rsidR="00C75FB6" w:rsidP="00C75FB6" w:rsidRDefault="00C75FB6" w14:paraId="524EA4BB" w14:textId="77777777">
      <w:pPr>
        <w:pStyle w:val="scnewcodesection"/>
      </w:pPr>
      <w:r>
        <w:tab/>
      </w:r>
      <w:bookmarkStart w:name="ss_T16C23N630SC_lv1_2b240ad32" w:id="50"/>
      <w:r>
        <w:t>(</w:t>
      </w:r>
      <w:bookmarkEnd w:id="50"/>
      <w:r>
        <w:t>C)</w:t>
      </w:r>
      <w:bookmarkStart w:name="ss_T16C23N630S1_lv2_3dd710495" w:id="51"/>
      <w:r>
        <w:t>(</w:t>
      </w:r>
      <w:bookmarkEnd w:id="51"/>
      <w:r>
        <w:t>1)</w:t>
      </w:r>
      <w:r>
        <w:tab/>
        <w:t>A person commits the offense of unsecured firearm in the second degree if the person leaves an unsecured firearm in a place where a child could access the firearm, and a child discharges the firearm causing bodily injury to the child or another person.</w:t>
      </w:r>
    </w:p>
    <w:p w:rsidR="00C75FB6" w:rsidP="00C75FB6" w:rsidRDefault="00C75FB6" w14:paraId="2E127B91" w14:textId="77777777">
      <w:pPr>
        <w:pStyle w:val="scnewcodesection"/>
      </w:pPr>
      <w:r>
        <w:tab/>
      </w:r>
      <w:r>
        <w:tab/>
      </w:r>
      <w:bookmarkStart w:name="ss_T16C23N630S2_lv2_7b5cc895a" w:id="52"/>
      <w:r>
        <w:t>(</w:t>
      </w:r>
      <w:bookmarkEnd w:id="52"/>
      <w:r>
        <w:t>2)</w:t>
      </w:r>
      <w:r>
        <w:tab/>
        <w:t>A person who violates the provisions of this subsection is guilty of a felony and, upon conviction, must be imprisoned not more than twenty years.</w:t>
      </w:r>
    </w:p>
    <w:p w:rsidR="00C75FB6" w:rsidP="00C75FB6" w:rsidRDefault="00C75FB6" w14:paraId="161B3728" w14:textId="77777777">
      <w:pPr>
        <w:pStyle w:val="scnewcodesection"/>
      </w:pPr>
      <w:r>
        <w:tab/>
      </w:r>
      <w:bookmarkStart w:name="ss_T16C23N630SD_lv1_393877818" w:id="53"/>
      <w:r>
        <w:t>(</w:t>
      </w:r>
      <w:bookmarkEnd w:id="53"/>
      <w:r>
        <w:t>D)</w:t>
      </w:r>
      <w:bookmarkStart w:name="ss_T16C23N630S1_lv2_231f29daa" w:id="54"/>
      <w:r>
        <w:t>(</w:t>
      </w:r>
      <w:bookmarkEnd w:id="54"/>
      <w:r>
        <w:t>1)</w:t>
      </w:r>
      <w:r>
        <w:tab/>
        <w:t>A person commits the offense of unsecured firearm in the first degree if the person leaves an unsecured firearm in a place where a child could access the firearm, and a child discharges the firearm causing death to the child or another person.</w:t>
      </w:r>
    </w:p>
    <w:p w:rsidR="004A2971" w:rsidP="004A2971" w:rsidRDefault="00C75FB6" w14:paraId="6A3190E0" w14:textId="370F860C">
      <w:pPr>
        <w:pStyle w:val="scnewcodesection"/>
      </w:pPr>
      <w:r>
        <w:tab/>
      </w:r>
      <w:r>
        <w:tab/>
      </w:r>
      <w:bookmarkStart w:name="ss_T16C23N630S2_lv2_5ff584d58" w:id="55"/>
      <w:r>
        <w:t>(</w:t>
      </w:r>
      <w:bookmarkEnd w:id="55"/>
      <w:r>
        <w:t>2)</w:t>
      </w:r>
      <w:r>
        <w:tab/>
        <w:t>A person who violates the provisions of this subsection is guilty of a felony and, upon conviction, must be imprisoned not more than thirty years.</w:t>
      </w:r>
    </w:p>
    <w:p w:rsidR="003A5921" w:rsidP="004A2971" w:rsidRDefault="003A5921" w14:paraId="0D81FA61" w14:textId="77777777">
      <w:pPr>
        <w:pStyle w:val="scnewcodesection"/>
      </w:pPr>
    </w:p>
    <w:p w:rsidR="00C75FB6" w:rsidP="00C75FB6" w:rsidRDefault="004A2971" w14:paraId="4B744A57" w14:textId="77777777">
      <w:pPr>
        <w:pStyle w:val="scnewcodesection"/>
      </w:pPr>
      <w:r>
        <w:tab/>
      </w:r>
      <w:bookmarkStart w:name="ns_T16C23N640_067b25391" w:id="56"/>
      <w:r>
        <w:t>S</w:t>
      </w:r>
      <w:bookmarkEnd w:id="56"/>
      <w:r>
        <w:t>ection 16‑23‑640.</w:t>
      </w:r>
      <w:r>
        <w:tab/>
      </w:r>
      <w:bookmarkStart w:name="ss_T16C23N640SA_lv1_240d682cc" w:id="57"/>
      <w:r w:rsidR="00C75FB6">
        <w:t>(</w:t>
      </w:r>
      <w:bookmarkEnd w:id="57"/>
      <w:r w:rsidR="00C75FB6">
        <w:t>A)</w:t>
      </w:r>
      <w:r w:rsidR="00C75FB6">
        <w:tab/>
        <w:t>It is unlawful for a person to authorize a child to use a firearm except when the child is under the direct supervision of a responsible adult.</w:t>
      </w:r>
    </w:p>
    <w:p w:rsidR="00C75FB6" w:rsidP="00C75FB6" w:rsidRDefault="00C75FB6" w14:paraId="4754DBC6" w14:textId="77777777">
      <w:pPr>
        <w:pStyle w:val="scnewcodesection"/>
      </w:pPr>
      <w:r>
        <w:tab/>
      </w:r>
      <w:bookmarkStart w:name="ss_T16C23N640SB_lv1_851626971" w:id="58"/>
      <w:r>
        <w:t>(</w:t>
      </w:r>
      <w:bookmarkEnd w:id="58"/>
      <w:r>
        <w:t>B)</w:t>
      </w:r>
      <w:bookmarkStart w:name="ss_T16C23N640S1_lv2_740e42cad" w:id="59"/>
      <w:r>
        <w:t>(</w:t>
      </w:r>
      <w:bookmarkEnd w:id="59"/>
      <w:r>
        <w:t>1)</w:t>
      </w:r>
      <w:r>
        <w:tab/>
        <w:t>A person commits the offense of unsupervised child firearm use in the third degree if the person permits a child to use a firearm while failing to ensure that the child is under the direct supervision of a responsible adult, and a child displays or discharges the firearm placing the child or another in reasonable fear of harm.</w:t>
      </w:r>
    </w:p>
    <w:p w:rsidR="00C75FB6" w:rsidP="00C75FB6" w:rsidRDefault="00C75FB6" w14:paraId="1D80118D" w14:textId="77777777">
      <w:pPr>
        <w:pStyle w:val="scnewcodesection"/>
      </w:pPr>
      <w:r>
        <w:tab/>
      </w:r>
      <w:r>
        <w:tab/>
      </w:r>
      <w:bookmarkStart w:name="ss_T16C23N640S2_lv2_be6980cfb" w:id="60"/>
      <w:r>
        <w:t>(</w:t>
      </w:r>
      <w:bookmarkEnd w:id="60"/>
      <w:r>
        <w:t>2)</w:t>
      </w:r>
      <w:r>
        <w:tab/>
        <w:t>A person who violates the provisions of this subsection is guilty of a misdemeanor and, upon conviction, must be imprisoned not more than one year.</w:t>
      </w:r>
    </w:p>
    <w:p w:rsidR="00C75FB6" w:rsidP="00C75FB6" w:rsidRDefault="00C75FB6" w14:paraId="552E00CC" w14:textId="77777777">
      <w:pPr>
        <w:pStyle w:val="scnewcodesection"/>
      </w:pPr>
      <w:r>
        <w:lastRenderedPageBreak/>
        <w:tab/>
      </w:r>
      <w:bookmarkStart w:name="ss_T16C23N640SC_lv1_5dd0a7f74" w:id="61"/>
      <w:r>
        <w:t>(</w:t>
      </w:r>
      <w:bookmarkEnd w:id="61"/>
      <w:r>
        <w:t>C)</w:t>
      </w:r>
      <w:bookmarkStart w:name="ss_T16C23N640S1_lv2_a1e70a973" w:id="62"/>
      <w:r>
        <w:t>(</w:t>
      </w:r>
      <w:bookmarkEnd w:id="62"/>
      <w:r>
        <w:t>1)</w:t>
      </w:r>
      <w:r>
        <w:tab/>
        <w:t>A person commits the offense of unsupervised child firearm use in the second degree if the person permits a child to use a firearm while failing to ensure that the child is under the direct supervision of a responsible adult, and a child discharges the firearm causing bodily injury to the child or another person.</w:t>
      </w:r>
    </w:p>
    <w:p w:rsidR="00C75FB6" w:rsidP="00C75FB6" w:rsidRDefault="00C75FB6" w14:paraId="60E18340" w14:textId="77777777">
      <w:pPr>
        <w:pStyle w:val="scnewcodesection"/>
      </w:pPr>
      <w:r>
        <w:tab/>
      </w:r>
      <w:r>
        <w:tab/>
      </w:r>
      <w:bookmarkStart w:name="ss_T16C23N640S2_lv2_ed6bef8c9" w:id="63"/>
      <w:r>
        <w:t>(</w:t>
      </w:r>
      <w:bookmarkEnd w:id="63"/>
      <w:r>
        <w:t>2)</w:t>
      </w:r>
      <w:r>
        <w:tab/>
        <w:t>A person who violates the provisions of this subsection is guilty of a felony and, upon conviction, must be imprisoned not more than twenty years.</w:t>
      </w:r>
    </w:p>
    <w:p w:rsidR="00C75FB6" w:rsidP="00C75FB6" w:rsidRDefault="00C75FB6" w14:paraId="467512BB" w14:textId="77777777">
      <w:pPr>
        <w:pStyle w:val="scnewcodesection"/>
      </w:pPr>
      <w:r>
        <w:tab/>
      </w:r>
      <w:bookmarkStart w:name="ss_T16C23N640SD_lv1_7a391567e" w:id="64"/>
      <w:r>
        <w:t>(</w:t>
      </w:r>
      <w:bookmarkEnd w:id="64"/>
      <w:r>
        <w:t>D)</w:t>
      </w:r>
      <w:bookmarkStart w:name="ss_T16C23N640S1_lv2_8e04b50a5" w:id="65"/>
      <w:r>
        <w:t>(</w:t>
      </w:r>
      <w:bookmarkEnd w:id="65"/>
      <w:r>
        <w:t>1)</w:t>
      </w:r>
      <w:r>
        <w:tab/>
        <w:t>A person commits the offense of unsupervised child firearm use in the first degree if the person permits a child to use a firearm while failing to ensure that the child is under the direct supervision of a responsible adult, and a child discharges the firearm causing death to the child or another person.</w:t>
      </w:r>
    </w:p>
    <w:p w:rsidR="004A2971" w:rsidP="004A2971" w:rsidRDefault="00C75FB6" w14:paraId="65B6A0E1" w14:textId="64D26AF4">
      <w:pPr>
        <w:pStyle w:val="scnewcodesection"/>
      </w:pPr>
      <w:r>
        <w:tab/>
      </w:r>
      <w:r>
        <w:tab/>
      </w:r>
      <w:bookmarkStart w:name="ss_T16C23N640S2_lv2_35d9de1a3" w:id="66"/>
      <w:r>
        <w:t>(</w:t>
      </w:r>
      <w:bookmarkEnd w:id="66"/>
      <w:r>
        <w:t>2)</w:t>
      </w:r>
      <w:r>
        <w:tab/>
        <w:t>A person who violates the provisions of this subsection is guilty of a felony and, upon conviction, must be imprisoned not more than thirty years.</w:t>
      </w:r>
    </w:p>
    <w:p w:rsidR="003A5921" w:rsidP="004A2971" w:rsidRDefault="003A5921" w14:paraId="1872E665" w14:textId="77777777">
      <w:pPr>
        <w:pStyle w:val="scnewcodesection"/>
      </w:pPr>
    </w:p>
    <w:p w:rsidR="00865F52" w:rsidP="004A2971" w:rsidRDefault="004A2971" w14:paraId="4FA97076" w14:textId="3778AF54">
      <w:pPr>
        <w:pStyle w:val="scnewcodesection"/>
      </w:pPr>
      <w:r>
        <w:tab/>
      </w:r>
      <w:bookmarkStart w:name="ns_T16C23N650_28656226a" w:id="67"/>
      <w:r>
        <w:t>S</w:t>
      </w:r>
      <w:bookmarkEnd w:id="67"/>
      <w:r>
        <w:t>ection 16‑23‑650.</w:t>
      </w:r>
      <w:r>
        <w:tab/>
      </w:r>
      <w:r w:rsidRPr="00C75FB6" w:rsidR="00C75FB6">
        <w:t xml:space="preserve">Nothing in this article may be construed to limit a responsible adult’s ability to gift a child a rifle or shotgun </w:t>
      </w:r>
      <w:proofErr w:type="gramStart"/>
      <w:r w:rsidRPr="00C75FB6" w:rsidR="00C75FB6">
        <w:t>as long as</w:t>
      </w:r>
      <w:proofErr w:type="gramEnd"/>
      <w:r w:rsidRPr="00C75FB6" w:rsidR="00C75FB6">
        <w:t xml:space="preserve"> the responsible adult ensures that the firearm is locked and is not unsecured and ensures that a child, including the child to whom the firearm was gifted, cannot access the firearm without the direct supervision of a responsible adult.</w:t>
      </w:r>
    </w:p>
    <w:p w:rsidRPr="00DF3B44" w:rsidR="007E06BB" w:rsidP="00787433" w:rsidRDefault="007E06BB" w14:paraId="3D8F1FED" w14:textId="51C00C6C">
      <w:pPr>
        <w:pStyle w:val="scemptyline"/>
      </w:pPr>
    </w:p>
    <w:p w:rsidRPr="00DF3B44" w:rsidR="007A10F1" w:rsidP="007A10F1" w:rsidRDefault="00E27805" w14:paraId="0E9393B4" w14:textId="3A662836">
      <w:pPr>
        <w:pStyle w:val="scnoncodifiedsection"/>
      </w:pPr>
      <w:bookmarkStart w:name="bs_num_3_lastsection" w:id="68"/>
      <w:bookmarkStart w:name="eff_date_section" w:id="69"/>
      <w:r w:rsidRPr="00DF3B44">
        <w:t>S</w:t>
      </w:r>
      <w:bookmarkEnd w:id="68"/>
      <w:r w:rsidRPr="00DF3B44">
        <w:t>ECTION 3.</w:t>
      </w:r>
      <w:r w:rsidRPr="00DF3B44" w:rsidR="005D3013">
        <w:tab/>
      </w:r>
      <w:r w:rsidRPr="00DF3B44" w:rsidR="007A10F1">
        <w:t>This act takes effect upon approval by the Governor.</w:t>
      </w:r>
      <w:bookmarkEnd w:id="6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113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094A04D" w:rsidR="00685035" w:rsidRPr="007B4AF7" w:rsidRDefault="004A18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1AEE">
              <w:rPr>
                <w:noProof/>
              </w:rPr>
              <w:t>LC-0086AHB25.docx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7A6"/>
    <w:rsid w:val="00037F04"/>
    <w:rsid w:val="000404BF"/>
    <w:rsid w:val="00044B84"/>
    <w:rsid w:val="000479D0"/>
    <w:rsid w:val="00050FED"/>
    <w:rsid w:val="0006464F"/>
    <w:rsid w:val="00066B54"/>
    <w:rsid w:val="00072FCD"/>
    <w:rsid w:val="00074A4F"/>
    <w:rsid w:val="000770BF"/>
    <w:rsid w:val="00077B65"/>
    <w:rsid w:val="000A3C25"/>
    <w:rsid w:val="000B4C02"/>
    <w:rsid w:val="000B5B4A"/>
    <w:rsid w:val="000B7FE1"/>
    <w:rsid w:val="000C3E88"/>
    <w:rsid w:val="000C46B9"/>
    <w:rsid w:val="000C58E4"/>
    <w:rsid w:val="000C6F9A"/>
    <w:rsid w:val="000D2F44"/>
    <w:rsid w:val="000D33E4"/>
    <w:rsid w:val="000E578A"/>
    <w:rsid w:val="000F2250"/>
    <w:rsid w:val="000F317B"/>
    <w:rsid w:val="0010329A"/>
    <w:rsid w:val="00105756"/>
    <w:rsid w:val="001113FA"/>
    <w:rsid w:val="001164F9"/>
    <w:rsid w:val="0011719C"/>
    <w:rsid w:val="00140049"/>
    <w:rsid w:val="00141F2F"/>
    <w:rsid w:val="001433EA"/>
    <w:rsid w:val="00155027"/>
    <w:rsid w:val="00161733"/>
    <w:rsid w:val="00171601"/>
    <w:rsid w:val="001730EB"/>
    <w:rsid w:val="00173276"/>
    <w:rsid w:val="00176122"/>
    <w:rsid w:val="00186FC0"/>
    <w:rsid w:val="0019025B"/>
    <w:rsid w:val="00192AF7"/>
    <w:rsid w:val="00197366"/>
    <w:rsid w:val="001A136C"/>
    <w:rsid w:val="001B6DA2"/>
    <w:rsid w:val="001C25EC"/>
    <w:rsid w:val="001F2A41"/>
    <w:rsid w:val="001F313F"/>
    <w:rsid w:val="001F331D"/>
    <w:rsid w:val="001F394C"/>
    <w:rsid w:val="001F41A3"/>
    <w:rsid w:val="002038AA"/>
    <w:rsid w:val="00207370"/>
    <w:rsid w:val="002114C8"/>
    <w:rsid w:val="0021166F"/>
    <w:rsid w:val="002162DF"/>
    <w:rsid w:val="00230038"/>
    <w:rsid w:val="00233975"/>
    <w:rsid w:val="00236D73"/>
    <w:rsid w:val="0024558D"/>
    <w:rsid w:val="00246535"/>
    <w:rsid w:val="002476F4"/>
    <w:rsid w:val="00257F60"/>
    <w:rsid w:val="002625EA"/>
    <w:rsid w:val="00262AC5"/>
    <w:rsid w:val="00264AE9"/>
    <w:rsid w:val="00266AFB"/>
    <w:rsid w:val="00272D73"/>
    <w:rsid w:val="00275AE6"/>
    <w:rsid w:val="002836D8"/>
    <w:rsid w:val="002A7989"/>
    <w:rsid w:val="002B02F3"/>
    <w:rsid w:val="002C1071"/>
    <w:rsid w:val="002C3463"/>
    <w:rsid w:val="002D266D"/>
    <w:rsid w:val="002D5B3D"/>
    <w:rsid w:val="002D7447"/>
    <w:rsid w:val="002E315A"/>
    <w:rsid w:val="002E4F8C"/>
    <w:rsid w:val="002E6C1B"/>
    <w:rsid w:val="002F560C"/>
    <w:rsid w:val="002F5847"/>
    <w:rsid w:val="0030425A"/>
    <w:rsid w:val="003421F1"/>
    <w:rsid w:val="0034279C"/>
    <w:rsid w:val="00354F64"/>
    <w:rsid w:val="003559A1"/>
    <w:rsid w:val="00361563"/>
    <w:rsid w:val="00371D36"/>
    <w:rsid w:val="00373E17"/>
    <w:rsid w:val="003775E6"/>
    <w:rsid w:val="00381998"/>
    <w:rsid w:val="003A5921"/>
    <w:rsid w:val="003A5F1C"/>
    <w:rsid w:val="003C3E2E"/>
    <w:rsid w:val="003D4A3C"/>
    <w:rsid w:val="003D55B2"/>
    <w:rsid w:val="003E0033"/>
    <w:rsid w:val="003E5452"/>
    <w:rsid w:val="003E7165"/>
    <w:rsid w:val="003E7FF6"/>
    <w:rsid w:val="003F7965"/>
    <w:rsid w:val="004046B5"/>
    <w:rsid w:val="00406F27"/>
    <w:rsid w:val="004141B8"/>
    <w:rsid w:val="004203B9"/>
    <w:rsid w:val="00432135"/>
    <w:rsid w:val="00446987"/>
    <w:rsid w:val="00446D28"/>
    <w:rsid w:val="00466CD0"/>
    <w:rsid w:val="00473583"/>
    <w:rsid w:val="004776DC"/>
    <w:rsid w:val="00477F32"/>
    <w:rsid w:val="00481850"/>
    <w:rsid w:val="004851A0"/>
    <w:rsid w:val="0048627F"/>
    <w:rsid w:val="00492571"/>
    <w:rsid w:val="004932AB"/>
    <w:rsid w:val="00494BEF"/>
    <w:rsid w:val="004953BC"/>
    <w:rsid w:val="004A18A4"/>
    <w:rsid w:val="004A2971"/>
    <w:rsid w:val="004A4045"/>
    <w:rsid w:val="004A5512"/>
    <w:rsid w:val="004A6BE5"/>
    <w:rsid w:val="004B0C18"/>
    <w:rsid w:val="004B44CF"/>
    <w:rsid w:val="004C1A04"/>
    <w:rsid w:val="004C20BC"/>
    <w:rsid w:val="004C5C9A"/>
    <w:rsid w:val="004D1442"/>
    <w:rsid w:val="004D3DCB"/>
    <w:rsid w:val="004E1946"/>
    <w:rsid w:val="004E66E9"/>
    <w:rsid w:val="004E7DDE"/>
    <w:rsid w:val="004F0090"/>
    <w:rsid w:val="004F172C"/>
    <w:rsid w:val="004F5347"/>
    <w:rsid w:val="005002ED"/>
    <w:rsid w:val="00500DBC"/>
    <w:rsid w:val="005102BE"/>
    <w:rsid w:val="00523F7F"/>
    <w:rsid w:val="00524D54"/>
    <w:rsid w:val="0052796C"/>
    <w:rsid w:val="00541D03"/>
    <w:rsid w:val="0054531B"/>
    <w:rsid w:val="00546C24"/>
    <w:rsid w:val="005476FF"/>
    <w:rsid w:val="005516F6"/>
    <w:rsid w:val="00552842"/>
    <w:rsid w:val="00554E89"/>
    <w:rsid w:val="00564B58"/>
    <w:rsid w:val="00572281"/>
    <w:rsid w:val="005801DD"/>
    <w:rsid w:val="00581627"/>
    <w:rsid w:val="00582A9A"/>
    <w:rsid w:val="00592A40"/>
    <w:rsid w:val="005A062F"/>
    <w:rsid w:val="005A28BC"/>
    <w:rsid w:val="005A5377"/>
    <w:rsid w:val="005B7817"/>
    <w:rsid w:val="005C06C8"/>
    <w:rsid w:val="005C23D7"/>
    <w:rsid w:val="005C40EB"/>
    <w:rsid w:val="005D02B4"/>
    <w:rsid w:val="005D3013"/>
    <w:rsid w:val="005D6BFB"/>
    <w:rsid w:val="005E1E50"/>
    <w:rsid w:val="005E25B5"/>
    <w:rsid w:val="005E2B9C"/>
    <w:rsid w:val="005E3332"/>
    <w:rsid w:val="005F76B0"/>
    <w:rsid w:val="00604429"/>
    <w:rsid w:val="006067B0"/>
    <w:rsid w:val="00606A8B"/>
    <w:rsid w:val="00610CFB"/>
    <w:rsid w:val="00611EBA"/>
    <w:rsid w:val="00620753"/>
    <w:rsid w:val="006213A8"/>
    <w:rsid w:val="00623BEA"/>
    <w:rsid w:val="00630A4F"/>
    <w:rsid w:val="006347E9"/>
    <w:rsid w:val="00640C87"/>
    <w:rsid w:val="006454BB"/>
    <w:rsid w:val="00657CF4"/>
    <w:rsid w:val="00661463"/>
    <w:rsid w:val="00663B8D"/>
    <w:rsid w:val="00663E00"/>
    <w:rsid w:val="00664F48"/>
    <w:rsid w:val="00664FAD"/>
    <w:rsid w:val="0066734B"/>
    <w:rsid w:val="0067230A"/>
    <w:rsid w:val="0067345B"/>
    <w:rsid w:val="00683986"/>
    <w:rsid w:val="0068479F"/>
    <w:rsid w:val="00685035"/>
    <w:rsid w:val="00685770"/>
    <w:rsid w:val="00690DBA"/>
    <w:rsid w:val="006964F9"/>
    <w:rsid w:val="006A395F"/>
    <w:rsid w:val="006A65E2"/>
    <w:rsid w:val="006B37BD"/>
    <w:rsid w:val="006C092D"/>
    <w:rsid w:val="006C099D"/>
    <w:rsid w:val="006C18F0"/>
    <w:rsid w:val="006C7E01"/>
    <w:rsid w:val="006D2210"/>
    <w:rsid w:val="006D64A5"/>
    <w:rsid w:val="006E0935"/>
    <w:rsid w:val="006E353F"/>
    <w:rsid w:val="006E35AB"/>
    <w:rsid w:val="006F31CB"/>
    <w:rsid w:val="007102B3"/>
    <w:rsid w:val="00711AA9"/>
    <w:rsid w:val="00722155"/>
    <w:rsid w:val="00737F19"/>
    <w:rsid w:val="007430A1"/>
    <w:rsid w:val="00755609"/>
    <w:rsid w:val="007729FE"/>
    <w:rsid w:val="00782BF8"/>
    <w:rsid w:val="00783C75"/>
    <w:rsid w:val="007849D9"/>
    <w:rsid w:val="00787433"/>
    <w:rsid w:val="007A10F1"/>
    <w:rsid w:val="007A3D50"/>
    <w:rsid w:val="007B2D29"/>
    <w:rsid w:val="007B412F"/>
    <w:rsid w:val="007B4AF7"/>
    <w:rsid w:val="007B4DBF"/>
    <w:rsid w:val="007C5458"/>
    <w:rsid w:val="007D2C67"/>
    <w:rsid w:val="007D2EF2"/>
    <w:rsid w:val="007E06BB"/>
    <w:rsid w:val="007E1FC2"/>
    <w:rsid w:val="007F07A0"/>
    <w:rsid w:val="007F50D1"/>
    <w:rsid w:val="00816D52"/>
    <w:rsid w:val="0081794E"/>
    <w:rsid w:val="00831048"/>
    <w:rsid w:val="00834272"/>
    <w:rsid w:val="008460D6"/>
    <w:rsid w:val="008625C1"/>
    <w:rsid w:val="00865F52"/>
    <w:rsid w:val="008762D1"/>
    <w:rsid w:val="0087671D"/>
    <w:rsid w:val="008806F9"/>
    <w:rsid w:val="00887957"/>
    <w:rsid w:val="008A57E3"/>
    <w:rsid w:val="008B5BF4"/>
    <w:rsid w:val="008C0CEE"/>
    <w:rsid w:val="008C1B18"/>
    <w:rsid w:val="008C4128"/>
    <w:rsid w:val="008D2357"/>
    <w:rsid w:val="008D46EC"/>
    <w:rsid w:val="008E0E25"/>
    <w:rsid w:val="008E61A1"/>
    <w:rsid w:val="009031EF"/>
    <w:rsid w:val="00917EA3"/>
    <w:rsid w:val="00917EE0"/>
    <w:rsid w:val="00921AEE"/>
    <w:rsid w:val="00921C89"/>
    <w:rsid w:val="00926966"/>
    <w:rsid w:val="00926D03"/>
    <w:rsid w:val="00934036"/>
    <w:rsid w:val="00934889"/>
    <w:rsid w:val="0094541D"/>
    <w:rsid w:val="009473EA"/>
    <w:rsid w:val="00954E7E"/>
    <w:rsid w:val="009554D9"/>
    <w:rsid w:val="009572F9"/>
    <w:rsid w:val="00960D0F"/>
    <w:rsid w:val="00961887"/>
    <w:rsid w:val="0096322D"/>
    <w:rsid w:val="0098366F"/>
    <w:rsid w:val="00983A03"/>
    <w:rsid w:val="00986063"/>
    <w:rsid w:val="00991F67"/>
    <w:rsid w:val="00992876"/>
    <w:rsid w:val="00995210"/>
    <w:rsid w:val="009A0DCE"/>
    <w:rsid w:val="009A22CD"/>
    <w:rsid w:val="009A3E4B"/>
    <w:rsid w:val="009B35FD"/>
    <w:rsid w:val="009B6815"/>
    <w:rsid w:val="009D2967"/>
    <w:rsid w:val="009D3C2B"/>
    <w:rsid w:val="009E4191"/>
    <w:rsid w:val="009E4FAA"/>
    <w:rsid w:val="009F2AB1"/>
    <w:rsid w:val="009F4FAF"/>
    <w:rsid w:val="009F68F1"/>
    <w:rsid w:val="009F7704"/>
    <w:rsid w:val="00A04529"/>
    <w:rsid w:val="00A0584B"/>
    <w:rsid w:val="00A17135"/>
    <w:rsid w:val="00A21A6F"/>
    <w:rsid w:val="00A24E56"/>
    <w:rsid w:val="00A26A62"/>
    <w:rsid w:val="00A35A9B"/>
    <w:rsid w:val="00A4070E"/>
    <w:rsid w:val="00A40CA0"/>
    <w:rsid w:val="00A504A7"/>
    <w:rsid w:val="00A52DD4"/>
    <w:rsid w:val="00A53677"/>
    <w:rsid w:val="00A53BF2"/>
    <w:rsid w:val="00A60D68"/>
    <w:rsid w:val="00A67E96"/>
    <w:rsid w:val="00A73EFA"/>
    <w:rsid w:val="00A77A3B"/>
    <w:rsid w:val="00A82F4B"/>
    <w:rsid w:val="00A92F6F"/>
    <w:rsid w:val="00A97523"/>
    <w:rsid w:val="00AA5797"/>
    <w:rsid w:val="00AA7824"/>
    <w:rsid w:val="00AB0FA3"/>
    <w:rsid w:val="00AB73BF"/>
    <w:rsid w:val="00AC335C"/>
    <w:rsid w:val="00AC3AFD"/>
    <w:rsid w:val="00AC463E"/>
    <w:rsid w:val="00AD3BE2"/>
    <w:rsid w:val="00AD3E3D"/>
    <w:rsid w:val="00AD6880"/>
    <w:rsid w:val="00AE1EE4"/>
    <w:rsid w:val="00AE36EC"/>
    <w:rsid w:val="00AE7406"/>
    <w:rsid w:val="00AF14F0"/>
    <w:rsid w:val="00AF1688"/>
    <w:rsid w:val="00AF46E6"/>
    <w:rsid w:val="00AF5139"/>
    <w:rsid w:val="00B05427"/>
    <w:rsid w:val="00B06EDA"/>
    <w:rsid w:val="00B1161F"/>
    <w:rsid w:val="00B11661"/>
    <w:rsid w:val="00B12418"/>
    <w:rsid w:val="00B24033"/>
    <w:rsid w:val="00B32B4D"/>
    <w:rsid w:val="00B4137E"/>
    <w:rsid w:val="00B54DF7"/>
    <w:rsid w:val="00B56223"/>
    <w:rsid w:val="00B56E79"/>
    <w:rsid w:val="00B57AA7"/>
    <w:rsid w:val="00B637AA"/>
    <w:rsid w:val="00B63BE2"/>
    <w:rsid w:val="00B741B3"/>
    <w:rsid w:val="00B7592C"/>
    <w:rsid w:val="00B809D3"/>
    <w:rsid w:val="00B84B66"/>
    <w:rsid w:val="00B84F29"/>
    <w:rsid w:val="00B85475"/>
    <w:rsid w:val="00B9090A"/>
    <w:rsid w:val="00B92196"/>
    <w:rsid w:val="00B9228D"/>
    <w:rsid w:val="00B929EC"/>
    <w:rsid w:val="00B9499F"/>
    <w:rsid w:val="00BB0725"/>
    <w:rsid w:val="00BC408A"/>
    <w:rsid w:val="00BC5023"/>
    <w:rsid w:val="00BC556C"/>
    <w:rsid w:val="00BD040A"/>
    <w:rsid w:val="00BD34F6"/>
    <w:rsid w:val="00BD42DA"/>
    <w:rsid w:val="00BD4684"/>
    <w:rsid w:val="00BE08A7"/>
    <w:rsid w:val="00BE4391"/>
    <w:rsid w:val="00BF3E48"/>
    <w:rsid w:val="00C15F1B"/>
    <w:rsid w:val="00C16288"/>
    <w:rsid w:val="00C17D1D"/>
    <w:rsid w:val="00C2277F"/>
    <w:rsid w:val="00C45923"/>
    <w:rsid w:val="00C543E7"/>
    <w:rsid w:val="00C6064C"/>
    <w:rsid w:val="00C70225"/>
    <w:rsid w:val="00C72198"/>
    <w:rsid w:val="00C73C7D"/>
    <w:rsid w:val="00C75005"/>
    <w:rsid w:val="00C75FB6"/>
    <w:rsid w:val="00C805A1"/>
    <w:rsid w:val="00C970DF"/>
    <w:rsid w:val="00CA7E71"/>
    <w:rsid w:val="00CB2673"/>
    <w:rsid w:val="00CB701D"/>
    <w:rsid w:val="00CC3F0E"/>
    <w:rsid w:val="00CC5129"/>
    <w:rsid w:val="00CC74BC"/>
    <w:rsid w:val="00CD08C9"/>
    <w:rsid w:val="00CD1FE8"/>
    <w:rsid w:val="00CD38CD"/>
    <w:rsid w:val="00CD3E0C"/>
    <w:rsid w:val="00CD5565"/>
    <w:rsid w:val="00CD616C"/>
    <w:rsid w:val="00CF68D6"/>
    <w:rsid w:val="00CF7B4A"/>
    <w:rsid w:val="00D009F8"/>
    <w:rsid w:val="00D078DA"/>
    <w:rsid w:val="00D11B02"/>
    <w:rsid w:val="00D1316D"/>
    <w:rsid w:val="00D14995"/>
    <w:rsid w:val="00D204F2"/>
    <w:rsid w:val="00D2455C"/>
    <w:rsid w:val="00D25023"/>
    <w:rsid w:val="00D261D9"/>
    <w:rsid w:val="00D27F8C"/>
    <w:rsid w:val="00D32853"/>
    <w:rsid w:val="00D33843"/>
    <w:rsid w:val="00D50FDF"/>
    <w:rsid w:val="00D54A6F"/>
    <w:rsid w:val="00D57D57"/>
    <w:rsid w:val="00D62E42"/>
    <w:rsid w:val="00D63B4F"/>
    <w:rsid w:val="00D772FB"/>
    <w:rsid w:val="00DA1AA0"/>
    <w:rsid w:val="00DA512B"/>
    <w:rsid w:val="00DC44A8"/>
    <w:rsid w:val="00DE4BEE"/>
    <w:rsid w:val="00DE5B3D"/>
    <w:rsid w:val="00DE7112"/>
    <w:rsid w:val="00DF19BE"/>
    <w:rsid w:val="00DF3B44"/>
    <w:rsid w:val="00E03425"/>
    <w:rsid w:val="00E1372E"/>
    <w:rsid w:val="00E21D30"/>
    <w:rsid w:val="00E24D9A"/>
    <w:rsid w:val="00E27805"/>
    <w:rsid w:val="00E27A11"/>
    <w:rsid w:val="00E30497"/>
    <w:rsid w:val="00E358A2"/>
    <w:rsid w:val="00E35C9A"/>
    <w:rsid w:val="00E3771B"/>
    <w:rsid w:val="00E4065C"/>
    <w:rsid w:val="00E40979"/>
    <w:rsid w:val="00E43F26"/>
    <w:rsid w:val="00E52A36"/>
    <w:rsid w:val="00E6378B"/>
    <w:rsid w:val="00E63EC3"/>
    <w:rsid w:val="00E653DA"/>
    <w:rsid w:val="00E65958"/>
    <w:rsid w:val="00E77416"/>
    <w:rsid w:val="00E84FE5"/>
    <w:rsid w:val="00E879A5"/>
    <w:rsid w:val="00E879FC"/>
    <w:rsid w:val="00EA2574"/>
    <w:rsid w:val="00EA25C4"/>
    <w:rsid w:val="00EA2F1F"/>
    <w:rsid w:val="00EA3F2E"/>
    <w:rsid w:val="00EA57EC"/>
    <w:rsid w:val="00EA6208"/>
    <w:rsid w:val="00EB120E"/>
    <w:rsid w:val="00EB34C8"/>
    <w:rsid w:val="00EB46E2"/>
    <w:rsid w:val="00EC0045"/>
    <w:rsid w:val="00ED452E"/>
    <w:rsid w:val="00ED6235"/>
    <w:rsid w:val="00EE3CDA"/>
    <w:rsid w:val="00EF37A8"/>
    <w:rsid w:val="00EF45D7"/>
    <w:rsid w:val="00EF531F"/>
    <w:rsid w:val="00F05FE8"/>
    <w:rsid w:val="00F06D86"/>
    <w:rsid w:val="00F13D87"/>
    <w:rsid w:val="00F149E5"/>
    <w:rsid w:val="00F15E33"/>
    <w:rsid w:val="00F17304"/>
    <w:rsid w:val="00F17DA2"/>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638CA"/>
    <w:rsid w:val="00F657C5"/>
    <w:rsid w:val="00F71A69"/>
    <w:rsid w:val="00F900B4"/>
    <w:rsid w:val="00FA0A40"/>
    <w:rsid w:val="00FA0F2E"/>
    <w:rsid w:val="00FA2B11"/>
    <w:rsid w:val="00FA4DB1"/>
    <w:rsid w:val="00FA5E4D"/>
    <w:rsid w:val="00FB3F2A"/>
    <w:rsid w:val="00FC3593"/>
    <w:rsid w:val="00FD117D"/>
    <w:rsid w:val="00FD72E3"/>
    <w:rsid w:val="00FE06FC"/>
    <w:rsid w:val="00FF0315"/>
    <w:rsid w:val="00FF2121"/>
    <w:rsid w:val="00FF32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5C4"/>
    <w:rPr>
      <w:lang w:val="en-US"/>
    </w:rPr>
  </w:style>
  <w:style w:type="character" w:default="1" w:styleId="DefaultParagraphFont">
    <w:name w:val="Default Paragraph Font"/>
    <w:uiPriority w:val="1"/>
    <w:semiHidden/>
    <w:unhideWhenUsed/>
    <w:rsid w:val="00EA25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25C4"/>
  </w:style>
  <w:style w:type="character" w:styleId="LineNumber">
    <w:name w:val="line number"/>
    <w:uiPriority w:val="99"/>
    <w:semiHidden/>
    <w:unhideWhenUsed/>
    <w:rsid w:val="00EA25C4"/>
    <w:rPr>
      <w:rFonts w:ascii="Times New Roman" w:hAnsi="Times New Roman"/>
      <w:b w:val="0"/>
      <w:i w:val="0"/>
      <w:sz w:val="22"/>
    </w:rPr>
  </w:style>
  <w:style w:type="paragraph" w:styleId="NoSpacing">
    <w:name w:val="No Spacing"/>
    <w:uiPriority w:val="1"/>
    <w:qFormat/>
    <w:rsid w:val="00EA25C4"/>
    <w:pPr>
      <w:spacing w:after="0" w:line="240" w:lineRule="auto"/>
    </w:pPr>
  </w:style>
  <w:style w:type="paragraph" w:customStyle="1" w:styleId="scemptylineheader">
    <w:name w:val="sc_emptyline_header"/>
    <w:qFormat/>
    <w:rsid w:val="00EA25C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A25C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A25C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A25C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A25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A25C4"/>
    <w:rPr>
      <w:color w:val="808080"/>
    </w:rPr>
  </w:style>
  <w:style w:type="paragraph" w:customStyle="1" w:styleId="scdirectionallanguage">
    <w:name w:val="sc_directional_language"/>
    <w:qFormat/>
    <w:rsid w:val="00EA25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A25C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A25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A25C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A25C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A25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A25C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A25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A25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A25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A25C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A25C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A25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A25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A25C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A25C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A25C4"/>
    <w:rPr>
      <w:rFonts w:ascii="Times New Roman" w:hAnsi="Times New Roman"/>
      <w:color w:val="auto"/>
      <w:sz w:val="22"/>
    </w:rPr>
  </w:style>
  <w:style w:type="paragraph" w:customStyle="1" w:styleId="scclippagebillheader">
    <w:name w:val="sc_clip_page_bill_header"/>
    <w:qFormat/>
    <w:rsid w:val="00EA25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A25C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A25C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A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5C4"/>
    <w:rPr>
      <w:lang w:val="en-US"/>
    </w:rPr>
  </w:style>
  <w:style w:type="paragraph" w:styleId="Footer">
    <w:name w:val="footer"/>
    <w:basedOn w:val="Normal"/>
    <w:link w:val="FooterChar"/>
    <w:uiPriority w:val="99"/>
    <w:unhideWhenUsed/>
    <w:rsid w:val="00EA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5C4"/>
    <w:rPr>
      <w:lang w:val="en-US"/>
    </w:rPr>
  </w:style>
  <w:style w:type="paragraph" w:styleId="ListParagraph">
    <w:name w:val="List Paragraph"/>
    <w:basedOn w:val="Normal"/>
    <w:uiPriority w:val="34"/>
    <w:qFormat/>
    <w:rsid w:val="00EA25C4"/>
    <w:pPr>
      <w:ind w:left="720"/>
      <w:contextualSpacing/>
    </w:pPr>
  </w:style>
  <w:style w:type="paragraph" w:customStyle="1" w:styleId="scbillfooter">
    <w:name w:val="sc_bill_footer"/>
    <w:qFormat/>
    <w:rsid w:val="00EA25C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A2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A25C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A25C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A25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A25C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A2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A25C4"/>
    <w:pPr>
      <w:widowControl w:val="0"/>
      <w:suppressAutoHyphens/>
      <w:spacing w:after="0" w:line="360" w:lineRule="auto"/>
    </w:pPr>
    <w:rPr>
      <w:rFonts w:ascii="Times New Roman" w:hAnsi="Times New Roman"/>
      <w:lang w:val="en-US"/>
    </w:rPr>
  </w:style>
  <w:style w:type="paragraph" w:customStyle="1" w:styleId="sctableln">
    <w:name w:val="sc_table_ln"/>
    <w:qFormat/>
    <w:rsid w:val="00EA25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A25C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A25C4"/>
    <w:rPr>
      <w:strike/>
      <w:dstrike w:val="0"/>
    </w:rPr>
  </w:style>
  <w:style w:type="character" w:customStyle="1" w:styleId="scinsert">
    <w:name w:val="sc_insert"/>
    <w:uiPriority w:val="1"/>
    <w:qFormat/>
    <w:rsid w:val="00EA25C4"/>
    <w:rPr>
      <w:caps w:val="0"/>
      <w:smallCaps w:val="0"/>
      <w:strike w:val="0"/>
      <w:dstrike w:val="0"/>
      <w:vanish w:val="0"/>
      <w:u w:val="single"/>
      <w:vertAlign w:val="baseline"/>
    </w:rPr>
  </w:style>
  <w:style w:type="character" w:customStyle="1" w:styleId="scinsertred">
    <w:name w:val="sc_insert_red"/>
    <w:uiPriority w:val="1"/>
    <w:qFormat/>
    <w:rsid w:val="00EA25C4"/>
    <w:rPr>
      <w:caps w:val="0"/>
      <w:smallCaps w:val="0"/>
      <w:strike w:val="0"/>
      <w:dstrike w:val="0"/>
      <w:vanish w:val="0"/>
      <w:color w:val="FF0000"/>
      <w:u w:val="single"/>
      <w:vertAlign w:val="baseline"/>
    </w:rPr>
  </w:style>
  <w:style w:type="character" w:customStyle="1" w:styleId="scinsertblue">
    <w:name w:val="sc_insert_blue"/>
    <w:uiPriority w:val="1"/>
    <w:qFormat/>
    <w:rsid w:val="00EA25C4"/>
    <w:rPr>
      <w:caps w:val="0"/>
      <w:smallCaps w:val="0"/>
      <w:strike w:val="0"/>
      <w:dstrike w:val="0"/>
      <w:vanish w:val="0"/>
      <w:color w:val="0070C0"/>
      <w:u w:val="single"/>
      <w:vertAlign w:val="baseline"/>
    </w:rPr>
  </w:style>
  <w:style w:type="character" w:customStyle="1" w:styleId="scstrikered">
    <w:name w:val="sc_strike_red"/>
    <w:uiPriority w:val="1"/>
    <w:qFormat/>
    <w:rsid w:val="00EA25C4"/>
    <w:rPr>
      <w:strike/>
      <w:dstrike w:val="0"/>
      <w:color w:val="FF0000"/>
    </w:rPr>
  </w:style>
  <w:style w:type="character" w:customStyle="1" w:styleId="scstrikeblue">
    <w:name w:val="sc_strike_blue"/>
    <w:uiPriority w:val="1"/>
    <w:qFormat/>
    <w:rsid w:val="00EA25C4"/>
    <w:rPr>
      <w:strike/>
      <w:dstrike w:val="0"/>
      <w:color w:val="0070C0"/>
    </w:rPr>
  </w:style>
  <w:style w:type="character" w:customStyle="1" w:styleId="scinsertbluenounderline">
    <w:name w:val="sc_insert_blue_no_underline"/>
    <w:uiPriority w:val="1"/>
    <w:qFormat/>
    <w:rsid w:val="00EA25C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A25C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A25C4"/>
    <w:rPr>
      <w:strike/>
      <w:dstrike w:val="0"/>
      <w:color w:val="0070C0"/>
      <w:lang w:val="en-US"/>
    </w:rPr>
  </w:style>
  <w:style w:type="character" w:customStyle="1" w:styleId="scstrikerednoncodified">
    <w:name w:val="sc_strike_red_non_codified"/>
    <w:uiPriority w:val="1"/>
    <w:qFormat/>
    <w:rsid w:val="00EA25C4"/>
    <w:rPr>
      <w:strike/>
      <w:dstrike w:val="0"/>
      <w:color w:val="FF0000"/>
    </w:rPr>
  </w:style>
  <w:style w:type="paragraph" w:customStyle="1" w:styleId="scbillsiglines">
    <w:name w:val="sc_bill_sig_lines"/>
    <w:qFormat/>
    <w:rsid w:val="00EA25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A25C4"/>
    <w:rPr>
      <w:bdr w:val="none" w:sz="0" w:space="0" w:color="auto"/>
      <w:shd w:val="clear" w:color="auto" w:fill="FEC6C6"/>
    </w:rPr>
  </w:style>
  <w:style w:type="character" w:customStyle="1" w:styleId="screstoreblue">
    <w:name w:val="sc_restore_blue"/>
    <w:uiPriority w:val="1"/>
    <w:qFormat/>
    <w:rsid w:val="00EA25C4"/>
    <w:rPr>
      <w:color w:val="4472C4" w:themeColor="accent1"/>
      <w:bdr w:val="none" w:sz="0" w:space="0" w:color="auto"/>
      <w:shd w:val="clear" w:color="auto" w:fill="auto"/>
    </w:rPr>
  </w:style>
  <w:style w:type="character" w:customStyle="1" w:styleId="screstorered">
    <w:name w:val="sc_restore_red"/>
    <w:uiPriority w:val="1"/>
    <w:qFormat/>
    <w:rsid w:val="00EA25C4"/>
    <w:rPr>
      <w:color w:val="FF0000"/>
      <w:bdr w:val="none" w:sz="0" w:space="0" w:color="auto"/>
      <w:shd w:val="clear" w:color="auto" w:fill="auto"/>
    </w:rPr>
  </w:style>
  <w:style w:type="character" w:customStyle="1" w:styleId="scstrikenewblue">
    <w:name w:val="sc_strike_new_blue"/>
    <w:uiPriority w:val="1"/>
    <w:qFormat/>
    <w:rsid w:val="00EA25C4"/>
    <w:rPr>
      <w:strike w:val="0"/>
      <w:dstrike/>
      <w:color w:val="0070C0"/>
      <w:u w:val="none"/>
    </w:rPr>
  </w:style>
  <w:style w:type="character" w:customStyle="1" w:styleId="scstrikenewred">
    <w:name w:val="sc_strike_new_red"/>
    <w:uiPriority w:val="1"/>
    <w:qFormat/>
    <w:rsid w:val="00EA25C4"/>
    <w:rPr>
      <w:strike w:val="0"/>
      <w:dstrike/>
      <w:color w:val="FF0000"/>
      <w:u w:val="none"/>
    </w:rPr>
  </w:style>
  <w:style w:type="character" w:customStyle="1" w:styleId="scamendsenate">
    <w:name w:val="sc_amend_senate"/>
    <w:uiPriority w:val="1"/>
    <w:qFormat/>
    <w:rsid w:val="00EA25C4"/>
    <w:rPr>
      <w:bdr w:val="none" w:sz="0" w:space="0" w:color="auto"/>
      <w:shd w:val="clear" w:color="auto" w:fill="FFF2CC" w:themeFill="accent4" w:themeFillTint="33"/>
    </w:rPr>
  </w:style>
  <w:style w:type="character" w:customStyle="1" w:styleId="scamendhouse">
    <w:name w:val="sc_amend_house"/>
    <w:uiPriority w:val="1"/>
    <w:qFormat/>
    <w:rsid w:val="00EA25C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6&amp;session=126&amp;summary=B" TargetMode="External" Id="Ra87ca5b24df243a0" /><Relationship Type="http://schemas.openxmlformats.org/officeDocument/2006/relationships/hyperlink" Target="https://www.scstatehouse.gov/sess126_2025-2026/prever/3596_20241212.docx" TargetMode="External" Id="Reccf2d069ba64d31" /><Relationship Type="http://schemas.openxmlformats.org/officeDocument/2006/relationships/hyperlink" Target="h:\hj\20250114.docx" TargetMode="External" Id="Ree9cb0b2228d4db9" /><Relationship Type="http://schemas.openxmlformats.org/officeDocument/2006/relationships/hyperlink" Target="h:\hj\20250114.docx" TargetMode="External" Id="R54aed65a89514a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C1B"/>
    <w:rsid w:val="003E4FBC"/>
    <w:rsid w:val="003F4940"/>
    <w:rsid w:val="004E2BB5"/>
    <w:rsid w:val="00580C56"/>
    <w:rsid w:val="0067230A"/>
    <w:rsid w:val="006B363F"/>
    <w:rsid w:val="007070D2"/>
    <w:rsid w:val="00755609"/>
    <w:rsid w:val="00776F2C"/>
    <w:rsid w:val="008F7723"/>
    <w:rsid w:val="009031EF"/>
    <w:rsid w:val="00912A5F"/>
    <w:rsid w:val="00940EED"/>
    <w:rsid w:val="00985255"/>
    <w:rsid w:val="009C3651"/>
    <w:rsid w:val="00A51DBA"/>
    <w:rsid w:val="00B05427"/>
    <w:rsid w:val="00B20DA6"/>
    <w:rsid w:val="00B457AF"/>
    <w:rsid w:val="00C818FB"/>
    <w:rsid w:val="00CC0451"/>
    <w:rsid w:val="00CC74BC"/>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51a4703f-b706-4520-81d4-24d251ba2792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bbb456eb-4a9f-4d07-bb44-cbfac4a8fa24</T_BILL_REQUEST_REQUEST>
  <T_BILL_R_ORIGINALDRAFT>c9e2206f-0a34-4738-989f-15669ecc78d2</T_BILL_R_ORIGINALDRAFT>
  <T_BILL_SPONSOR_SPONSOR>f75620ba-7ea5-4f21-af0b-1ad32bc02789</T_BILL_SPONSOR_SPONSOR>
  <T_BILL_T_BILLNAME>[3596]</T_BILL_T_BILLNAME>
  <T_BILL_T_BILLNUMBER>3596</T_BILL_T_BILLNUMBER>
  <T_BILL_T_BILLTITLE>TO AMEND THE SOUTH CAROLINA CODE OF LAWS by enacting “THE KINGSTON ACT” BY ADDING ARTICLE 6 TO CHAPTER 23, TITLE 16 SO AS TO TITLE THE ARTICLE “ACCESS TO FIREARMS BY CHILDREN,” DEFINE NECESSARY TERMS, AND TO CREATE THE OFFENSES OF UNSECURED FIREARM AND UNSUPERVISED CHILD FIREARM USE AND PROVIDE GRADUATED PENALTIES FOR VIOLATIONS.</T_BILL_T_BILLTITLE>
  <T_BILL_T_CHAMBER>house</T_BILL_T_CHAMBER>
  <T_BILL_T_FILENAME> </T_BILL_T_FILENAME>
  <T_BILL_T_LEGTYPE>bill_statewide</T_BILL_T_LEGTYPE>
  <T_BILL_T_RATNUMBERSTRING>HNone</T_BILL_T_RATNUMBERSTRING>
  <T_BILL_T_SECTIONS>[{"SectionUUID":"41b3941b-4a97-48e9-9712-a373dd668b2b","SectionName":"Citing an Act","SectionNumber":1,"SectionType":"new","CodeSections":[],"TitleText":"so as to enact the “The Kingston Act”","DisableControls":false,"Deleted":false,"RepealItems":[],"SectionBookmarkName":"bs_num_1_36bb2e106"},{"SectionUUID":"200d1694-f93a-48ea-9b0a-df65c02ae15d","SectionName":"code_section","SectionNumber":2,"SectionType":"code_section","CodeSections":[{"CodeSectionBookmarkName":"ns_T16C23N610_b5abcb85b","IsConstitutionSection":false,"Identity":"16-23-610","IsNew":true,"SubSections":[{"Level":1,"Identity":"T16C23N610SA","SubSectionBookmarkName":"ss_T16C23N610SA_lv1_49522a595","IsNewSubSection":false,"SubSectionReplacement":""},{"Level":1,"Identity":"T16C23N610SB","SubSectionBookmarkName":"ss_T16C23N610SB_lv1_f898102b5","IsNewSubSection":false,"SubSectionReplacement":""},{"Level":2,"Identity":"T16C23N610S1","SubSectionBookmarkName":"ss_T16C23N610S1_lv2_5ecfae326","IsNewSubSection":false,"SubSectionReplacement":""},{"Level":2,"Identity":"T16C23N610S2","SubSectionBookmarkName":"ss_T16C23N610S2_lv2_a36d2291f","IsNewSubSection":false,"SubSectionReplacement":""},{"Level":2,"Identity":"T16C23N610S3","SubSectionBookmarkName":"ss_T16C23N610S3_lv2_fd1cf6afb","IsNewSubSection":false,"SubSectionReplacement":""},{"Level":2,"Identity":"T16C23N610S4","SubSectionBookmarkName":"ss_T16C23N610S4_lv2_b142fe284","IsNewSubSection":false,"SubSectionReplacement":""}],"TitleRelatedTo":"","TitleSoAsTo":"","Deleted":false},{"CodeSectionBookmarkName":"ns_T16C23N620_99b8fd73a","IsConstitutionSection":false,"Identity":"16-23-620","IsNew":true,"SubSections":[{"Level":1,"Identity":"T16C23N620S1","SubSectionBookmarkName":"ss_T16C23N620S1_lv1_cb748eafb","IsNewSubSection":false,"SubSectionReplacement":""},{"Level":2,"Identity":"T16C23N620Sa","SubSectionBookmarkName":"ss_T16C23N620Sa_lv2_acd555338","IsNewSubSection":false,"SubSectionReplacement":""},{"Level":2,"Identity":"T16C23N620Sb","SubSectionBookmarkName":"ss_T16C23N620Sb_lv2_92771d6c9","IsNewSubSection":false,"SubSectionReplacement":""},{"Level":2,"Identity":"T16C23N620Sc","SubSectionBookmarkName":"ss_T16C23N620Sc_lv2_27fec83ea","IsNewSubSection":false,"SubSectionReplacement":""},{"Level":2,"Identity":"T16C23N620Sd","SubSectionBookmarkName":"ss_T16C23N620Sd_lv2_8db0f0428","IsNewSubSection":false,"SubSectionReplacement":""},{"Level":1,"Identity":"T16C23N620S2","SubSectionBookmarkName":"ss_T16C23N620S2_lv1_bf5530f4a","IsNewSubSection":false,"SubSectionReplacement":""},{"Level":2,"Identity":"T16C23N620Sa","SubSectionBookmarkName":"ss_T16C23N620Sa_lv2_ad7030f5e","IsNewSubSection":false,"SubSectionReplacement":""},{"Level":2,"Identity":"T16C23N620Sb","SubSectionBookmarkName":"ss_T16C23N620Sb_lv2_018d01c20","IsNewSubSection":false,"SubSectionReplacement":""},{"Level":2,"Identity":"T16C23N620Sc","SubSectionBookmarkName":"ss_T16C23N620Sc_lv2_28241f176","IsNewSubSection":false,"SubSectionReplacement":""},{"Level":1,"Identity":"T16C23N620S3","SubSectionBookmarkName":"ss_T16C23N620S3_lv1_8c4423a07","IsNewSubSection":false,"SubSectionReplacement":""},{"Level":2,"Identity":"T16C23N620Sa","SubSectionBookmarkName":"ss_T16C23N620Sa_lv2_781366207","IsNewSubSection":false,"SubSectionReplacement":""},{"Level":2,"Identity":"T16C23N620Sb","SubSectionBookmarkName":"ss_T16C23N620Sb_lv2_94b127da4","IsNewSubSection":false,"SubSectionReplacement":""},{"Level":2,"Identity":"T16C23N620Sc","SubSectionBookmarkName":"ss_T16C23N620Sc_lv2_69362438e","IsNewSubSection":false,"SubSectionReplacement":""},{"Level":2,"Identity":"T16C23N620Sd","SubSectionBookmarkName":"ss_T16C23N620Sd_lv2_4401e7e1c","IsNewSubSection":false,"SubSectionReplacement":""},{"Level":2,"Identity":"T16C23N620Se","SubSectionBookmarkName":"ss_T16C23N620Se_lv2_02e1dad67","IsNewSubSection":false,"SubSectionReplacement":""},{"Level":2,"Identity":"T16C23N620Sf","SubSectionBookmarkName":"ss_T16C23N620Sf_lv2_91bc01668","IsNewSubSection":false,"SubSectionReplacement":""},{"Level":2,"Identity":"T16C23N620Sg","SubSectionBookmarkName":"ss_T16C23N620Sg_lv2_d17e9312f","IsNewSubSection":false,"SubSectionReplacement":""},{"Level":2,"Identity":"T16C23N620Sh","SubSectionBookmarkName":"ss_T16C23N620Sh_lv2_da7a5b087","IsNewSubSection":false,"SubSectionReplacement":""},{"Level":2,"Identity":"T16C23N620Si","SubSectionBookmarkName":"ss_T16C23N620Si_lv2_2fbb7d0f5","IsNewSubSection":false,"SubSectionReplacement":""},{"Level":2,"Identity":"T16C23N620Sj","SubSectionBookmarkName":"ss_T16C23N620Sj_lv2_f1343b623","IsNewSubSection":false,"SubSectionReplacement":""},{"Level":1,"Identity":"T16C23N620S4","SubSectionBookmarkName":"ss_T16C23N620S4_lv1_7ac19cb6a","IsNewSubSection":false,"SubSectionReplacement":""},{"Level":1,"Identity":"T16C23N620S5","SubSectionBookmarkName":"ss_T16C23N620S5_lv1_f8853926f","IsNewSubSection":false,"SubSectionReplacement":""},{"Level":1,"Identity":"T16C23N620S6","SubSectionBookmarkName":"ss_T16C23N620S6_lv1_3106b4282","IsNewSubSection":false,"SubSectionReplacement":""},{"Level":2,"Identity":"T16C23N620Sa","SubSectionBookmarkName":"ss_T16C23N620Sa_lv2_701319bc5","IsNewSubSection":false,"SubSectionReplacement":""},{"Level":2,"Identity":"T16C23N620Sb","SubSectionBookmarkName":"ss_T16C23N620Sb_lv2_d6bc27cd1","IsNewSubSection":false,"SubSectionReplacement":""},{"Level":1,"Identity":"T16C23N620S7","SubSectionBookmarkName":"ss_T16C23N620S7_lv1_8573b99ca","IsNewSubSection":false,"SubSectionReplacement":""},{"Level":1,"Identity":"T16C23N620S8","SubSectionBookmarkName":"ss_T16C23N620S8_lv1_4729a8c71","IsNewSubSection":false,"SubSectionReplacement":""}],"TitleRelatedTo":"","TitleSoAsTo":"","Deleted":false},{"CodeSectionBookmarkName":"ns_T16C23N630_0a1e3a1a2","IsConstitutionSection":false,"Identity":"16-23-630","IsNew":true,"SubSections":[{"Level":1,"Identity":"T16C23N630SA","SubSectionBookmarkName":"ss_T16C23N630SA_lv1_c6c3868cd","IsNewSubSection":false,"SubSectionReplacement":""},{"Level":1,"Identity":"T16C23N630SB","SubSectionBookmarkName":"ss_T16C23N630SB_lv1_c09b91298","IsNewSubSection":false,"SubSectionReplacement":""},{"Level":2,"Identity":"T16C23N630S1","SubSectionBookmarkName":"ss_T16C23N630S1_lv2_0348fd4b8","IsNewSubSection":false,"SubSectionReplacement":""},{"Level":2,"Identity":"T16C23N630S2","SubSectionBookmarkName":"ss_T16C23N630S2_lv2_dc0d9a839","IsNewSubSection":false,"SubSectionReplacement":""},{"Level":1,"Identity":"T16C23N630SC","SubSectionBookmarkName":"ss_T16C23N630SC_lv1_2b240ad32","IsNewSubSection":false,"SubSectionReplacement":""},{"Level":2,"Identity":"T16C23N630S1","SubSectionBookmarkName":"ss_T16C23N630S1_lv2_3dd710495","IsNewSubSection":false,"SubSectionReplacement":""},{"Level":2,"Identity":"T16C23N630S2","SubSectionBookmarkName":"ss_T16C23N630S2_lv2_7b5cc895a","IsNewSubSection":false,"SubSectionReplacement":""},{"Level":1,"Identity":"T16C23N630SD","SubSectionBookmarkName":"ss_T16C23N630SD_lv1_393877818","IsNewSubSection":false,"SubSectionReplacement":""},{"Level":2,"Identity":"T16C23N630S1","SubSectionBookmarkName":"ss_T16C23N630S1_lv2_231f29daa","IsNewSubSection":false,"SubSectionReplacement":""},{"Level":2,"Identity":"T16C23N630S2","SubSectionBookmarkName":"ss_T16C23N630S2_lv2_5ff584d58","IsNewSubSection":false,"SubSectionReplacement":""}],"TitleRelatedTo":"","TitleSoAsTo":"","Deleted":false},{"CodeSectionBookmarkName":"ns_T16C23N640_067b25391","IsConstitutionSection":false,"Identity":"16-23-640","IsNew":true,"SubSections":[{"Level":1,"Identity":"T16C23N640SA","SubSectionBookmarkName":"ss_T16C23N640SA_lv1_240d682cc","IsNewSubSection":false,"SubSectionReplacement":""},{"Level":1,"Identity":"T16C23N640SB","SubSectionBookmarkName":"ss_T16C23N640SB_lv1_851626971","IsNewSubSection":false,"SubSectionReplacement":""},{"Level":2,"Identity":"T16C23N640S1","SubSectionBookmarkName":"ss_T16C23N640S1_lv2_740e42cad","IsNewSubSection":false,"SubSectionReplacement":""},{"Level":2,"Identity":"T16C23N640S2","SubSectionBookmarkName":"ss_T16C23N640S2_lv2_be6980cfb","IsNewSubSection":false,"SubSectionReplacement":""},{"Level":1,"Identity":"T16C23N640SC","SubSectionBookmarkName":"ss_T16C23N640SC_lv1_5dd0a7f74","IsNewSubSection":false,"SubSectionReplacement":""},{"Level":2,"Identity":"T16C23N640S1","SubSectionBookmarkName":"ss_T16C23N640S1_lv2_a1e70a973","IsNewSubSection":false,"SubSectionReplacement":""},{"Level":2,"Identity":"T16C23N640S2","SubSectionBookmarkName":"ss_T16C23N640S2_lv2_ed6bef8c9","IsNewSubSection":false,"SubSectionReplacement":""},{"Level":1,"Identity":"T16C23N640SD","SubSectionBookmarkName":"ss_T16C23N640SD_lv1_7a391567e","IsNewSubSection":false,"SubSectionReplacement":""},{"Level":2,"Identity":"T16C23N640S1","SubSectionBookmarkName":"ss_T16C23N640S1_lv2_8e04b50a5","IsNewSubSection":false,"SubSectionReplacement":""},{"Level":2,"Identity":"T16C23N640S2","SubSectionBookmarkName":"ss_T16C23N640S2_lv2_35d9de1a3","IsNewSubSection":false,"SubSectionReplacement":""}],"TitleRelatedTo":"","TitleSoAsTo":"","Deleted":false},{"CodeSectionBookmarkName":"ns_T16C23N650_28656226a","IsConstitutionSection":false,"Identity":"16-23-650","IsNew":true,"SubSections":[],"TitleRelatedTo":"","TitleSoAsTo":"","Deleted":false}],"TitleText":"BY ADDING ARTICLE 6 TO CHAPTER 23, TITLE 16 SO AS TO TITLE THE ARTICLE “ACCESS TO FIREARMS BY CHILDREN”, DEFINE NECESSARY TERMS, AND TO CREATE THE OFFENSES OF UNSECURED FIREARM AND UNSUPERVISED CHILD FIREARM USE AND PROVIDE GRADUATED PENALTIES FOR VIOLATIONS","DisableControls":false,"Deleted":false,"RepealItems":[],"SectionBookmarkName":"bs_num_2_b7bc2ba56"},{"SectionUUID":"8f03ca95-8faa-4d43-a9c2-8afc498075bd","SectionName":"standard_eff_date_section","SectionNumber":3,"SectionType":"drafting_clause","CodeSections":[],"TitleText":"","DisableControls":false,"Deleted":false,"RepealItems":[],"SectionBookmarkName":"bs_num_3_lastsection"}]</T_BILL_T_SECTIONS>
  <T_BILL_T_SUBJECT>Access to firearms by children</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2E2C74E7-F718-42A3-8B90-535848F3203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7131</Characters>
  <Application>Microsoft Office Word</Application>
  <DocSecurity>0</DocSecurity>
  <Lines>137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6</cp:revision>
  <cp:lastPrinted>2024-12-05T20:38:00Z</cp:lastPrinted>
  <dcterms:created xsi:type="dcterms:W3CDTF">2024-12-09T14:53:00Z</dcterms:created>
  <dcterms:modified xsi:type="dcterms:W3CDTF">2024-12-10T13:43:00Z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