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LC-0034VR25.docx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Alimony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50de0c0d8a64a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1bf3e3603ba49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e8ee4a75944f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fdbfd5d6a174997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E073A" w:rsidRDefault="00432135" w14:paraId="47642A99" w14:textId="582B0E7E">
      <w:pPr>
        <w:pStyle w:val="scemptylineheader"/>
      </w:pPr>
      <w:bookmarkStart w:name="open_doc_here" w:id="0"/>
      <w:bookmarkEnd w:id="0"/>
    </w:p>
    <w:p w:rsidRPr="00BB0725" w:rsidR="00A73EFA" w:rsidP="00AE073A" w:rsidRDefault="00A73EFA" w14:paraId="7B72410E" w14:textId="06D7E59F">
      <w:pPr>
        <w:pStyle w:val="scemptylineheader"/>
      </w:pPr>
    </w:p>
    <w:p w:rsidRPr="00BB0725" w:rsidR="00A73EFA" w:rsidP="00AE073A" w:rsidRDefault="00A73EFA" w14:paraId="6AD935C9" w14:textId="2390C32E">
      <w:pPr>
        <w:pStyle w:val="scemptylineheader"/>
      </w:pPr>
    </w:p>
    <w:p w:rsidRPr="00DF3B44" w:rsidR="00A73EFA" w:rsidP="00AE073A" w:rsidRDefault="00A73EFA" w14:paraId="51A98227" w14:textId="039C7AF4">
      <w:pPr>
        <w:pStyle w:val="scemptylineheader"/>
      </w:pPr>
    </w:p>
    <w:p w:rsidRPr="00DF3B44" w:rsidR="00A73EFA" w:rsidP="00AE073A" w:rsidRDefault="00A73EFA" w14:paraId="3858851A" w14:textId="2525A1CF">
      <w:pPr>
        <w:pStyle w:val="scemptylineheader"/>
      </w:pPr>
    </w:p>
    <w:p w:rsidRPr="00DF3B44" w:rsidR="00A73EFA" w:rsidP="00AE073A" w:rsidRDefault="00A73EFA" w14:paraId="4E3DDE20" w14:textId="2FBD3A6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34DA7" w14:paraId="40FEFADA" w14:textId="505B49AA">
          <w:pPr>
            <w:pStyle w:val="scbilltitle"/>
          </w:pPr>
          <w:r>
            <w:t>TO AMEND THE SOUTH CAROLINA CODE OF LAWS BY AMENDING SECTION 20‑3‑130, RELATING TO ALIMONY, SO AS TO DEFINE “EARNING POTENTIAL</w:t>
          </w:r>
          <w:r w:rsidR="00C03300">
            <w:t>.</w:t>
          </w:r>
          <w:r>
            <w:t>”</w:t>
          </w:r>
        </w:p>
      </w:sdtContent>
    </w:sdt>
    <w:bookmarkStart w:name="at_47f0acb3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882910e1" w:id="2"/>
      <w:r w:rsidRPr="0094541D">
        <w:t>B</w:t>
      </w:r>
      <w:bookmarkEnd w:id="2"/>
      <w:r w:rsidRPr="0094541D">
        <w:t>e it enacted by the General Assembly of the State of South Carolina:</w:t>
      </w:r>
    </w:p>
    <w:p w:rsidR="00B81415" w:rsidP="00B81415" w:rsidRDefault="00B81415" w14:paraId="5986004D" w14:textId="77777777">
      <w:pPr>
        <w:pStyle w:val="scemptyline"/>
      </w:pPr>
    </w:p>
    <w:p w:rsidR="00B81415" w:rsidP="00B81415" w:rsidRDefault="00B81415" w14:paraId="7AFCD72D" w14:textId="3E455493">
      <w:pPr>
        <w:pStyle w:val="scdirectionallanguage"/>
      </w:pPr>
      <w:bookmarkStart w:name="bs_num_1_c597371fd" w:id="3"/>
      <w:r>
        <w:t>S</w:t>
      </w:r>
      <w:bookmarkEnd w:id="3"/>
      <w:r>
        <w:t>ECTION 1.</w:t>
      </w:r>
      <w:r>
        <w:tab/>
      </w:r>
      <w:bookmarkStart w:name="dl_a13a36c46" w:id="4"/>
      <w:r>
        <w:t>S</w:t>
      </w:r>
      <w:bookmarkEnd w:id="4"/>
      <w:r>
        <w:t>ection 20‑3‑130(C)</w:t>
      </w:r>
      <w:r w:rsidR="00371FFC">
        <w:t>(4)</w:t>
      </w:r>
      <w:r>
        <w:t xml:space="preserve"> of the S.C. Code is amended to read:</w:t>
      </w:r>
    </w:p>
    <w:p w:rsidR="00B81415" w:rsidP="00B81415" w:rsidRDefault="00B81415" w14:paraId="027A16B7" w14:textId="77777777">
      <w:pPr>
        <w:pStyle w:val="sccodifiedsection"/>
      </w:pPr>
    </w:p>
    <w:p w:rsidR="00B81415" w:rsidP="008D4449" w:rsidRDefault="00B81415" w14:paraId="73ADC51D" w14:textId="41299892">
      <w:pPr>
        <w:pStyle w:val="sccodifiedsection"/>
      </w:pPr>
      <w:bookmarkStart w:name="cs_T20C3N130_116373c8f" w:id="5"/>
      <w:r>
        <w:tab/>
      </w:r>
      <w:bookmarkStart w:name="ss_T20C3N130S4_lv1_c145671c8" w:id="6"/>
      <w:bookmarkEnd w:id="5"/>
      <w:r>
        <w:t>(</w:t>
      </w:r>
      <w:bookmarkEnd w:id="6"/>
      <w:r>
        <w:t>4) the employment history and earning potential of each spouse</w:t>
      </w:r>
      <w:r w:rsidR="008D4449">
        <w:rPr>
          <w:rStyle w:val="scinsert"/>
        </w:rPr>
        <w:t xml:space="preserve">. For purposes of this item, the earning potential for a salaried spouse is the salary of the spouse, and the earning potential for a self‑employed spouse is twice the minimum </w:t>
      </w:r>
      <w:proofErr w:type="gramStart"/>
      <w:r w:rsidR="008D4449">
        <w:rPr>
          <w:rStyle w:val="scinsert"/>
        </w:rPr>
        <w:t>wage</w:t>
      </w:r>
      <w:r>
        <w:t>;</w:t>
      </w:r>
      <w:proofErr w:type="gramEnd"/>
    </w:p>
    <w:p w:rsidRPr="00DF3B44" w:rsidR="007E06BB" w:rsidP="00787433" w:rsidRDefault="007E06BB" w14:paraId="3D8F1FED" w14:textId="04C666F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5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5682CFD" w:rsidR="00685035" w:rsidRPr="007B4AF7" w:rsidRDefault="0020357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2277">
              <w:rPr>
                <w:noProof/>
              </w:rPr>
              <w:t>LC-0034VR25.docx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2277"/>
    <w:rsid w:val="0006464F"/>
    <w:rsid w:val="00066B54"/>
    <w:rsid w:val="00072FCD"/>
    <w:rsid w:val="00074A4F"/>
    <w:rsid w:val="00077B65"/>
    <w:rsid w:val="000979C9"/>
    <w:rsid w:val="000A3C25"/>
    <w:rsid w:val="000B4C02"/>
    <w:rsid w:val="000B5B4A"/>
    <w:rsid w:val="000B69B7"/>
    <w:rsid w:val="000B7FE1"/>
    <w:rsid w:val="000C3E88"/>
    <w:rsid w:val="000C46B9"/>
    <w:rsid w:val="000C58E4"/>
    <w:rsid w:val="000C6F9A"/>
    <w:rsid w:val="000D2F44"/>
    <w:rsid w:val="000D33E4"/>
    <w:rsid w:val="000E36E5"/>
    <w:rsid w:val="000E578A"/>
    <w:rsid w:val="000F2250"/>
    <w:rsid w:val="0010089C"/>
    <w:rsid w:val="0010329A"/>
    <w:rsid w:val="00105756"/>
    <w:rsid w:val="001164F9"/>
    <w:rsid w:val="0011719C"/>
    <w:rsid w:val="00134C1A"/>
    <w:rsid w:val="00140049"/>
    <w:rsid w:val="00160AFB"/>
    <w:rsid w:val="00165736"/>
    <w:rsid w:val="00171601"/>
    <w:rsid w:val="001730EB"/>
    <w:rsid w:val="00173276"/>
    <w:rsid w:val="00176122"/>
    <w:rsid w:val="001811AC"/>
    <w:rsid w:val="0019025B"/>
    <w:rsid w:val="00192AF7"/>
    <w:rsid w:val="001965C5"/>
    <w:rsid w:val="00197366"/>
    <w:rsid w:val="001A136C"/>
    <w:rsid w:val="001B6DA2"/>
    <w:rsid w:val="001C25EC"/>
    <w:rsid w:val="001D05ED"/>
    <w:rsid w:val="001D49D6"/>
    <w:rsid w:val="001F2A41"/>
    <w:rsid w:val="001F313F"/>
    <w:rsid w:val="001F331D"/>
    <w:rsid w:val="001F394C"/>
    <w:rsid w:val="001F4BAD"/>
    <w:rsid w:val="00203575"/>
    <w:rsid w:val="002038AA"/>
    <w:rsid w:val="00207D82"/>
    <w:rsid w:val="0021139C"/>
    <w:rsid w:val="002114C8"/>
    <w:rsid w:val="0021166F"/>
    <w:rsid w:val="002162DF"/>
    <w:rsid w:val="0022643E"/>
    <w:rsid w:val="00230038"/>
    <w:rsid w:val="00233975"/>
    <w:rsid w:val="00234DA7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215D"/>
    <w:rsid w:val="002C3463"/>
    <w:rsid w:val="002C75E5"/>
    <w:rsid w:val="002D208C"/>
    <w:rsid w:val="002D266D"/>
    <w:rsid w:val="002D5B3D"/>
    <w:rsid w:val="002D7447"/>
    <w:rsid w:val="002E315A"/>
    <w:rsid w:val="002E4F8C"/>
    <w:rsid w:val="002F111C"/>
    <w:rsid w:val="002F560C"/>
    <w:rsid w:val="002F5847"/>
    <w:rsid w:val="0030425A"/>
    <w:rsid w:val="0032422E"/>
    <w:rsid w:val="00327282"/>
    <w:rsid w:val="003362D8"/>
    <w:rsid w:val="003421F1"/>
    <w:rsid w:val="0034279C"/>
    <w:rsid w:val="00347682"/>
    <w:rsid w:val="00354F64"/>
    <w:rsid w:val="003559A1"/>
    <w:rsid w:val="00361563"/>
    <w:rsid w:val="00371D36"/>
    <w:rsid w:val="00371FFC"/>
    <w:rsid w:val="00372DC8"/>
    <w:rsid w:val="00373E17"/>
    <w:rsid w:val="003775E6"/>
    <w:rsid w:val="00381998"/>
    <w:rsid w:val="003A5F1C"/>
    <w:rsid w:val="003B0CEA"/>
    <w:rsid w:val="003C3E2E"/>
    <w:rsid w:val="003D4A3C"/>
    <w:rsid w:val="003D55B2"/>
    <w:rsid w:val="003D717F"/>
    <w:rsid w:val="003E0033"/>
    <w:rsid w:val="003E5452"/>
    <w:rsid w:val="003E7165"/>
    <w:rsid w:val="003E7FF6"/>
    <w:rsid w:val="00402A84"/>
    <w:rsid w:val="00402DC4"/>
    <w:rsid w:val="004046B5"/>
    <w:rsid w:val="00404CC7"/>
    <w:rsid w:val="00406F27"/>
    <w:rsid w:val="00410753"/>
    <w:rsid w:val="00413716"/>
    <w:rsid w:val="004141B8"/>
    <w:rsid w:val="004203B9"/>
    <w:rsid w:val="00432135"/>
    <w:rsid w:val="0044273A"/>
    <w:rsid w:val="00446987"/>
    <w:rsid w:val="00446D28"/>
    <w:rsid w:val="00455A0E"/>
    <w:rsid w:val="00466CD0"/>
    <w:rsid w:val="0047193F"/>
    <w:rsid w:val="00473583"/>
    <w:rsid w:val="00477F32"/>
    <w:rsid w:val="00481850"/>
    <w:rsid w:val="004851A0"/>
    <w:rsid w:val="0048627F"/>
    <w:rsid w:val="00487947"/>
    <w:rsid w:val="00492F1B"/>
    <w:rsid w:val="004932AB"/>
    <w:rsid w:val="00494BEF"/>
    <w:rsid w:val="004965E9"/>
    <w:rsid w:val="004A5512"/>
    <w:rsid w:val="004A6BE5"/>
    <w:rsid w:val="004B0C18"/>
    <w:rsid w:val="004C1018"/>
    <w:rsid w:val="004C1A04"/>
    <w:rsid w:val="004C20BC"/>
    <w:rsid w:val="004C5C9A"/>
    <w:rsid w:val="004D1442"/>
    <w:rsid w:val="004D28B6"/>
    <w:rsid w:val="004D3DCB"/>
    <w:rsid w:val="004E1946"/>
    <w:rsid w:val="004E66E9"/>
    <w:rsid w:val="004E6B0D"/>
    <w:rsid w:val="004E7DDE"/>
    <w:rsid w:val="004F0090"/>
    <w:rsid w:val="004F172C"/>
    <w:rsid w:val="004F683B"/>
    <w:rsid w:val="005002ED"/>
    <w:rsid w:val="00500DBC"/>
    <w:rsid w:val="00501B08"/>
    <w:rsid w:val="005102BE"/>
    <w:rsid w:val="00523F7F"/>
    <w:rsid w:val="00524D54"/>
    <w:rsid w:val="0053473B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4F82"/>
    <w:rsid w:val="00592A40"/>
    <w:rsid w:val="005A28BC"/>
    <w:rsid w:val="005A5377"/>
    <w:rsid w:val="005B352A"/>
    <w:rsid w:val="005B7817"/>
    <w:rsid w:val="005C06C8"/>
    <w:rsid w:val="005C23D7"/>
    <w:rsid w:val="005C40EB"/>
    <w:rsid w:val="005D02B4"/>
    <w:rsid w:val="005D3013"/>
    <w:rsid w:val="005E1E50"/>
    <w:rsid w:val="005E2B9C"/>
    <w:rsid w:val="005E2D96"/>
    <w:rsid w:val="005E3332"/>
    <w:rsid w:val="005F76B0"/>
    <w:rsid w:val="00604429"/>
    <w:rsid w:val="006067B0"/>
    <w:rsid w:val="00606A8B"/>
    <w:rsid w:val="006078DF"/>
    <w:rsid w:val="00611EBA"/>
    <w:rsid w:val="0062084D"/>
    <w:rsid w:val="006213A8"/>
    <w:rsid w:val="00623BEA"/>
    <w:rsid w:val="00626D61"/>
    <w:rsid w:val="0062763B"/>
    <w:rsid w:val="006347E9"/>
    <w:rsid w:val="0063525D"/>
    <w:rsid w:val="00640C87"/>
    <w:rsid w:val="00641DEA"/>
    <w:rsid w:val="006454BB"/>
    <w:rsid w:val="00657CF4"/>
    <w:rsid w:val="00661463"/>
    <w:rsid w:val="00663B8D"/>
    <w:rsid w:val="00663E00"/>
    <w:rsid w:val="00664F48"/>
    <w:rsid w:val="00664FAD"/>
    <w:rsid w:val="00670A4B"/>
    <w:rsid w:val="0067230A"/>
    <w:rsid w:val="0067345B"/>
    <w:rsid w:val="0067587B"/>
    <w:rsid w:val="00675B6A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4DE8"/>
    <w:rsid w:val="00711AA9"/>
    <w:rsid w:val="00722155"/>
    <w:rsid w:val="00736D9E"/>
    <w:rsid w:val="00737F19"/>
    <w:rsid w:val="00744478"/>
    <w:rsid w:val="00753A26"/>
    <w:rsid w:val="00782BF8"/>
    <w:rsid w:val="00783C75"/>
    <w:rsid w:val="007849D9"/>
    <w:rsid w:val="00787433"/>
    <w:rsid w:val="0079240C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1400"/>
    <w:rsid w:val="007F50D1"/>
    <w:rsid w:val="00802362"/>
    <w:rsid w:val="00805C8C"/>
    <w:rsid w:val="00805DB3"/>
    <w:rsid w:val="00816D52"/>
    <w:rsid w:val="00831048"/>
    <w:rsid w:val="00834272"/>
    <w:rsid w:val="00834484"/>
    <w:rsid w:val="00835BFD"/>
    <w:rsid w:val="008455F2"/>
    <w:rsid w:val="008625C1"/>
    <w:rsid w:val="0087671D"/>
    <w:rsid w:val="008806F9"/>
    <w:rsid w:val="00887957"/>
    <w:rsid w:val="008A1FBF"/>
    <w:rsid w:val="008A57E3"/>
    <w:rsid w:val="008B3844"/>
    <w:rsid w:val="008B5BF4"/>
    <w:rsid w:val="008C0CEE"/>
    <w:rsid w:val="008C1B18"/>
    <w:rsid w:val="008D4449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5C6B"/>
    <w:rsid w:val="009473EA"/>
    <w:rsid w:val="00954E7E"/>
    <w:rsid w:val="009554D9"/>
    <w:rsid w:val="009572F9"/>
    <w:rsid w:val="00960D0F"/>
    <w:rsid w:val="00970823"/>
    <w:rsid w:val="00970E4A"/>
    <w:rsid w:val="0098161F"/>
    <w:rsid w:val="0098366F"/>
    <w:rsid w:val="00983A03"/>
    <w:rsid w:val="00986063"/>
    <w:rsid w:val="00991F67"/>
    <w:rsid w:val="00992876"/>
    <w:rsid w:val="009A0DCE"/>
    <w:rsid w:val="009A19AD"/>
    <w:rsid w:val="009A22CD"/>
    <w:rsid w:val="009A3E4B"/>
    <w:rsid w:val="009B35FD"/>
    <w:rsid w:val="009B6815"/>
    <w:rsid w:val="009C0742"/>
    <w:rsid w:val="009C51A5"/>
    <w:rsid w:val="009D2967"/>
    <w:rsid w:val="009D3C2B"/>
    <w:rsid w:val="009D4674"/>
    <w:rsid w:val="009E4191"/>
    <w:rsid w:val="009F2AB1"/>
    <w:rsid w:val="009F4FAF"/>
    <w:rsid w:val="009F68F1"/>
    <w:rsid w:val="00A03BAF"/>
    <w:rsid w:val="00A04529"/>
    <w:rsid w:val="00A0584B"/>
    <w:rsid w:val="00A11A3A"/>
    <w:rsid w:val="00A1516A"/>
    <w:rsid w:val="00A17135"/>
    <w:rsid w:val="00A21A6F"/>
    <w:rsid w:val="00A23D17"/>
    <w:rsid w:val="00A24E56"/>
    <w:rsid w:val="00A26A62"/>
    <w:rsid w:val="00A35A9B"/>
    <w:rsid w:val="00A4070E"/>
    <w:rsid w:val="00A40CA0"/>
    <w:rsid w:val="00A40D51"/>
    <w:rsid w:val="00A504A7"/>
    <w:rsid w:val="00A53677"/>
    <w:rsid w:val="00A53BF2"/>
    <w:rsid w:val="00A60D68"/>
    <w:rsid w:val="00A73EFA"/>
    <w:rsid w:val="00A74020"/>
    <w:rsid w:val="00A77A3B"/>
    <w:rsid w:val="00A879B5"/>
    <w:rsid w:val="00A92F6F"/>
    <w:rsid w:val="00A97523"/>
    <w:rsid w:val="00AA7824"/>
    <w:rsid w:val="00AB0FA3"/>
    <w:rsid w:val="00AB73BF"/>
    <w:rsid w:val="00AC335C"/>
    <w:rsid w:val="00AC4533"/>
    <w:rsid w:val="00AC463E"/>
    <w:rsid w:val="00AD3BE2"/>
    <w:rsid w:val="00AD3E3D"/>
    <w:rsid w:val="00AE073A"/>
    <w:rsid w:val="00AE1EE4"/>
    <w:rsid w:val="00AE36EC"/>
    <w:rsid w:val="00AE4638"/>
    <w:rsid w:val="00AE7406"/>
    <w:rsid w:val="00AF1688"/>
    <w:rsid w:val="00AF29D3"/>
    <w:rsid w:val="00AF46E6"/>
    <w:rsid w:val="00AF5139"/>
    <w:rsid w:val="00B02301"/>
    <w:rsid w:val="00B06EDA"/>
    <w:rsid w:val="00B1161F"/>
    <w:rsid w:val="00B11661"/>
    <w:rsid w:val="00B32B4D"/>
    <w:rsid w:val="00B4137E"/>
    <w:rsid w:val="00B458BC"/>
    <w:rsid w:val="00B54DF7"/>
    <w:rsid w:val="00B555DB"/>
    <w:rsid w:val="00B56223"/>
    <w:rsid w:val="00B56E79"/>
    <w:rsid w:val="00B57AA7"/>
    <w:rsid w:val="00B62F18"/>
    <w:rsid w:val="00B637AA"/>
    <w:rsid w:val="00B63BE2"/>
    <w:rsid w:val="00B7592C"/>
    <w:rsid w:val="00B809D3"/>
    <w:rsid w:val="00B81415"/>
    <w:rsid w:val="00B84B66"/>
    <w:rsid w:val="00B85475"/>
    <w:rsid w:val="00B9090A"/>
    <w:rsid w:val="00B92196"/>
    <w:rsid w:val="00B9228D"/>
    <w:rsid w:val="00B929EC"/>
    <w:rsid w:val="00BB0725"/>
    <w:rsid w:val="00BB27B4"/>
    <w:rsid w:val="00BC02D3"/>
    <w:rsid w:val="00BC25AC"/>
    <w:rsid w:val="00BC408A"/>
    <w:rsid w:val="00BC5023"/>
    <w:rsid w:val="00BC556C"/>
    <w:rsid w:val="00BD42DA"/>
    <w:rsid w:val="00BD4684"/>
    <w:rsid w:val="00BE08A7"/>
    <w:rsid w:val="00BE4391"/>
    <w:rsid w:val="00BF0587"/>
    <w:rsid w:val="00BF3E48"/>
    <w:rsid w:val="00C03300"/>
    <w:rsid w:val="00C0718D"/>
    <w:rsid w:val="00C1307C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3E39"/>
    <w:rsid w:val="00CF68D6"/>
    <w:rsid w:val="00CF7B4A"/>
    <w:rsid w:val="00D009F8"/>
    <w:rsid w:val="00D0156B"/>
    <w:rsid w:val="00D078DA"/>
    <w:rsid w:val="00D07B8D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B1818"/>
    <w:rsid w:val="00DC44A8"/>
    <w:rsid w:val="00DE4BEE"/>
    <w:rsid w:val="00DE5B3D"/>
    <w:rsid w:val="00DE7112"/>
    <w:rsid w:val="00DF1490"/>
    <w:rsid w:val="00DF19BE"/>
    <w:rsid w:val="00DF3B44"/>
    <w:rsid w:val="00E1372E"/>
    <w:rsid w:val="00E21D30"/>
    <w:rsid w:val="00E24D9A"/>
    <w:rsid w:val="00E27415"/>
    <w:rsid w:val="00E27805"/>
    <w:rsid w:val="00E27A11"/>
    <w:rsid w:val="00E30497"/>
    <w:rsid w:val="00E358A2"/>
    <w:rsid w:val="00E35C9A"/>
    <w:rsid w:val="00E3771B"/>
    <w:rsid w:val="00E40979"/>
    <w:rsid w:val="00E43F26"/>
    <w:rsid w:val="00E51AA9"/>
    <w:rsid w:val="00E52A36"/>
    <w:rsid w:val="00E6378B"/>
    <w:rsid w:val="00E63EC3"/>
    <w:rsid w:val="00E653DA"/>
    <w:rsid w:val="00E65958"/>
    <w:rsid w:val="00E66B93"/>
    <w:rsid w:val="00E84CE3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619E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673E"/>
    <w:rsid w:val="00F17DA2"/>
    <w:rsid w:val="00F22EC0"/>
    <w:rsid w:val="00F25BC6"/>
    <w:rsid w:val="00F25C47"/>
    <w:rsid w:val="00F27824"/>
    <w:rsid w:val="00F27D7B"/>
    <w:rsid w:val="00F31D34"/>
    <w:rsid w:val="00F342A1"/>
    <w:rsid w:val="00F36FBA"/>
    <w:rsid w:val="00F4147C"/>
    <w:rsid w:val="00F44D36"/>
    <w:rsid w:val="00F46262"/>
    <w:rsid w:val="00F4795D"/>
    <w:rsid w:val="00F50A61"/>
    <w:rsid w:val="00F525CD"/>
    <w:rsid w:val="00F5286C"/>
    <w:rsid w:val="00F52E12"/>
    <w:rsid w:val="00F540CC"/>
    <w:rsid w:val="00F57ABF"/>
    <w:rsid w:val="00F6179B"/>
    <w:rsid w:val="00F638CA"/>
    <w:rsid w:val="00F657C5"/>
    <w:rsid w:val="00F727AA"/>
    <w:rsid w:val="00F8364D"/>
    <w:rsid w:val="00F8447B"/>
    <w:rsid w:val="00F900B4"/>
    <w:rsid w:val="00FA0F2E"/>
    <w:rsid w:val="00FA4DB1"/>
    <w:rsid w:val="00FB3F2A"/>
    <w:rsid w:val="00FB4038"/>
    <w:rsid w:val="00FC3593"/>
    <w:rsid w:val="00FD117D"/>
    <w:rsid w:val="00FD61F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40D5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40D51"/>
    <w:pPr>
      <w:spacing w:after="0" w:line="240" w:lineRule="auto"/>
    </w:pPr>
  </w:style>
  <w:style w:type="paragraph" w:customStyle="1" w:styleId="scemptylineheader">
    <w:name w:val="sc_emptyline_header"/>
    <w:qFormat/>
    <w:rsid w:val="00A40D5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40D5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40D5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40D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40D51"/>
    <w:rPr>
      <w:color w:val="808080"/>
    </w:rPr>
  </w:style>
  <w:style w:type="paragraph" w:customStyle="1" w:styleId="scdirectionallanguage">
    <w:name w:val="sc_directional_language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40D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40D5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40D5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40D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40D5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40D5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40D5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40D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51"/>
    <w:rPr>
      <w:lang w:val="en-US"/>
    </w:rPr>
  </w:style>
  <w:style w:type="paragraph" w:styleId="ListParagraph">
    <w:name w:val="List Paragraph"/>
    <w:basedOn w:val="Normal"/>
    <w:uiPriority w:val="34"/>
    <w:qFormat/>
    <w:rsid w:val="00A40D51"/>
    <w:pPr>
      <w:ind w:left="720"/>
      <w:contextualSpacing/>
    </w:pPr>
  </w:style>
  <w:style w:type="paragraph" w:customStyle="1" w:styleId="scbillfooter">
    <w:name w:val="sc_bill_footer"/>
    <w:qFormat/>
    <w:rsid w:val="00A40D5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4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40D5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40D5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40D5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40D5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40D5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40D5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40D51"/>
    <w:rPr>
      <w:strike/>
      <w:dstrike w:val="0"/>
    </w:rPr>
  </w:style>
  <w:style w:type="character" w:customStyle="1" w:styleId="scinsert">
    <w:name w:val="sc_insert"/>
    <w:uiPriority w:val="1"/>
    <w:qFormat/>
    <w:rsid w:val="00A40D5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40D5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40D5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40D5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40D5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40D5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40D5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40D5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40D51"/>
    <w:rPr>
      <w:strike/>
      <w:dstrike w:val="0"/>
      <w:color w:val="FF0000"/>
    </w:rPr>
  </w:style>
  <w:style w:type="paragraph" w:customStyle="1" w:styleId="scbillsiglines">
    <w:name w:val="sc_bill_sig_lines"/>
    <w:qFormat/>
    <w:rsid w:val="00A40D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40D5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40D5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40D5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40D5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40D5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40D5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40D51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D44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05&amp;session=126&amp;summary=B" TargetMode="External" Id="R23e8ee4a75944faa" /><Relationship Type="http://schemas.openxmlformats.org/officeDocument/2006/relationships/hyperlink" Target="https://www.scstatehouse.gov/sess126_2025-2026/prever/3605_20241212.docx" TargetMode="External" Id="R9fdbfd5d6a174997" /><Relationship Type="http://schemas.openxmlformats.org/officeDocument/2006/relationships/hyperlink" Target="h:\hj\20250114.docx" TargetMode="External" Id="R650de0c0d8a64a6e" /><Relationship Type="http://schemas.openxmlformats.org/officeDocument/2006/relationships/hyperlink" Target="h:\hj\20250114.docx" TargetMode="External" Id="R91bf3e3603ba49f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362D8"/>
    <w:rsid w:val="003E4FBC"/>
    <w:rsid w:val="003F4940"/>
    <w:rsid w:val="00455A0E"/>
    <w:rsid w:val="004E2BB5"/>
    <w:rsid w:val="004F683B"/>
    <w:rsid w:val="00580C56"/>
    <w:rsid w:val="0063525D"/>
    <w:rsid w:val="0067230A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03BAF"/>
    <w:rsid w:val="00A51DBA"/>
    <w:rsid w:val="00B20DA6"/>
    <w:rsid w:val="00B457AF"/>
    <w:rsid w:val="00C818FB"/>
    <w:rsid w:val="00CC0451"/>
    <w:rsid w:val="00D6665C"/>
    <w:rsid w:val="00D900BD"/>
    <w:rsid w:val="00DF1490"/>
    <w:rsid w:val="00E27415"/>
    <w:rsid w:val="00E76813"/>
    <w:rsid w:val="00F727A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b63cd0f6-f53b-4251-a593-6946c5cbc6dc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f6390b1a-74bf-4f2e-af3d-95a74c65c6b1</T_BILL_REQUEST_REQUEST>
  <T_BILL_R_ORIGINALDRAFT>93d60ab9-4359-473b-b444-cc9cde7699d1</T_BILL_R_ORIGINALDRAFT>
  <T_BILL_SPONSOR_SPONSOR>3f2f265e-f494-4524-82a6-905b11ea90df</T_BILL_SPONSOR_SPONSOR>
  <T_BILL_T_BILLNAME>[3605]</T_BILL_T_BILLNAME>
  <T_BILL_T_BILLNUMBER>3605</T_BILL_T_BILLNUMBER>
  <T_BILL_T_BILLTITLE>TO AMEND THE SOUTH CAROLINA CODE OF LAWS BY AMENDING SECTION 20‑3‑130, RELATING TO ALIMONY, SO AS TO DEFINE “EARNING POTENTIAL.”</T_BILL_T_BILLTITLE>
  <T_BILL_T_CHAMBER>house</T_BILL_T_CHAMBER>
  <T_BILL_T_FILENAME> </T_BILL_T_FILENAME>
  <T_BILL_T_LEGTYPE>bill_statewide</T_BILL_T_LEGTYPE>
  <T_BILL_T_RATNUMBERSTRING>HNone</T_BILL_T_RATNUMBERSTRING>
  <T_BILL_T_SECTIONS>[{"SectionUUID":"7b5db124-4823-49a5-8cc3-78c70a0991fe","SectionName":"code_section","SectionNumber":1,"SectionType":"code_section","CodeSections":[{"CodeSectionBookmarkName":"cs_T20C3N130_116373c8f","IsConstitutionSection":false,"Identity":"20-3-130","IsNew":false,"SubSections":[{"Level":1,"Identity":"T20C3N130S4","SubSectionBookmarkName":"ss_T20C3N130S4_lv1_c145671c8","IsNewSubSection":false,"SubSectionReplacement":""}],"TitleRelatedTo":"alimony","TitleSoAsTo":"define \"earning potential\"","Deleted":false}],"TitleText":"","DisableControls":false,"Deleted":false,"RepealItems":[],"SectionBookmarkName":"bs_num_1_c597371f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Alimony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509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2024-12-09T13:58:00Z</cp:lastPrinted>
  <dcterms:created xsi:type="dcterms:W3CDTF">2024-12-09T19:27:00Z</dcterms:created>
  <dcterms:modified xsi:type="dcterms:W3CDTF">2024-12-09T19:27:00Z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