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Healthy Students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a9eda4817d64d72">
        <w:r w:rsidRPr="00770434">
          <w:rPr>
            <w:rStyle w:val="Hyperlink"/>
          </w:rPr>
          <w:t>House Journal</w:t>
        </w:r>
        <w:r w:rsidRPr="00770434">
          <w:rPr>
            <w:rStyle w:val="Hyperlink"/>
          </w:rPr>
          <w:noBreakHyphen/>
          <w:t>page 267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7cccae2a5694628">
        <w:r w:rsidRPr="00770434">
          <w:rPr>
            <w:rStyle w:val="Hyperlink"/>
          </w:rPr>
          <w:t>House Journal</w:t>
        </w:r>
        <w:r w:rsidRPr="00770434">
          <w:rPr>
            <w:rStyle w:val="Hyperlink"/>
          </w:rPr>
          <w:noBreakHyphen/>
          <w:t>page 267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ae019016dd46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0a208d9d4847a3">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F70BF" w:rsidRDefault="00432135" w14:paraId="47642A99" w14:textId="65CEF524">
      <w:pPr>
        <w:pStyle w:val="scemptylineheader"/>
      </w:pPr>
      <w:bookmarkStart w:name="open_doc_here" w:id="0"/>
      <w:bookmarkEnd w:id="0"/>
    </w:p>
    <w:p w:rsidRPr="00BB0725" w:rsidR="00A73EFA" w:rsidP="009F70BF" w:rsidRDefault="00A73EFA" w14:paraId="7B72410E" w14:textId="4F9F4C0E">
      <w:pPr>
        <w:pStyle w:val="scemptylineheader"/>
      </w:pPr>
    </w:p>
    <w:p w:rsidRPr="00BB0725" w:rsidR="00A73EFA" w:rsidP="009F70BF" w:rsidRDefault="00A73EFA" w14:paraId="6AD935C9" w14:textId="2D359718">
      <w:pPr>
        <w:pStyle w:val="scemptylineheader"/>
      </w:pPr>
    </w:p>
    <w:p w:rsidRPr="00DF3B44" w:rsidR="00A73EFA" w:rsidP="009F70BF" w:rsidRDefault="00A73EFA" w14:paraId="51A98227" w14:textId="7BF23DAB">
      <w:pPr>
        <w:pStyle w:val="scemptylineheader"/>
      </w:pPr>
    </w:p>
    <w:p w:rsidRPr="00DF3B44" w:rsidR="00A73EFA" w:rsidP="009F70BF" w:rsidRDefault="00A73EFA" w14:paraId="3858851A" w14:textId="1734D40A">
      <w:pPr>
        <w:pStyle w:val="scemptylineheader"/>
      </w:pPr>
    </w:p>
    <w:p w:rsidRPr="00DF3B44" w:rsidR="00A73EFA" w:rsidP="009F70BF" w:rsidRDefault="00A73EFA" w14:paraId="4E3DDE20" w14:textId="60B754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1798" w14:paraId="40FEFADA" w14:textId="731B1CAB">
          <w:pPr>
            <w:pStyle w:val="scbilltitle"/>
          </w:pPr>
          <w:r>
            <w:t>TO AMEND THE SOUTH CAROLINA CODE OF LAWS BY ENACTING THE “HEALTHY STUDENTS ACT” BY AMENDING SECTION 59‑10‑10, RELATING TO PHYSICAL ACTIVITY STANDARDS FOR ELEMENTARY SCHOOL STUDENTS, SO AS TO REQUIRE NINETY MINUTES OF WEEKLY PHYSICAL ACTIVITY FOR MIDDLE SCHOOL AND HIGH SCHOOL STUDENTS, TO INCLUDE SECOND GRADE STUDENTS AMONG THOSE WHOSE FITNESS STATUSES MUST BE REPORTED, AND TO REQUIRE THE DEPARTMENT OF EDUCATION TO PROVIDE A SUMMARY REPORT OF THE FITNESS STATUS OF STUDENTS IN CERTAIN GRADES IN EACH SCHOOL DISTRICT; BY AMENDING SECTION 59‑10‑310, RELATING TO ELEMENTARY SCHOOL MEAL AND COMPETITIVE FOOD NUTRITIONAL REQUIREMENTS, SO AS TO REMOVE THE RESTRICTIONS ON THE APPLICATION OF CERTAIN PROVISIONS TO THE SCHOOL YEAR; BY AMENDING SECTION 59‑10‑330, RELATING TO THE ESTABLISHMENT AND MAINTENANCE OF COORDINATED SCHOOL HEALTH ADVISORY COUNCILS TO PERFORM CERTAIN FUNCTIONS, SO AS TO REMOVE PROVISIONS CONCERNING POLICIES LIMITING VENDING MACHINE AND SNACK FOOD SALES; TO REDESIGNATE CHAPTER 10, TITLE 59 OF THE S.C. CODE AS “PHYSICAL ACTIVITY, SCHOOL HEALTH SERVICES, AND NUTRITIONAL STANDARDS”; TO REDESIGNATE ARTICLE 1, CHAPTER 10, TITLE 59 OF THE S.C. CODE AS “PHYSICAL ACTIVITY STANDARDS”; AND BY REPEALING SECTION 59‑10‑340 RELATING TO SNACKS IN SCHOOL VENDING MACHINES.</w:t>
          </w:r>
        </w:p>
      </w:sdtContent>
    </w:sdt>
    <w:bookmarkStart w:name="at_75c95f8f8" w:displacedByCustomXml="prev" w:id="1"/>
    <w:bookmarkEnd w:id="1"/>
    <w:p w:rsidR="006C18F0" w:rsidP="006C18F0" w:rsidRDefault="006C18F0" w14:paraId="5BAAC1B7" w14:textId="77777777">
      <w:pPr>
        <w:pStyle w:val="scbillwhereasclause"/>
      </w:pPr>
    </w:p>
    <w:p w:rsidR="005075D7" w:rsidP="005075D7" w:rsidRDefault="005075D7" w14:paraId="59772CBE" w14:textId="5BEB7753">
      <w:pPr>
        <w:pStyle w:val="scbillwhereasclause"/>
      </w:pPr>
      <w:bookmarkStart w:name="wa_8a295e785" w:id="2"/>
      <w:r>
        <w:t>W</w:t>
      </w:r>
      <w:bookmarkEnd w:id="2"/>
      <w:r>
        <w:t xml:space="preserve">hereas, childhood obesity has more than doubled in children and tripled in adolescents in the past thirty years; and </w:t>
      </w:r>
    </w:p>
    <w:p w:rsidR="005075D7" w:rsidP="005075D7" w:rsidRDefault="005075D7" w14:paraId="4BFC48CB" w14:textId="77777777">
      <w:pPr>
        <w:pStyle w:val="scbillwhereasclause"/>
      </w:pPr>
    </w:p>
    <w:p w:rsidR="005075D7" w:rsidP="005075D7" w:rsidRDefault="005075D7" w14:paraId="2881706F" w14:textId="77777777">
      <w:pPr>
        <w:pStyle w:val="scbillwhereasclause"/>
      </w:pPr>
      <w:bookmarkStart w:name="wa_0c22956b3" w:id="3"/>
      <w:r>
        <w:t>W</w:t>
      </w:r>
      <w:bookmarkEnd w:id="3"/>
      <w:r>
        <w:t>hereas, overweight and obese children face increased incidence of various health related conditions, such as increased risk of heart disease, diabetes, high blood pressure, some forms of cancer, and other chronic diseases; and</w:t>
      </w:r>
    </w:p>
    <w:p w:rsidR="005075D7" w:rsidP="005075D7" w:rsidRDefault="005075D7" w14:paraId="08C32041" w14:textId="77777777">
      <w:pPr>
        <w:pStyle w:val="scbillwhereasclause"/>
      </w:pPr>
    </w:p>
    <w:p w:rsidR="005075D7" w:rsidP="005075D7" w:rsidRDefault="005075D7" w14:paraId="40B90D7E" w14:textId="77777777">
      <w:pPr>
        <w:pStyle w:val="scbillwhereasclause"/>
      </w:pPr>
      <w:bookmarkStart w:name="wa_b312a645f" w:id="4"/>
      <w:r>
        <w:t>W</w:t>
      </w:r>
      <w:bookmarkEnd w:id="4"/>
      <w:r>
        <w:t>hereas, obesity places a huge economic burden on our State with expenses well over one billion dollars each year; and</w:t>
      </w:r>
    </w:p>
    <w:p w:rsidR="005075D7" w:rsidP="005075D7" w:rsidRDefault="005075D7" w14:paraId="1647773D" w14:textId="77777777">
      <w:pPr>
        <w:pStyle w:val="scbillwhereasclause"/>
      </w:pPr>
    </w:p>
    <w:p w:rsidR="005075D7" w:rsidP="005075D7" w:rsidRDefault="005075D7" w14:paraId="4EB6182E" w14:textId="77777777">
      <w:pPr>
        <w:pStyle w:val="scbillwhereasclause"/>
      </w:pPr>
      <w:bookmarkStart w:name="wa_60b8900cf" w:id="5"/>
      <w:r>
        <w:t>W</w:t>
      </w:r>
      <w:bookmarkEnd w:id="5"/>
      <w:r>
        <w:t>hereas, schools can play a critical role in combating childhood obesity by providing an environment where policies and practices support healthy behavior and young people learn to take responsibility for their own lifelong health; and</w:t>
      </w:r>
    </w:p>
    <w:p w:rsidR="005075D7" w:rsidP="005075D7" w:rsidRDefault="005075D7" w14:paraId="3ACA7F51" w14:textId="77777777">
      <w:pPr>
        <w:pStyle w:val="scbillwhereasclause"/>
      </w:pPr>
    </w:p>
    <w:p w:rsidR="005075D7" w:rsidP="005075D7" w:rsidRDefault="005075D7" w14:paraId="058321C4" w14:textId="77777777">
      <w:pPr>
        <w:pStyle w:val="scbillwhereasclause"/>
      </w:pPr>
      <w:bookmarkStart w:name="wa_c15bfd482" w:id="6"/>
      <w:r>
        <w:t>W</w:t>
      </w:r>
      <w:bookmarkEnd w:id="6"/>
      <w:r>
        <w:t xml:space="preserve">hereas, the General Assembly is committed to addressing the childhood obesity epidemic by ensuring </w:t>
      </w:r>
      <w:r>
        <w:lastRenderedPageBreak/>
        <w:t>that schools provide increased opportunities for physical activity during the school day for all children, as well as ensuring their food options are healthy and nutritious; and</w:t>
      </w:r>
    </w:p>
    <w:p w:rsidR="005075D7" w:rsidP="005075D7" w:rsidRDefault="005075D7" w14:paraId="12B31FCB" w14:textId="77777777">
      <w:pPr>
        <w:pStyle w:val="scbillwhereasclause"/>
      </w:pPr>
    </w:p>
    <w:p w:rsidR="005075D7" w:rsidP="005075D7" w:rsidRDefault="005075D7" w14:paraId="677E36D1" w14:textId="7CD75C13">
      <w:pPr>
        <w:pStyle w:val="scbillwhereasclause"/>
      </w:pPr>
      <w:bookmarkStart w:name="wa_d42dae5c6" w:id="7"/>
      <w:r>
        <w:t>W</w:t>
      </w:r>
      <w:bookmarkEnd w:id="7"/>
      <w:r>
        <w:t>hereas, furthermore, these goals will assist all students in reaching their full academic potential as a child’s health impacts his school attendance, readiness to learn, potential learning, and achievement.  Now, therefore,</w:t>
      </w:r>
    </w:p>
    <w:p w:rsidRPr="00DF3B44" w:rsidR="005075D7" w:rsidP="005075D7" w:rsidRDefault="005075D7" w14:paraId="28A33296" w14:textId="77777777">
      <w:pPr>
        <w:pStyle w:val="scbillwhereasclause"/>
      </w:pPr>
    </w:p>
    <w:p w:rsidRPr="0094541D" w:rsidR="007E06BB" w:rsidP="0094541D" w:rsidRDefault="002C3463" w14:paraId="7A934B75" w14:textId="6F4B79DE">
      <w:pPr>
        <w:pStyle w:val="scenactingwords"/>
      </w:pPr>
      <w:bookmarkStart w:name="ew_0f1154fda" w:id="8"/>
      <w:r w:rsidRPr="0094541D">
        <w:t>B</w:t>
      </w:r>
      <w:bookmarkEnd w:id="8"/>
      <w:r w:rsidRPr="0094541D">
        <w:t>e it enacted by the General Assembly of the State of South Carolina:</w:t>
      </w:r>
    </w:p>
    <w:p w:rsidR="00205B55" w:rsidP="00930947" w:rsidRDefault="00205B55" w14:paraId="414E5BB9" w14:textId="77777777">
      <w:pPr>
        <w:pStyle w:val="scemptyline"/>
      </w:pPr>
    </w:p>
    <w:p w:rsidR="00205B55" w:rsidP="002B0237" w:rsidRDefault="00205B55" w14:paraId="0418CF1D" w14:textId="1CB7B160">
      <w:pPr>
        <w:pStyle w:val="scnoncodifiedsection"/>
      </w:pPr>
      <w:bookmarkStart w:name="bs_num_1_a9e91995f" w:id="9"/>
      <w:bookmarkStart w:name="citing_act_2fabd1f6c" w:id="10"/>
      <w:r>
        <w:t>S</w:t>
      </w:r>
      <w:bookmarkEnd w:id="9"/>
      <w:r>
        <w:t>ECTION 1.</w:t>
      </w:r>
      <w:r>
        <w:tab/>
      </w:r>
      <w:bookmarkEnd w:id="10"/>
      <w:r w:rsidR="002B0237">
        <w:rPr>
          <w:shd w:val="clear" w:color="auto" w:fill="FFFFFF"/>
        </w:rPr>
        <w:t>This act may be cited as the “</w:t>
      </w:r>
      <w:r w:rsidRPr="00A438D8" w:rsidR="00A438D8">
        <w:rPr>
          <w:shd w:val="clear" w:color="auto" w:fill="FFFFFF"/>
        </w:rPr>
        <w:t>Healthy Students Act</w:t>
      </w:r>
      <w:r w:rsidR="00D9551D">
        <w:rPr>
          <w:shd w:val="clear" w:color="auto" w:fill="FFFFFF"/>
        </w:rPr>
        <w:t>.</w:t>
      </w:r>
      <w:r w:rsidR="002B0237">
        <w:rPr>
          <w:shd w:val="clear" w:color="auto" w:fill="FFFFFF"/>
        </w:rPr>
        <w:t>”</w:t>
      </w:r>
    </w:p>
    <w:p w:rsidR="009E2C13" w:rsidP="00930947" w:rsidRDefault="009E2C13" w14:paraId="244CF488" w14:textId="77777777">
      <w:pPr>
        <w:pStyle w:val="scemptyline"/>
      </w:pPr>
    </w:p>
    <w:p w:rsidR="009E2C13" w:rsidP="00930947" w:rsidRDefault="009E2C13" w14:paraId="4EB5E264" w14:textId="77777777">
      <w:pPr>
        <w:pStyle w:val="scdirectionallanguage"/>
      </w:pPr>
      <w:bookmarkStart w:name="bs_num_2_318b9152e" w:id="11"/>
      <w:r>
        <w:t>S</w:t>
      </w:r>
      <w:bookmarkEnd w:id="11"/>
      <w:r>
        <w:t>ECTION 2.</w:t>
      </w:r>
      <w:r>
        <w:tab/>
      </w:r>
      <w:bookmarkStart w:name="dl_35aea2aac" w:id="12"/>
      <w:r>
        <w:t>S</w:t>
      </w:r>
      <w:bookmarkEnd w:id="12"/>
      <w:r>
        <w:t>ection 59‑10‑10 of the S.C. Code is amended to read:</w:t>
      </w:r>
    </w:p>
    <w:p w:rsidR="009E2C13" w:rsidP="00930947" w:rsidRDefault="009E2C13" w14:paraId="4B2EB5AD" w14:textId="77777777">
      <w:pPr>
        <w:pStyle w:val="sccodifiedsection"/>
      </w:pPr>
    </w:p>
    <w:p w:rsidR="00202C48" w:rsidP="009E2C13" w:rsidRDefault="009E2C13" w14:paraId="4994E123" w14:textId="77777777">
      <w:pPr>
        <w:pStyle w:val="sccodifiedsection"/>
      </w:pPr>
      <w:r>
        <w:tab/>
      </w:r>
      <w:bookmarkStart w:name="cs_T59C10N10_a4e82ab85" w:id="13"/>
      <w:r>
        <w:t>S</w:t>
      </w:r>
      <w:bookmarkEnd w:id="13"/>
      <w:r>
        <w:t>ection 59‑10‑10.</w:t>
      </w:r>
      <w:r>
        <w:tab/>
      </w:r>
      <w:bookmarkStart w:name="ss_T59C10N10SA_lv1_51e325ae2" w:id="14"/>
      <w:r>
        <w:t>(</w:t>
      </w:r>
      <w:bookmarkEnd w:id="14"/>
      <w:r>
        <w:t>A)</w:t>
      </w:r>
      <w:r w:rsidR="00202C48">
        <w:rPr>
          <w:rStyle w:val="scinsert"/>
        </w:rPr>
        <w:t>(1)</w:t>
      </w:r>
      <w:r>
        <w:t xml:space="preserve"> The goal of this article is to provide every elementary student with the equivalent of thirty minutes of physical activity daily.</w:t>
      </w:r>
    </w:p>
    <w:p w:rsidR="00202C48" w:rsidP="009E2C13" w:rsidRDefault="00202C48" w14:paraId="72F1D843" w14:textId="5A1D36C5">
      <w:pPr>
        <w:pStyle w:val="sccodifiedsection"/>
      </w:pPr>
      <w:r>
        <w:rPr>
          <w:rStyle w:val="scinsert"/>
        </w:rPr>
        <w:tab/>
      </w:r>
      <w:r>
        <w:rPr>
          <w:rStyle w:val="scinsert"/>
        </w:rPr>
        <w:tab/>
      </w:r>
      <w:bookmarkStart w:name="ss_T59C10N10S2_lv2_c4b4d5ddb" w:id="15"/>
      <w:r>
        <w:rPr>
          <w:rStyle w:val="scinsert"/>
        </w:rPr>
        <w:t>(</w:t>
      </w:r>
      <w:bookmarkEnd w:id="15"/>
      <w:r>
        <w:rPr>
          <w:rStyle w:val="scinsert"/>
        </w:rPr>
        <w:t>2)</w:t>
      </w:r>
      <w:bookmarkStart w:name="ss_T59C10N10Sa_lv3_cc7194a70" w:id="16"/>
      <w:r>
        <w:rPr>
          <w:rStyle w:val="scinsert"/>
        </w:rPr>
        <w:t>(</w:t>
      </w:r>
      <w:bookmarkEnd w:id="16"/>
      <w:r>
        <w:rPr>
          <w:rStyle w:val="scinsert"/>
        </w:rPr>
        <w:t xml:space="preserve">a) </w:t>
      </w:r>
      <w:r w:rsidR="009E2C13">
        <w:t>Beginning in the 2006‑</w:t>
      </w:r>
      <w:r>
        <w:rPr>
          <w:rStyle w:val="scinsert"/>
        </w:rPr>
        <w:t>20</w:t>
      </w:r>
      <w:r w:rsidR="009E2C13">
        <w:t>07 school year, students in kindergarten through fifth grade must be provided a minimum of one hundred fifty minutes a week of physical education and physical activity</w:t>
      </w:r>
      <w:r w:rsidR="00BF604D">
        <w:t xml:space="preserve">. </w:t>
      </w:r>
      <w:r w:rsidR="009E2C13">
        <w:t>In 2006‑</w:t>
      </w:r>
      <w:r>
        <w:rPr>
          <w:rStyle w:val="scinsert"/>
        </w:rPr>
        <w:t>20</w:t>
      </w:r>
      <w:r w:rsidR="009E2C13">
        <w:t>07, a minimum of sixty minutes a week must be provided in physical education, and as Section 59‑10‑20 is phased in, the minimum time for physical education must be increased to ninety minutes a week.</w:t>
      </w:r>
    </w:p>
    <w:p w:rsidR="00BF604D" w:rsidP="009E2C13" w:rsidRDefault="00BF604D" w14:paraId="57879D95" w14:textId="571AF667">
      <w:pPr>
        <w:pStyle w:val="sccodifiedsection"/>
      </w:pPr>
      <w:r>
        <w:rPr>
          <w:rStyle w:val="scinsert"/>
        </w:rPr>
        <w:tab/>
      </w:r>
      <w:r>
        <w:rPr>
          <w:rStyle w:val="scinsert"/>
        </w:rPr>
        <w:tab/>
      </w:r>
      <w:r>
        <w:rPr>
          <w:rStyle w:val="scinsert"/>
        </w:rPr>
        <w:tab/>
      </w:r>
      <w:bookmarkStart w:name="ss_T59C10N10Sb_lv3_47703241a" w:id="17"/>
      <w:r>
        <w:rPr>
          <w:rStyle w:val="scinsert"/>
        </w:rPr>
        <w:t>(</w:t>
      </w:r>
      <w:bookmarkEnd w:id="17"/>
      <w:r>
        <w:rPr>
          <w:rStyle w:val="scinsert"/>
        </w:rPr>
        <w:t xml:space="preserve">b) </w:t>
      </w:r>
      <w:r w:rsidRPr="00BF604D">
        <w:rPr>
          <w:rStyle w:val="scinsert"/>
        </w:rPr>
        <w:t>Beginning in the 2022</w:t>
      </w:r>
      <w:r>
        <w:rPr>
          <w:rStyle w:val="scinsert"/>
        </w:rPr>
        <w:t>‑</w:t>
      </w:r>
      <w:r w:rsidRPr="00BF604D">
        <w:rPr>
          <w:rStyle w:val="scinsert"/>
        </w:rPr>
        <w:t>2023 School Year, students in sixth grade through twelfth grade must be provided a minimum of ninety minutes of physical activity each week, integrated into the classroom experience throughout each school day.</w:t>
      </w:r>
    </w:p>
    <w:p w:rsidR="00BF604D" w:rsidP="009E2C13" w:rsidRDefault="00202C48" w14:paraId="370BB3F3" w14:textId="1CFE0A2B">
      <w:pPr>
        <w:pStyle w:val="sccodifiedsection"/>
      </w:pPr>
      <w:r>
        <w:rPr>
          <w:rStyle w:val="scinsert"/>
        </w:rPr>
        <w:tab/>
      </w:r>
      <w:r>
        <w:rPr>
          <w:rStyle w:val="scinsert"/>
        </w:rPr>
        <w:tab/>
      </w:r>
      <w:bookmarkStart w:name="ss_T59C10N10S3_lv2_722c433e1" w:id="18"/>
      <w:r>
        <w:rPr>
          <w:rStyle w:val="scinsert"/>
        </w:rPr>
        <w:t>(</w:t>
      </w:r>
      <w:bookmarkEnd w:id="18"/>
      <w:r w:rsidR="00BF604D">
        <w:rPr>
          <w:rStyle w:val="scinsert"/>
        </w:rPr>
        <w:t>3</w:t>
      </w:r>
      <w:r>
        <w:rPr>
          <w:rStyle w:val="scinsert"/>
        </w:rPr>
        <w:t xml:space="preserve">) </w:t>
      </w:r>
      <w:r w:rsidR="009E2C13">
        <w:t>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w:t>
      </w:r>
    </w:p>
    <w:p w:rsidR="00BF604D" w:rsidP="009E2C13" w:rsidRDefault="00BF604D" w14:paraId="1AE1FE05" w14:textId="756F2E98">
      <w:pPr>
        <w:pStyle w:val="sccodifiedsection"/>
      </w:pPr>
      <w:r>
        <w:rPr>
          <w:rStyle w:val="scinsert"/>
        </w:rPr>
        <w:tab/>
      </w:r>
      <w:r>
        <w:rPr>
          <w:rStyle w:val="scinsert"/>
        </w:rPr>
        <w:tab/>
      </w:r>
      <w:r>
        <w:rPr>
          <w:rStyle w:val="scinsert"/>
        </w:rPr>
        <w:tab/>
      </w:r>
      <w:bookmarkStart w:name="ss_T59C10N10S4_lv2_c567ded56" w:id="19"/>
      <w:r>
        <w:rPr>
          <w:rStyle w:val="scinsert"/>
        </w:rPr>
        <w:t>(</w:t>
      </w:r>
      <w:bookmarkEnd w:id="19"/>
      <w:r>
        <w:rPr>
          <w:rStyle w:val="scinsert"/>
        </w:rPr>
        <w:t xml:space="preserve">4) </w:t>
      </w:r>
      <w:r w:rsidR="009E2C13">
        <w:t xml:space="preserve">An individual </w:t>
      </w:r>
      <w:r>
        <w:t xml:space="preserve">student’s </w:t>
      </w:r>
      <w:r w:rsidR="009E2C13">
        <w:t xml:space="preserve">fitness status must be reported to his parent or guardian during a </w:t>
      </w:r>
      <w:r>
        <w:t xml:space="preserve">student’s </w:t>
      </w:r>
      <w:r w:rsidR="009E2C13">
        <w:t>fifth grade, eighth grade, and high school physical education courses.</w:t>
      </w:r>
    </w:p>
    <w:p w:rsidR="009E2C13" w:rsidP="009E2C13" w:rsidRDefault="00BF604D" w14:paraId="0F4CA72C" w14:textId="054E27B0">
      <w:pPr>
        <w:pStyle w:val="sccodifiedsection"/>
      </w:pPr>
      <w:r>
        <w:rPr>
          <w:rStyle w:val="scinsert"/>
        </w:rPr>
        <w:tab/>
      </w:r>
      <w:r>
        <w:rPr>
          <w:rStyle w:val="scinsert"/>
        </w:rPr>
        <w:tab/>
      </w:r>
      <w:r>
        <w:rPr>
          <w:rStyle w:val="scinsert"/>
        </w:rPr>
        <w:tab/>
      </w:r>
      <w:bookmarkStart w:name="ss_T59C10N10S5_lv2_2e026a14b" w:id="20"/>
      <w:r>
        <w:rPr>
          <w:rStyle w:val="scinsert"/>
        </w:rPr>
        <w:t>(</w:t>
      </w:r>
      <w:bookmarkEnd w:id="20"/>
      <w:r>
        <w:rPr>
          <w:rStyle w:val="scinsert"/>
        </w:rPr>
        <w:t xml:space="preserve">5) </w:t>
      </w:r>
      <w:r w:rsidR="009E2C13">
        <w:t>The physical activity must be planned and coordinated by the Physical Education Activity Director pursuant to Section 59‑10‑30.</w:t>
      </w:r>
    </w:p>
    <w:p w:rsidR="009E2C13" w:rsidP="009E2C13" w:rsidRDefault="009E2C13" w14:paraId="04BF3BE2" w14:textId="77777777">
      <w:pPr>
        <w:pStyle w:val="sccodifiedsection"/>
      </w:pPr>
      <w:r>
        <w:tab/>
      </w:r>
      <w:bookmarkStart w:name="ss_T59C10N10SB_lv1_1548ebabf" w:id="21"/>
      <w:r>
        <w:t>(</w:t>
      </w:r>
      <w:bookmarkEnd w:id="21"/>
      <w:r>
        <w:t>B) A student may be exempted from these physical education and activity requirements required by subsection (A) by seeking a waiver as outlined in Section 59‑29‑80(B).</w:t>
      </w:r>
    </w:p>
    <w:p w:rsidR="009E2C13" w:rsidP="009E2C13" w:rsidRDefault="009E2C13" w14:paraId="2E11D32D" w14:textId="6E64D018">
      <w:pPr>
        <w:pStyle w:val="sccodifiedsection"/>
      </w:pPr>
      <w:r>
        <w:tab/>
      </w:r>
      <w:bookmarkStart w:name="ss_T59C10N10SC_lv1_b90b54332" w:id="22"/>
      <w:r>
        <w:t>(</w:t>
      </w:r>
      <w:bookmarkEnd w:id="22"/>
      <w:r>
        <w:t xml:space="preserve">C) During each year of implementation of the reduced student to physical education teacher ratio, each district shall report to the State Department of Education by June fifteenth, the number of minutes </w:t>
      </w:r>
      <w:r>
        <w:lastRenderedPageBreak/>
        <w:t xml:space="preserve">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w:t>
      </w:r>
      <w:r w:rsidRPr="00BF604D" w:rsidR="00BF604D">
        <w:rPr>
          <w:rStyle w:val="scinsert"/>
        </w:rPr>
        <w:t>and a summary report of the fitness status of students in the school district provided in subsection (A)(4)</w:t>
      </w:r>
      <w:r w:rsidR="00BF604D">
        <w:rPr>
          <w:rStyle w:val="scinsert"/>
        </w:rPr>
        <w:t xml:space="preserve"> </w:t>
      </w:r>
      <w:r>
        <w:t>to the General Assembly by December first of each year of implementation.</w:t>
      </w:r>
    </w:p>
    <w:p w:rsidR="009E2C13" w:rsidP="009E2C13" w:rsidRDefault="009E2C13" w14:paraId="3E134CBF" w14:textId="1C97F550">
      <w:pPr>
        <w:pStyle w:val="sccodifiedsection"/>
      </w:pPr>
      <w:r>
        <w:tab/>
      </w:r>
      <w:bookmarkStart w:name="ss_T59C10N10SD_lv1_4579d1604" w:id="23"/>
      <w:r>
        <w:t>(</w:t>
      </w:r>
      <w:bookmarkEnd w:id="23"/>
      <w:r>
        <w:t>D) The implementation of decreased student to teacher ratio and increased instruction in physical education pursuant to Section 59‑10‑20 is not intended to replace or reduce time dedicated to instruction in the arts taught by certified arts specialists.</w:t>
      </w:r>
    </w:p>
    <w:p w:rsidR="003559D7" w:rsidP="00930947" w:rsidRDefault="003559D7" w14:paraId="5F0A5F5A" w14:textId="2BC28F54">
      <w:pPr>
        <w:pStyle w:val="scemptyline"/>
      </w:pPr>
    </w:p>
    <w:p w:rsidR="00777CDD" w:rsidP="00930947" w:rsidRDefault="00777CDD" w14:paraId="7D799F64" w14:textId="77777777">
      <w:pPr>
        <w:pStyle w:val="scdirectionallanguage"/>
      </w:pPr>
      <w:bookmarkStart w:name="bs_num_3_cea927e16" w:id="24"/>
      <w:r>
        <w:t>S</w:t>
      </w:r>
      <w:bookmarkEnd w:id="24"/>
      <w:r>
        <w:t>ECTION 3.</w:t>
      </w:r>
      <w:r>
        <w:tab/>
      </w:r>
      <w:bookmarkStart w:name="dl_8a3d4bb64" w:id="25"/>
      <w:r>
        <w:t>S</w:t>
      </w:r>
      <w:bookmarkEnd w:id="25"/>
      <w:r>
        <w:t>ection 59‑10‑310(A) of the S.C. Code is amended to read:</w:t>
      </w:r>
    </w:p>
    <w:p w:rsidR="00777CDD" w:rsidP="00930947" w:rsidRDefault="00777CDD" w14:paraId="3DE4AB3A" w14:textId="77777777">
      <w:pPr>
        <w:pStyle w:val="sccodifiedsection"/>
      </w:pPr>
    </w:p>
    <w:p w:rsidR="00777CDD" w:rsidP="00777CDD" w:rsidRDefault="00777CDD" w14:paraId="08899921" w14:textId="77777777">
      <w:pPr>
        <w:pStyle w:val="sccodifiedsection"/>
      </w:pPr>
      <w:bookmarkStart w:name="cs_T59C10N310_bbfb9e9e0" w:id="26"/>
      <w:r>
        <w:tab/>
      </w:r>
      <w:bookmarkStart w:name="ss_T59C10N310SA_lv1_279fc85f0" w:id="27"/>
      <w:bookmarkEnd w:id="26"/>
      <w:r>
        <w:t>(</w:t>
      </w:r>
      <w:bookmarkEnd w:id="27"/>
      <w:r>
        <w:t>A) In an effort to promote optimal healthy eating patterns and academic success, the State Board of Education by policy shall establish requirements for all school food service meals and competitive foods provided in kindergarten through twelfth grade</w:t>
      </w:r>
      <w:r>
        <w:rPr>
          <w:rStyle w:val="scstrike"/>
        </w:rPr>
        <w:t xml:space="preserve"> during the academic school year</w:t>
      </w:r>
      <w:r>
        <w:t>,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777CDD" w:rsidP="00930947" w:rsidRDefault="00777CDD" w14:paraId="1E7A2B35" w14:textId="77777777">
      <w:pPr>
        <w:pStyle w:val="scemptyline"/>
      </w:pPr>
    </w:p>
    <w:p w:rsidR="00777CDD" w:rsidP="00930947" w:rsidRDefault="00777CDD" w14:paraId="4FD85B55" w14:textId="77777777">
      <w:pPr>
        <w:pStyle w:val="scdirectionallanguage"/>
      </w:pPr>
      <w:bookmarkStart w:name="bs_num_4_1edd965fa" w:id="28"/>
      <w:r>
        <w:t>S</w:t>
      </w:r>
      <w:bookmarkEnd w:id="28"/>
      <w:r>
        <w:t>ECTION 4.</w:t>
      </w:r>
      <w:r>
        <w:tab/>
      </w:r>
      <w:bookmarkStart w:name="dl_a78123b2c" w:id="29"/>
      <w:r>
        <w:t>S</w:t>
      </w:r>
      <w:bookmarkEnd w:id="29"/>
      <w:r>
        <w:t>ection 59‑10‑330 of the S.C. Code is amended to read:</w:t>
      </w:r>
    </w:p>
    <w:p w:rsidR="00777CDD" w:rsidP="00930947" w:rsidRDefault="00777CDD" w14:paraId="3A34A5DE" w14:textId="77777777">
      <w:pPr>
        <w:pStyle w:val="sccodifiedsection"/>
      </w:pPr>
    </w:p>
    <w:p w:rsidR="00777CDD" w:rsidP="00777CDD" w:rsidRDefault="00777CDD" w14:paraId="10CC1543" w14:textId="77777777">
      <w:pPr>
        <w:pStyle w:val="sccodifiedsection"/>
      </w:pPr>
      <w:r>
        <w:tab/>
      </w:r>
      <w:bookmarkStart w:name="cs_T59C10N330_8a7684177" w:id="30"/>
      <w:r>
        <w:t>S</w:t>
      </w:r>
      <w:bookmarkEnd w:id="30"/>
      <w:r>
        <w:t>ection 59‑10‑330.</w:t>
      </w:r>
      <w:r>
        <w:tab/>
      </w:r>
      <w:bookmarkStart w:name="ss_T59C10N330SA_lv1_2784632c7" w:id="31"/>
      <w:r>
        <w:t>(</w:t>
      </w:r>
      <w:bookmarkEnd w:id="31"/>
      <w:r>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Pr>
          <w:rStyle w:val="scinsert"/>
        </w:rPr>
        <w:t>20</w:t>
      </w:r>
      <w:r>
        <w:t>07 school year. The council must be composed of members of the community, school representatives, students, parents, district food service employees, and school board members.</w:t>
      </w:r>
    </w:p>
    <w:p w:rsidR="00777CDD" w:rsidDel="00FB23AE" w:rsidP="00777CDD" w:rsidRDefault="00777CDD" w14:paraId="00585621" w14:textId="77777777">
      <w:pPr>
        <w:pStyle w:val="sccodifiedsection"/>
      </w:pPr>
      <w:r>
        <w:tab/>
      </w:r>
      <w:bookmarkStart w:name="ss_T59C10N330SB_lv1_8d461227e" w:id="32"/>
      <w:r>
        <w:t>(</w:t>
      </w:r>
      <w:bookmarkEnd w:id="32"/>
      <w:r>
        <w:t>B) Each district, in collaboration with the CSHAC, shall develop a school health improvement plan that addresses strategies for improving student nutrition, health, and physical activity and includes the district's wellness policy. The school health improvement plan must report compliance with the requirements contained in Section 59‑10‑310. The district health improvement plan goals and progress toward those goals must be included in the district's strategic plan required pursuant to Section 59‑20‑60.</w:t>
      </w:r>
    </w:p>
    <w:p w:rsidR="00777CDD" w:rsidDel="00FB23AE" w:rsidP="00777CDD" w:rsidRDefault="00777CDD" w14:paraId="57ECD899" w14:textId="77777777">
      <w:pPr>
        <w:pStyle w:val="sccodifiedsection"/>
      </w:pPr>
      <w:r>
        <w:rPr>
          <w:rStyle w:val="scstrike"/>
        </w:rPr>
        <w:tab/>
        <w:t xml:space="preserve">(C)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w:t>
      </w:r>
      <w:r>
        <w:rPr>
          <w:rStyle w:val="scstrike"/>
        </w:rPr>
        <w:lastRenderedPageBreak/>
        <w:t>celebrated during school hours. However, this policy does not restrict the food that a parent or guardian may provide for his child's consumption at school. A school district board of trustees may adopt a more restrictive policy.</w:t>
      </w:r>
    </w:p>
    <w:p w:rsidR="00777CDD" w:rsidP="00930947" w:rsidRDefault="00777CDD" w14:paraId="7E33D4E6" w14:textId="77777777">
      <w:pPr>
        <w:pStyle w:val="scemptyline"/>
      </w:pPr>
    </w:p>
    <w:p w:rsidR="00777CDD" w:rsidP="00777CDD" w:rsidRDefault="00777CDD" w14:paraId="21AC3A70" w14:textId="57D7B5AC">
      <w:pPr>
        <w:pStyle w:val="scnoncodifiedsection"/>
      </w:pPr>
      <w:bookmarkStart w:name="bs_num_5_sub_A_5a5401dac" w:id="33"/>
      <w:r>
        <w:t>S</w:t>
      </w:r>
      <w:bookmarkEnd w:id="33"/>
      <w:r>
        <w:t>ECTION 5.A.</w:t>
      </w:r>
      <w:r>
        <w:tab/>
      </w:r>
      <w:r w:rsidRPr="005D6970">
        <w:t xml:space="preserve">Chapter 10, Title 59 of the </w:t>
      </w:r>
      <w:r w:rsidR="00D9551D">
        <w:t>S.C.</w:t>
      </w:r>
      <w:r w:rsidRPr="005D6970">
        <w:t xml:space="preserve"> Code is re</w:t>
      </w:r>
      <w:r w:rsidR="004F32C3">
        <w:t>designated</w:t>
      </w:r>
      <w:r w:rsidRPr="005D6970">
        <w:t xml:space="preserve"> “Physical Activity, School Health Services, and Nutritional Standards</w:t>
      </w:r>
      <w:r w:rsidR="00D9551D">
        <w:t>.</w:t>
      </w:r>
      <w:r w:rsidRPr="005D6970">
        <w:t>”</w:t>
      </w:r>
    </w:p>
    <w:p w:rsidRPr="00DF3B44" w:rsidR="007E06BB" w:rsidP="00777CDD" w:rsidRDefault="005D0067" w14:paraId="3D8F1FED" w14:textId="0CB22BA0">
      <w:pPr>
        <w:pStyle w:val="scnoncodifiedsection"/>
      </w:pPr>
      <w:r>
        <w:tab/>
      </w:r>
      <w:bookmarkStart w:name="bs_num_5_sub_B_640b9aa1b" w:id="34"/>
      <w:r w:rsidR="00777CDD">
        <w:t>B</w:t>
      </w:r>
      <w:bookmarkEnd w:id="34"/>
      <w:r w:rsidR="00777CDD">
        <w:t>.</w:t>
      </w:r>
      <w:r w:rsidR="00D9551D">
        <w:t xml:space="preserve"> </w:t>
      </w:r>
      <w:r w:rsidRPr="00526CFC" w:rsidR="00777CDD">
        <w:t xml:space="preserve">Article 1, Chapter 10, Title 59 of the </w:t>
      </w:r>
      <w:r w:rsidR="00D9551D">
        <w:t>S.C.</w:t>
      </w:r>
      <w:r w:rsidRPr="00526CFC" w:rsidR="00777CDD">
        <w:t xml:space="preserve"> Code is retitled “Physical Activity Standards</w:t>
      </w:r>
      <w:r w:rsidR="00D9551D">
        <w:t>.</w:t>
      </w:r>
      <w:r w:rsidRPr="00526CFC" w:rsidR="00777CDD">
        <w:t>”</w:t>
      </w:r>
    </w:p>
    <w:p w:rsidR="006E6E9A" w:rsidP="006E6E9A" w:rsidRDefault="006E6E9A" w14:paraId="586D79B2" w14:textId="77777777">
      <w:pPr>
        <w:pStyle w:val="scemptyline"/>
      </w:pPr>
    </w:p>
    <w:p w:rsidR="006E6E9A" w:rsidP="00AF2125" w:rsidRDefault="006E6E9A" w14:paraId="5E5DED63" w14:textId="4741A029">
      <w:pPr>
        <w:pStyle w:val="scnoncodifiedsection"/>
      </w:pPr>
      <w:bookmarkStart w:name="bs_num_6_c5ae645c6" w:id="35"/>
      <w:r>
        <w:t>S</w:t>
      </w:r>
      <w:bookmarkEnd w:id="35"/>
      <w:r>
        <w:t>ECTION 6.</w:t>
      </w:r>
      <w:r>
        <w:tab/>
      </w:r>
      <w:r w:rsidR="00AF2125">
        <w:t>Section 59‑10‑340 of the S.C. Code is repealed.</w:t>
      </w:r>
    </w:p>
    <w:p w:rsidR="00930947" w:rsidP="00930947" w:rsidRDefault="00930947" w14:paraId="4A015DFC" w14:textId="7AE28038">
      <w:pPr>
        <w:pStyle w:val="scemptyline"/>
      </w:pPr>
    </w:p>
    <w:p w:rsidRPr="00DF3B44" w:rsidR="007A10F1" w:rsidP="007A10F1" w:rsidRDefault="00E27805" w14:paraId="0E9393B4" w14:textId="744DD3CC">
      <w:pPr>
        <w:pStyle w:val="scnoncodifiedsection"/>
      </w:pPr>
      <w:bookmarkStart w:name="bs_num_7_lastsection" w:id="36"/>
      <w:bookmarkStart w:name="eff_date_section" w:id="37"/>
      <w:r w:rsidRPr="00DF3B44">
        <w:t>S</w:t>
      </w:r>
      <w:bookmarkEnd w:id="36"/>
      <w:r w:rsidRPr="00DF3B44">
        <w:t>ECTION 7.</w:t>
      </w:r>
      <w:r w:rsidRPr="00DF3B44" w:rsidR="005D3013">
        <w:tab/>
      </w:r>
      <w:r w:rsidRPr="00DF3B44" w:rsidR="007A10F1">
        <w:t xml:space="preserve">This act takes effect </w:t>
      </w:r>
      <w:r w:rsidR="00FB23AE">
        <w:t>on July 1, 2026</w:t>
      </w:r>
      <w:r w:rsidRPr="00DF3B44" w:rsidR="007A10F1">
        <w:t>.</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26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58E192" w:rsidR="00685035" w:rsidRPr="007B4AF7" w:rsidRDefault="00E344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2734">
              <w:rPr>
                <w:noProof/>
              </w:rPr>
              <w:t>LC-0184WAB25.docx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09"/>
    <w:rsid w:val="00011182"/>
    <w:rsid w:val="00012912"/>
    <w:rsid w:val="00017FB0"/>
    <w:rsid w:val="00020B5D"/>
    <w:rsid w:val="00023F06"/>
    <w:rsid w:val="00026421"/>
    <w:rsid w:val="00030409"/>
    <w:rsid w:val="00037F04"/>
    <w:rsid w:val="000404BF"/>
    <w:rsid w:val="00044B84"/>
    <w:rsid w:val="000479D0"/>
    <w:rsid w:val="000523B1"/>
    <w:rsid w:val="000604D3"/>
    <w:rsid w:val="0006464F"/>
    <w:rsid w:val="00066B54"/>
    <w:rsid w:val="00072FCD"/>
    <w:rsid w:val="00074414"/>
    <w:rsid w:val="00074A4F"/>
    <w:rsid w:val="00077B65"/>
    <w:rsid w:val="0008635C"/>
    <w:rsid w:val="000A3C25"/>
    <w:rsid w:val="000A536E"/>
    <w:rsid w:val="000B4C02"/>
    <w:rsid w:val="000B5B4A"/>
    <w:rsid w:val="000B7FE1"/>
    <w:rsid w:val="000C3E88"/>
    <w:rsid w:val="000C46B9"/>
    <w:rsid w:val="000C58E4"/>
    <w:rsid w:val="000C6F9A"/>
    <w:rsid w:val="000D1DB3"/>
    <w:rsid w:val="000D2F44"/>
    <w:rsid w:val="000D33E4"/>
    <w:rsid w:val="000E578A"/>
    <w:rsid w:val="000F2250"/>
    <w:rsid w:val="00100B74"/>
    <w:rsid w:val="0010329A"/>
    <w:rsid w:val="00105756"/>
    <w:rsid w:val="001164F9"/>
    <w:rsid w:val="0011719C"/>
    <w:rsid w:val="00140049"/>
    <w:rsid w:val="00166DAF"/>
    <w:rsid w:val="00170F0A"/>
    <w:rsid w:val="00171601"/>
    <w:rsid w:val="001730EB"/>
    <w:rsid w:val="00173276"/>
    <w:rsid w:val="00176122"/>
    <w:rsid w:val="0019025B"/>
    <w:rsid w:val="00192AF7"/>
    <w:rsid w:val="00197366"/>
    <w:rsid w:val="001A136C"/>
    <w:rsid w:val="001B5FB4"/>
    <w:rsid w:val="001B64FD"/>
    <w:rsid w:val="001B6DA2"/>
    <w:rsid w:val="001C25EC"/>
    <w:rsid w:val="001E39BA"/>
    <w:rsid w:val="001F2A41"/>
    <w:rsid w:val="001F313F"/>
    <w:rsid w:val="001F331D"/>
    <w:rsid w:val="001F394C"/>
    <w:rsid w:val="00202C48"/>
    <w:rsid w:val="002038AA"/>
    <w:rsid w:val="00203A23"/>
    <w:rsid w:val="00205B55"/>
    <w:rsid w:val="002114C8"/>
    <w:rsid w:val="0021166F"/>
    <w:rsid w:val="002162DF"/>
    <w:rsid w:val="00230038"/>
    <w:rsid w:val="00232637"/>
    <w:rsid w:val="00233975"/>
    <w:rsid w:val="00236D73"/>
    <w:rsid w:val="00246535"/>
    <w:rsid w:val="00247EDB"/>
    <w:rsid w:val="00257F60"/>
    <w:rsid w:val="002625EA"/>
    <w:rsid w:val="00262AC5"/>
    <w:rsid w:val="00264AE9"/>
    <w:rsid w:val="00273A14"/>
    <w:rsid w:val="00275AE6"/>
    <w:rsid w:val="002836D8"/>
    <w:rsid w:val="00286F36"/>
    <w:rsid w:val="002A7989"/>
    <w:rsid w:val="002B0237"/>
    <w:rsid w:val="002B02F3"/>
    <w:rsid w:val="002C3463"/>
    <w:rsid w:val="002C7C6E"/>
    <w:rsid w:val="002D266D"/>
    <w:rsid w:val="002D5B3D"/>
    <w:rsid w:val="002D7447"/>
    <w:rsid w:val="002E0DF2"/>
    <w:rsid w:val="002E315A"/>
    <w:rsid w:val="002E4F8C"/>
    <w:rsid w:val="002F3D07"/>
    <w:rsid w:val="002F560C"/>
    <w:rsid w:val="002F5847"/>
    <w:rsid w:val="0030425A"/>
    <w:rsid w:val="00316C2D"/>
    <w:rsid w:val="00317CF7"/>
    <w:rsid w:val="003421F1"/>
    <w:rsid w:val="0034279C"/>
    <w:rsid w:val="00344A8F"/>
    <w:rsid w:val="00345208"/>
    <w:rsid w:val="00353A43"/>
    <w:rsid w:val="00354F64"/>
    <w:rsid w:val="003559A1"/>
    <w:rsid w:val="003559D7"/>
    <w:rsid w:val="00361563"/>
    <w:rsid w:val="00371D36"/>
    <w:rsid w:val="00373E17"/>
    <w:rsid w:val="003775E6"/>
    <w:rsid w:val="00381998"/>
    <w:rsid w:val="003857C7"/>
    <w:rsid w:val="003941D9"/>
    <w:rsid w:val="003A5F1C"/>
    <w:rsid w:val="003A63D2"/>
    <w:rsid w:val="003B36A5"/>
    <w:rsid w:val="003C3E2E"/>
    <w:rsid w:val="003C4BAC"/>
    <w:rsid w:val="003D20F4"/>
    <w:rsid w:val="003D4A3C"/>
    <w:rsid w:val="003D55B2"/>
    <w:rsid w:val="003E0033"/>
    <w:rsid w:val="003E5452"/>
    <w:rsid w:val="003E7165"/>
    <w:rsid w:val="003E7FF6"/>
    <w:rsid w:val="0040381B"/>
    <w:rsid w:val="004046B5"/>
    <w:rsid w:val="00406F27"/>
    <w:rsid w:val="004141B8"/>
    <w:rsid w:val="004203B9"/>
    <w:rsid w:val="00432135"/>
    <w:rsid w:val="004323C8"/>
    <w:rsid w:val="004340A2"/>
    <w:rsid w:val="00441241"/>
    <w:rsid w:val="00443208"/>
    <w:rsid w:val="00446987"/>
    <w:rsid w:val="00446D28"/>
    <w:rsid w:val="00465B32"/>
    <w:rsid w:val="00466CD0"/>
    <w:rsid w:val="00473583"/>
    <w:rsid w:val="00477F32"/>
    <w:rsid w:val="00481850"/>
    <w:rsid w:val="004851A0"/>
    <w:rsid w:val="0048627F"/>
    <w:rsid w:val="004932AB"/>
    <w:rsid w:val="00494BEF"/>
    <w:rsid w:val="004951B9"/>
    <w:rsid w:val="004A5512"/>
    <w:rsid w:val="004A6BE5"/>
    <w:rsid w:val="004B0C18"/>
    <w:rsid w:val="004C1A04"/>
    <w:rsid w:val="004C20BC"/>
    <w:rsid w:val="004C5C9A"/>
    <w:rsid w:val="004D1442"/>
    <w:rsid w:val="004D3DCB"/>
    <w:rsid w:val="004D400A"/>
    <w:rsid w:val="004D4FC9"/>
    <w:rsid w:val="004E1946"/>
    <w:rsid w:val="004E66E9"/>
    <w:rsid w:val="004E7DDE"/>
    <w:rsid w:val="004F0090"/>
    <w:rsid w:val="004F172C"/>
    <w:rsid w:val="004F32C3"/>
    <w:rsid w:val="004F5666"/>
    <w:rsid w:val="005002ED"/>
    <w:rsid w:val="00500DBC"/>
    <w:rsid w:val="005075D7"/>
    <w:rsid w:val="005102BE"/>
    <w:rsid w:val="0051345D"/>
    <w:rsid w:val="00523F7F"/>
    <w:rsid w:val="00524D54"/>
    <w:rsid w:val="00526AF1"/>
    <w:rsid w:val="00526CFC"/>
    <w:rsid w:val="00527B0B"/>
    <w:rsid w:val="00536DA9"/>
    <w:rsid w:val="0054531B"/>
    <w:rsid w:val="00546C24"/>
    <w:rsid w:val="005476FF"/>
    <w:rsid w:val="005516F6"/>
    <w:rsid w:val="00552842"/>
    <w:rsid w:val="00554E89"/>
    <w:rsid w:val="0056418B"/>
    <w:rsid w:val="00564B58"/>
    <w:rsid w:val="00572281"/>
    <w:rsid w:val="005801DD"/>
    <w:rsid w:val="00592A40"/>
    <w:rsid w:val="00596A9A"/>
    <w:rsid w:val="00596B1F"/>
    <w:rsid w:val="00597C06"/>
    <w:rsid w:val="005A28BC"/>
    <w:rsid w:val="005A5377"/>
    <w:rsid w:val="005B7817"/>
    <w:rsid w:val="005C06C8"/>
    <w:rsid w:val="005C1798"/>
    <w:rsid w:val="005C23D7"/>
    <w:rsid w:val="005C40EB"/>
    <w:rsid w:val="005D0067"/>
    <w:rsid w:val="005D02B4"/>
    <w:rsid w:val="005D3013"/>
    <w:rsid w:val="005D58AD"/>
    <w:rsid w:val="005D6970"/>
    <w:rsid w:val="005E1E50"/>
    <w:rsid w:val="005E2734"/>
    <w:rsid w:val="005E2B9C"/>
    <w:rsid w:val="005E3332"/>
    <w:rsid w:val="005F76B0"/>
    <w:rsid w:val="00604429"/>
    <w:rsid w:val="006067B0"/>
    <w:rsid w:val="00606A8B"/>
    <w:rsid w:val="00611EBA"/>
    <w:rsid w:val="006213A8"/>
    <w:rsid w:val="00623BEA"/>
    <w:rsid w:val="00632889"/>
    <w:rsid w:val="006347E9"/>
    <w:rsid w:val="00640C87"/>
    <w:rsid w:val="006454BB"/>
    <w:rsid w:val="00650089"/>
    <w:rsid w:val="00657CF4"/>
    <w:rsid w:val="00661463"/>
    <w:rsid w:val="00663B8D"/>
    <w:rsid w:val="00663E00"/>
    <w:rsid w:val="00664F48"/>
    <w:rsid w:val="00664FAD"/>
    <w:rsid w:val="00671EA5"/>
    <w:rsid w:val="00672F36"/>
    <w:rsid w:val="0067345B"/>
    <w:rsid w:val="00673631"/>
    <w:rsid w:val="006764B8"/>
    <w:rsid w:val="00681D62"/>
    <w:rsid w:val="00683986"/>
    <w:rsid w:val="00685035"/>
    <w:rsid w:val="00685770"/>
    <w:rsid w:val="00690DBA"/>
    <w:rsid w:val="0069266D"/>
    <w:rsid w:val="0069523A"/>
    <w:rsid w:val="006964F9"/>
    <w:rsid w:val="006A12D5"/>
    <w:rsid w:val="006A395F"/>
    <w:rsid w:val="006A65E2"/>
    <w:rsid w:val="006B37BD"/>
    <w:rsid w:val="006C092D"/>
    <w:rsid w:val="006C099D"/>
    <w:rsid w:val="006C0F93"/>
    <w:rsid w:val="006C18F0"/>
    <w:rsid w:val="006C7E01"/>
    <w:rsid w:val="006D64A5"/>
    <w:rsid w:val="006E0935"/>
    <w:rsid w:val="006E353F"/>
    <w:rsid w:val="006E35AB"/>
    <w:rsid w:val="006E6E9A"/>
    <w:rsid w:val="00711AA9"/>
    <w:rsid w:val="007216EA"/>
    <w:rsid w:val="00722155"/>
    <w:rsid w:val="00737F19"/>
    <w:rsid w:val="00772209"/>
    <w:rsid w:val="00777CDD"/>
    <w:rsid w:val="00782BF8"/>
    <w:rsid w:val="00783C75"/>
    <w:rsid w:val="007849D9"/>
    <w:rsid w:val="00787433"/>
    <w:rsid w:val="00790865"/>
    <w:rsid w:val="007A10F1"/>
    <w:rsid w:val="007A3D50"/>
    <w:rsid w:val="007A79C5"/>
    <w:rsid w:val="007A7F82"/>
    <w:rsid w:val="007B2D29"/>
    <w:rsid w:val="007B412F"/>
    <w:rsid w:val="007B4AF7"/>
    <w:rsid w:val="007B4DBF"/>
    <w:rsid w:val="007C4D28"/>
    <w:rsid w:val="007C5458"/>
    <w:rsid w:val="007D2C67"/>
    <w:rsid w:val="007E06BB"/>
    <w:rsid w:val="007F50D1"/>
    <w:rsid w:val="00814C2D"/>
    <w:rsid w:val="00816D52"/>
    <w:rsid w:val="00831048"/>
    <w:rsid w:val="00834272"/>
    <w:rsid w:val="00837CDE"/>
    <w:rsid w:val="0084554D"/>
    <w:rsid w:val="00853383"/>
    <w:rsid w:val="008625C1"/>
    <w:rsid w:val="0087671D"/>
    <w:rsid w:val="008806F9"/>
    <w:rsid w:val="00887957"/>
    <w:rsid w:val="00896017"/>
    <w:rsid w:val="008A030B"/>
    <w:rsid w:val="008A2DC5"/>
    <w:rsid w:val="008A57E3"/>
    <w:rsid w:val="008B5BF4"/>
    <w:rsid w:val="008C0CEE"/>
    <w:rsid w:val="008C1B18"/>
    <w:rsid w:val="008D46EC"/>
    <w:rsid w:val="008D490A"/>
    <w:rsid w:val="008E0E25"/>
    <w:rsid w:val="008E61A1"/>
    <w:rsid w:val="009031EF"/>
    <w:rsid w:val="00907DDC"/>
    <w:rsid w:val="0091611C"/>
    <w:rsid w:val="00917EA3"/>
    <w:rsid w:val="00917EE0"/>
    <w:rsid w:val="00921C89"/>
    <w:rsid w:val="00926966"/>
    <w:rsid w:val="00926D03"/>
    <w:rsid w:val="00930947"/>
    <w:rsid w:val="00931811"/>
    <w:rsid w:val="00934036"/>
    <w:rsid w:val="00934889"/>
    <w:rsid w:val="009426A0"/>
    <w:rsid w:val="0094541D"/>
    <w:rsid w:val="009473EA"/>
    <w:rsid w:val="00954E7E"/>
    <w:rsid w:val="009554D9"/>
    <w:rsid w:val="009572F9"/>
    <w:rsid w:val="00960D0F"/>
    <w:rsid w:val="0096769F"/>
    <w:rsid w:val="0098366F"/>
    <w:rsid w:val="00983A03"/>
    <w:rsid w:val="00986063"/>
    <w:rsid w:val="00991F67"/>
    <w:rsid w:val="00992876"/>
    <w:rsid w:val="009A0DCE"/>
    <w:rsid w:val="009A22CD"/>
    <w:rsid w:val="009A3E4B"/>
    <w:rsid w:val="009B35FD"/>
    <w:rsid w:val="009B6815"/>
    <w:rsid w:val="009D2967"/>
    <w:rsid w:val="009D3C2B"/>
    <w:rsid w:val="009E2C13"/>
    <w:rsid w:val="009E4191"/>
    <w:rsid w:val="009F2AB1"/>
    <w:rsid w:val="009F2DDC"/>
    <w:rsid w:val="009F42F3"/>
    <w:rsid w:val="009F4FAF"/>
    <w:rsid w:val="009F68F1"/>
    <w:rsid w:val="009F70BF"/>
    <w:rsid w:val="00A04529"/>
    <w:rsid w:val="00A0584B"/>
    <w:rsid w:val="00A17135"/>
    <w:rsid w:val="00A21A6F"/>
    <w:rsid w:val="00A24E56"/>
    <w:rsid w:val="00A26A62"/>
    <w:rsid w:val="00A35A9B"/>
    <w:rsid w:val="00A4070E"/>
    <w:rsid w:val="00A40CA0"/>
    <w:rsid w:val="00A438D8"/>
    <w:rsid w:val="00A504A7"/>
    <w:rsid w:val="00A53677"/>
    <w:rsid w:val="00A53BF2"/>
    <w:rsid w:val="00A5449D"/>
    <w:rsid w:val="00A55F8A"/>
    <w:rsid w:val="00A60D68"/>
    <w:rsid w:val="00A73EFA"/>
    <w:rsid w:val="00A77A3B"/>
    <w:rsid w:val="00A92F6F"/>
    <w:rsid w:val="00A96ED1"/>
    <w:rsid w:val="00A97523"/>
    <w:rsid w:val="00AA7824"/>
    <w:rsid w:val="00AB0FA3"/>
    <w:rsid w:val="00AB73BF"/>
    <w:rsid w:val="00AC0F4B"/>
    <w:rsid w:val="00AC335C"/>
    <w:rsid w:val="00AC463E"/>
    <w:rsid w:val="00AD3BE2"/>
    <w:rsid w:val="00AD3E3D"/>
    <w:rsid w:val="00AE1EE4"/>
    <w:rsid w:val="00AE36EC"/>
    <w:rsid w:val="00AE56A6"/>
    <w:rsid w:val="00AE7406"/>
    <w:rsid w:val="00AF1688"/>
    <w:rsid w:val="00AF2125"/>
    <w:rsid w:val="00AF46E6"/>
    <w:rsid w:val="00AF5139"/>
    <w:rsid w:val="00B03BB0"/>
    <w:rsid w:val="00B06EDA"/>
    <w:rsid w:val="00B1161F"/>
    <w:rsid w:val="00B11661"/>
    <w:rsid w:val="00B152B6"/>
    <w:rsid w:val="00B17858"/>
    <w:rsid w:val="00B25E5A"/>
    <w:rsid w:val="00B32B4D"/>
    <w:rsid w:val="00B4137E"/>
    <w:rsid w:val="00B54DF7"/>
    <w:rsid w:val="00B56223"/>
    <w:rsid w:val="00B56E79"/>
    <w:rsid w:val="00B57AA7"/>
    <w:rsid w:val="00B637AA"/>
    <w:rsid w:val="00B63BE2"/>
    <w:rsid w:val="00B64494"/>
    <w:rsid w:val="00B7592C"/>
    <w:rsid w:val="00B809D3"/>
    <w:rsid w:val="00B819A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604D"/>
    <w:rsid w:val="00C12CCF"/>
    <w:rsid w:val="00C15F1B"/>
    <w:rsid w:val="00C16288"/>
    <w:rsid w:val="00C17D1D"/>
    <w:rsid w:val="00C24B1D"/>
    <w:rsid w:val="00C45923"/>
    <w:rsid w:val="00C543E7"/>
    <w:rsid w:val="00C65FC5"/>
    <w:rsid w:val="00C66E15"/>
    <w:rsid w:val="00C70225"/>
    <w:rsid w:val="00C72198"/>
    <w:rsid w:val="00C73C7D"/>
    <w:rsid w:val="00C75005"/>
    <w:rsid w:val="00C905BC"/>
    <w:rsid w:val="00C970DF"/>
    <w:rsid w:val="00CA7E71"/>
    <w:rsid w:val="00CB2673"/>
    <w:rsid w:val="00CB701D"/>
    <w:rsid w:val="00CC1BF9"/>
    <w:rsid w:val="00CC37E0"/>
    <w:rsid w:val="00CC3878"/>
    <w:rsid w:val="00CC3F0E"/>
    <w:rsid w:val="00CC6BA9"/>
    <w:rsid w:val="00CD08C9"/>
    <w:rsid w:val="00CD1FE8"/>
    <w:rsid w:val="00CD38CD"/>
    <w:rsid w:val="00CD3E0C"/>
    <w:rsid w:val="00CD5565"/>
    <w:rsid w:val="00CD616C"/>
    <w:rsid w:val="00CE01C9"/>
    <w:rsid w:val="00CE5300"/>
    <w:rsid w:val="00CF68D6"/>
    <w:rsid w:val="00CF7B4A"/>
    <w:rsid w:val="00D009F8"/>
    <w:rsid w:val="00D06833"/>
    <w:rsid w:val="00D078DA"/>
    <w:rsid w:val="00D1435B"/>
    <w:rsid w:val="00D14995"/>
    <w:rsid w:val="00D204F2"/>
    <w:rsid w:val="00D227C3"/>
    <w:rsid w:val="00D2455C"/>
    <w:rsid w:val="00D25023"/>
    <w:rsid w:val="00D27F8C"/>
    <w:rsid w:val="00D33843"/>
    <w:rsid w:val="00D3486C"/>
    <w:rsid w:val="00D54A6F"/>
    <w:rsid w:val="00D57D57"/>
    <w:rsid w:val="00D62E42"/>
    <w:rsid w:val="00D772FB"/>
    <w:rsid w:val="00D87E6C"/>
    <w:rsid w:val="00D9551D"/>
    <w:rsid w:val="00D96490"/>
    <w:rsid w:val="00D974B8"/>
    <w:rsid w:val="00DA1AA0"/>
    <w:rsid w:val="00DA512B"/>
    <w:rsid w:val="00DC44A8"/>
    <w:rsid w:val="00DC5721"/>
    <w:rsid w:val="00DD6A4A"/>
    <w:rsid w:val="00DE4BEE"/>
    <w:rsid w:val="00DE5B3D"/>
    <w:rsid w:val="00DE7112"/>
    <w:rsid w:val="00DF19BE"/>
    <w:rsid w:val="00DF1B82"/>
    <w:rsid w:val="00DF3B44"/>
    <w:rsid w:val="00DF4821"/>
    <w:rsid w:val="00E1372E"/>
    <w:rsid w:val="00E15EE0"/>
    <w:rsid w:val="00E21D30"/>
    <w:rsid w:val="00E24D9A"/>
    <w:rsid w:val="00E27805"/>
    <w:rsid w:val="00E27A11"/>
    <w:rsid w:val="00E30497"/>
    <w:rsid w:val="00E3441E"/>
    <w:rsid w:val="00E358A2"/>
    <w:rsid w:val="00E35C9A"/>
    <w:rsid w:val="00E3771B"/>
    <w:rsid w:val="00E40979"/>
    <w:rsid w:val="00E42CD4"/>
    <w:rsid w:val="00E43F26"/>
    <w:rsid w:val="00E472F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5C71"/>
    <w:rsid w:val="00EC0045"/>
    <w:rsid w:val="00ED452E"/>
    <w:rsid w:val="00EE3CDA"/>
    <w:rsid w:val="00EF37A8"/>
    <w:rsid w:val="00EF531F"/>
    <w:rsid w:val="00F05FE8"/>
    <w:rsid w:val="00F06D86"/>
    <w:rsid w:val="00F12761"/>
    <w:rsid w:val="00F12DB6"/>
    <w:rsid w:val="00F13D87"/>
    <w:rsid w:val="00F14393"/>
    <w:rsid w:val="00F149E5"/>
    <w:rsid w:val="00F15E33"/>
    <w:rsid w:val="00F17DA2"/>
    <w:rsid w:val="00F21E36"/>
    <w:rsid w:val="00F22EC0"/>
    <w:rsid w:val="00F25C47"/>
    <w:rsid w:val="00F27D7B"/>
    <w:rsid w:val="00F31D34"/>
    <w:rsid w:val="00F342A1"/>
    <w:rsid w:val="00F36FBA"/>
    <w:rsid w:val="00F44D36"/>
    <w:rsid w:val="00F46262"/>
    <w:rsid w:val="00F4795D"/>
    <w:rsid w:val="00F50A61"/>
    <w:rsid w:val="00F51185"/>
    <w:rsid w:val="00F525CD"/>
    <w:rsid w:val="00F5286C"/>
    <w:rsid w:val="00F52E12"/>
    <w:rsid w:val="00F638CA"/>
    <w:rsid w:val="00F657C5"/>
    <w:rsid w:val="00F72F11"/>
    <w:rsid w:val="00F811D4"/>
    <w:rsid w:val="00F81A5F"/>
    <w:rsid w:val="00F83599"/>
    <w:rsid w:val="00F900B4"/>
    <w:rsid w:val="00FA0F2E"/>
    <w:rsid w:val="00FA4DB1"/>
    <w:rsid w:val="00FB23AE"/>
    <w:rsid w:val="00FB2627"/>
    <w:rsid w:val="00FB3F2A"/>
    <w:rsid w:val="00FC3593"/>
    <w:rsid w:val="00FD117D"/>
    <w:rsid w:val="00FD72E3"/>
    <w:rsid w:val="00FE06FC"/>
    <w:rsid w:val="00FE265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B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6B1F"/>
    <w:rPr>
      <w:rFonts w:ascii="Times New Roman" w:hAnsi="Times New Roman"/>
      <w:b w:val="0"/>
      <w:i w:val="0"/>
      <w:sz w:val="22"/>
    </w:rPr>
  </w:style>
  <w:style w:type="paragraph" w:styleId="NoSpacing">
    <w:name w:val="No Spacing"/>
    <w:uiPriority w:val="1"/>
    <w:qFormat/>
    <w:rsid w:val="00596B1F"/>
    <w:pPr>
      <w:spacing w:after="0" w:line="240" w:lineRule="auto"/>
    </w:pPr>
  </w:style>
  <w:style w:type="paragraph" w:customStyle="1" w:styleId="scemptylineheader">
    <w:name w:val="sc_emptyline_header"/>
    <w:qFormat/>
    <w:rsid w:val="00596B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6B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6B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6B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6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6B1F"/>
    <w:rPr>
      <w:color w:val="808080"/>
    </w:rPr>
  </w:style>
  <w:style w:type="paragraph" w:customStyle="1" w:styleId="scdirectionallanguage">
    <w:name w:val="sc_directional_language"/>
    <w:qFormat/>
    <w:rsid w:val="00596B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6B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6B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6B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6B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6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6B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6B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6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6B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6B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6B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6B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6B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6B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6B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6B1F"/>
    <w:rPr>
      <w:rFonts w:ascii="Times New Roman" w:hAnsi="Times New Roman"/>
      <w:color w:val="auto"/>
      <w:sz w:val="22"/>
    </w:rPr>
  </w:style>
  <w:style w:type="paragraph" w:customStyle="1" w:styleId="scclippagebillheader">
    <w:name w:val="sc_clip_page_bill_header"/>
    <w:qFormat/>
    <w:rsid w:val="00596B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6B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6B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6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1F"/>
    <w:rPr>
      <w:lang w:val="en-US"/>
    </w:rPr>
  </w:style>
  <w:style w:type="paragraph" w:styleId="Footer">
    <w:name w:val="footer"/>
    <w:basedOn w:val="Normal"/>
    <w:link w:val="FooterChar"/>
    <w:uiPriority w:val="99"/>
    <w:unhideWhenUsed/>
    <w:rsid w:val="00596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1F"/>
    <w:rPr>
      <w:lang w:val="en-US"/>
    </w:rPr>
  </w:style>
  <w:style w:type="paragraph" w:styleId="ListParagraph">
    <w:name w:val="List Paragraph"/>
    <w:basedOn w:val="Normal"/>
    <w:uiPriority w:val="34"/>
    <w:qFormat/>
    <w:rsid w:val="00596B1F"/>
    <w:pPr>
      <w:ind w:left="720"/>
      <w:contextualSpacing/>
    </w:pPr>
  </w:style>
  <w:style w:type="paragraph" w:customStyle="1" w:styleId="scbillfooter">
    <w:name w:val="sc_bill_footer"/>
    <w:qFormat/>
    <w:rsid w:val="00596B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6B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6B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6B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6B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6B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6B1F"/>
    <w:pPr>
      <w:widowControl w:val="0"/>
      <w:suppressAutoHyphens/>
      <w:spacing w:after="0" w:line="360" w:lineRule="auto"/>
    </w:pPr>
    <w:rPr>
      <w:rFonts w:ascii="Times New Roman" w:hAnsi="Times New Roman"/>
      <w:lang w:val="en-US"/>
    </w:rPr>
  </w:style>
  <w:style w:type="paragraph" w:customStyle="1" w:styleId="sctableln">
    <w:name w:val="sc_table_ln"/>
    <w:qFormat/>
    <w:rsid w:val="00596B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6B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6B1F"/>
    <w:rPr>
      <w:strike/>
      <w:dstrike w:val="0"/>
    </w:rPr>
  </w:style>
  <w:style w:type="character" w:customStyle="1" w:styleId="scinsert">
    <w:name w:val="sc_insert"/>
    <w:uiPriority w:val="1"/>
    <w:qFormat/>
    <w:rsid w:val="00596B1F"/>
    <w:rPr>
      <w:caps w:val="0"/>
      <w:smallCaps w:val="0"/>
      <w:strike w:val="0"/>
      <w:dstrike w:val="0"/>
      <w:vanish w:val="0"/>
      <w:u w:val="single"/>
      <w:vertAlign w:val="baseline"/>
    </w:rPr>
  </w:style>
  <w:style w:type="character" w:customStyle="1" w:styleId="scinsertred">
    <w:name w:val="sc_insert_red"/>
    <w:uiPriority w:val="1"/>
    <w:qFormat/>
    <w:rsid w:val="00596B1F"/>
    <w:rPr>
      <w:caps w:val="0"/>
      <w:smallCaps w:val="0"/>
      <w:strike w:val="0"/>
      <w:dstrike w:val="0"/>
      <w:vanish w:val="0"/>
      <w:color w:val="FF0000"/>
      <w:u w:val="single"/>
      <w:vertAlign w:val="baseline"/>
    </w:rPr>
  </w:style>
  <w:style w:type="character" w:customStyle="1" w:styleId="scinsertblue">
    <w:name w:val="sc_insert_blue"/>
    <w:uiPriority w:val="1"/>
    <w:qFormat/>
    <w:rsid w:val="00596B1F"/>
    <w:rPr>
      <w:caps w:val="0"/>
      <w:smallCaps w:val="0"/>
      <w:strike w:val="0"/>
      <w:dstrike w:val="0"/>
      <w:vanish w:val="0"/>
      <w:color w:val="0070C0"/>
      <w:u w:val="single"/>
      <w:vertAlign w:val="baseline"/>
    </w:rPr>
  </w:style>
  <w:style w:type="character" w:customStyle="1" w:styleId="scstrikered">
    <w:name w:val="sc_strike_red"/>
    <w:uiPriority w:val="1"/>
    <w:qFormat/>
    <w:rsid w:val="00596B1F"/>
    <w:rPr>
      <w:strike/>
      <w:dstrike w:val="0"/>
      <w:color w:val="FF0000"/>
    </w:rPr>
  </w:style>
  <w:style w:type="character" w:customStyle="1" w:styleId="scstrikeblue">
    <w:name w:val="sc_strike_blue"/>
    <w:uiPriority w:val="1"/>
    <w:qFormat/>
    <w:rsid w:val="00596B1F"/>
    <w:rPr>
      <w:strike/>
      <w:dstrike w:val="0"/>
      <w:color w:val="0070C0"/>
    </w:rPr>
  </w:style>
  <w:style w:type="character" w:customStyle="1" w:styleId="scinsertbluenounderline">
    <w:name w:val="sc_insert_blue_no_underline"/>
    <w:uiPriority w:val="1"/>
    <w:qFormat/>
    <w:rsid w:val="00596B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6B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6B1F"/>
    <w:rPr>
      <w:strike/>
      <w:dstrike w:val="0"/>
      <w:color w:val="0070C0"/>
      <w:lang w:val="en-US"/>
    </w:rPr>
  </w:style>
  <w:style w:type="character" w:customStyle="1" w:styleId="scstrikerednoncodified">
    <w:name w:val="sc_strike_red_non_codified"/>
    <w:uiPriority w:val="1"/>
    <w:qFormat/>
    <w:rsid w:val="00596B1F"/>
    <w:rPr>
      <w:strike/>
      <w:dstrike w:val="0"/>
      <w:color w:val="FF0000"/>
    </w:rPr>
  </w:style>
  <w:style w:type="paragraph" w:customStyle="1" w:styleId="scbillsiglines">
    <w:name w:val="sc_bill_sig_lines"/>
    <w:qFormat/>
    <w:rsid w:val="00596B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6B1F"/>
    <w:rPr>
      <w:bdr w:val="none" w:sz="0" w:space="0" w:color="auto"/>
      <w:shd w:val="clear" w:color="auto" w:fill="FEC6C6"/>
    </w:rPr>
  </w:style>
  <w:style w:type="character" w:customStyle="1" w:styleId="screstoreblue">
    <w:name w:val="sc_restore_blue"/>
    <w:uiPriority w:val="1"/>
    <w:qFormat/>
    <w:rsid w:val="00596B1F"/>
    <w:rPr>
      <w:color w:val="4472C4" w:themeColor="accent1"/>
      <w:bdr w:val="none" w:sz="0" w:space="0" w:color="auto"/>
      <w:shd w:val="clear" w:color="auto" w:fill="auto"/>
    </w:rPr>
  </w:style>
  <w:style w:type="character" w:customStyle="1" w:styleId="screstorered">
    <w:name w:val="sc_restore_red"/>
    <w:uiPriority w:val="1"/>
    <w:qFormat/>
    <w:rsid w:val="00596B1F"/>
    <w:rPr>
      <w:color w:val="FF0000"/>
      <w:bdr w:val="none" w:sz="0" w:space="0" w:color="auto"/>
      <w:shd w:val="clear" w:color="auto" w:fill="auto"/>
    </w:rPr>
  </w:style>
  <w:style w:type="character" w:customStyle="1" w:styleId="scstrikenewblue">
    <w:name w:val="sc_strike_new_blue"/>
    <w:uiPriority w:val="1"/>
    <w:qFormat/>
    <w:rsid w:val="00596B1F"/>
    <w:rPr>
      <w:strike w:val="0"/>
      <w:dstrike/>
      <w:color w:val="0070C0"/>
      <w:u w:val="none"/>
    </w:rPr>
  </w:style>
  <w:style w:type="character" w:customStyle="1" w:styleId="scstrikenewred">
    <w:name w:val="sc_strike_new_red"/>
    <w:uiPriority w:val="1"/>
    <w:qFormat/>
    <w:rsid w:val="00596B1F"/>
    <w:rPr>
      <w:strike w:val="0"/>
      <w:dstrike/>
      <w:color w:val="FF0000"/>
      <w:u w:val="none"/>
    </w:rPr>
  </w:style>
  <w:style w:type="character" w:customStyle="1" w:styleId="scamendsenate">
    <w:name w:val="sc_amend_senate"/>
    <w:uiPriority w:val="1"/>
    <w:qFormat/>
    <w:rsid w:val="00596B1F"/>
    <w:rPr>
      <w:bdr w:val="none" w:sz="0" w:space="0" w:color="auto"/>
      <w:shd w:val="clear" w:color="auto" w:fill="FFF2CC" w:themeFill="accent4" w:themeFillTint="33"/>
    </w:rPr>
  </w:style>
  <w:style w:type="character" w:customStyle="1" w:styleId="scamendhouse">
    <w:name w:val="sc_amend_house"/>
    <w:uiPriority w:val="1"/>
    <w:qFormat/>
    <w:rsid w:val="00596B1F"/>
    <w:rPr>
      <w:bdr w:val="none" w:sz="0" w:space="0" w:color="auto"/>
      <w:shd w:val="clear" w:color="auto" w:fill="E2EFD9" w:themeFill="accent6" w:themeFillTint="33"/>
    </w:rPr>
  </w:style>
  <w:style w:type="paragraph" w:styleId="Revision">
    <w:name w:val="Revision"/>
    <w:hidden/>
    <w:uiPriority w:val="99"/>
    <w:semiHidden/>
    <w:rsid w:val="00202C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1&amp;session=126&amp;summary=B" TargetMode="External" Id="Rc1ae019016dd46e0" /><Relationship Type="http://schemas.openxmlformats.org/officeDocument/2006/relationships/hyperlink" Target="https://www.scstatehouse.gov/sess126_2025-2026/prever/3621_20241212.docx" TargetMode="External" Id="R580a208d9d4847a3" /><Relationship Type="http://schemas.openxmlformats.org/officeDocument/2006/relationships/hyperlink" Target="h:\hj\20250114.docx" TargetMode="External" Id="R6a9eda4817d64d72" /><Relationship Type="http://schemas.openxmlformats.org/officeDocument/2006/relationships/hyperlink" Target="h:\hj\20250114.docx" TargetMode="External" Id="R47cccae2a56946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39BA"/>
    <w:rsid w:val="002A7C8A"/>
    <w:rsid w:val="002D4365"/>
    <w:rsid w:val="003E4FBC"/>
    <w:rsid w:val="003F4940"/>
    <w:rsid w:val="004E2BB5"/>
    <w:rsid w:val="00580C56"/>
    <w:rsid w:val="006B363F"/>
    <w:rsid w:val="007070D2"/>
    <w:rsid w:val="00776F2C"/>
    <w:rsid w:val="007C4D28"/>
    <w:rsid w:val="008A030B"/>
    <w:rsid w:val="008A2DC5"/>
    <w:rsid w:val="008F7723"/>
    <w:rsid w:val="009031EF"/>
    <w:rsid w:val="00912A5F"/>
    <w:rsid w:val="00940EED"/>
    <w:rsid w:val="00985255"/>
    <w:rsid w:val="009C3651"/>
    <w:rsid w:val="00A51DBA"/>
    <w:rsid w:val="00B20DA6"/>
    <w:rsid w:val="00B457AF"/>
    <w:rsid w:val="00C24B1D"/>
    <w:rsid w:val="00C818FB"/>
    <w:rsid w:val="00CC0451"/>
    <w:rsid w:val="00D6665C"/>
    <w:rsid w:val="00D900BD"/>
    <w:rsid w:val="00E76813"/>
    <w:rsid w:val="00F1276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eb74746d-52e8-4e86-957a-42e4e6ba2edb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94d87ca5-e696-458e-b478-b453274682b3</T_BILL_REQUEST_REQUEST>
  <T_BILL_R_ORIGINALDRAFT>316463c9-55a6-48e0-88f3-d20d4a730d7e</T_BILL_R_ORIGINALDRAFT>
  <T_BILL_SPONSOR_SPONSOR>3a341ced-5413-431c-8f88-c3ac6e809a70</T_BILL_SPONSOR_SPONSOR>
  <T_BILL_T_BILLNAME>[3621]</T_BILL_T_BILLNAME>
  <T_BILL_T_BILLNUMBER>3621</T_BILL_T_BILLNUMBER>
  <T_BILL_T_BILLTITLE>TO AMEND THE SOUTH CAROLINA CODE OF LAWS BY ENACTING THE “HEALTHY STUDENTS ACT” BY AMENDING SECTION 59‑10‑10, RELATING TO PHYSICAL ACTIVITY STANDARDS FOR ELEMENTARY SCHOOL STUDENTS, SO AS TO REQUIRE NINETY MINUTES OF WEEKLY PHYSICAL ACTIVITY FOR MIDDLE SCHOOL AND HIGH SCHOOL STUDENTS, TO INCLUDE SECOND GRADE STUDENTS AMONG THOSE WHOSE FITNESS STATUSES MUST BE REPORTED, AND TO REQUIRE THE DEPARTMENT OF EDUCATION TO PROVIDE A SUMMARY REPORT OF THE FITNESS STATUS OF STUDENTS IN CERTAIN GRADES IN EACH SCHOOL DISTRICT; BY AMENDING SECTION 59‑10‑310, RELATING TO ELEMENTARY SCHOOL MEAL AND COMPETITIVE FOOD NUTRITIONAL REQUIREMENTS, SO AS TO REMOVE THE RESTRICTIONS ON THE APPLICATION OF CERTAIN PROVISIONS TO THE SCHOOL YEAR; BY AMENDING SECTION 59‑10‑330, RELATING TO THE ESTABLISHMENT AND MAINTENANCE OF COORDINATED SCHOOL HEALTH ADVISORY COUNCILS TO PERFORM CERTAIN FUNCTIONS, SO AS TO REMOVE PROVISIONS CONCERNING POLICIES LIMITING VENDING MACHINE AND SNACK FOOD SALES; TO REDESIGNATE CHAPTER 10, TITLE 59 OF THE S.C. CODE AS “PHYSICAL ACTIVITY, SCHOOL HEALTH SERVICES, AND NUTRITIONAL STANDARDS”; TO REDESIGNATE ARTICLE 1, CHAPTER 10, TITLE 59 OF THE S.C. CODE AS “PHYSICAL ACTIVITY STANDARDS”; AND BY REPEALING SECTION 59‑10‑340 RELATING TO SNACKS IN SCHOOL VENDING MACHINES.</T_BILL_T_BILLTITLE>
  <T_BILL_T_CHAMBER>house</T_BILL_T_CHAMBER>
  <T_BILL_T_FILENAME> </T_BILL_T_FILENAME>
  <T_BILL_T_LEGTYPE>bill_statewide</T_BILL_T_LEGTYPE>
  <T_BILL_T_RATNUMBERSTRING>HNone</T_BILL_T_RATNUMBERSTRING>
  <T_BILL_T_SECTIONS>[{"SectionUUID":"fba8980d-6127-4beb-bf92-992982599c7e","SectionName":"Citing an Act","SectionNumber":1,"SectionType":"new","CodeSections":[],"TitleText":"so as to enact the “Healthy Students Act”","DisableControls":false,"Deleted":false,"RepealItems":[],"SectionBookmarkName":"bs_num_1_a9e91995f"},{"SectionUUID":"22677815-133b-466d-af42-54b48a919038","SectionName":"code_section","SectionNumber":2,"SectionType":"code_section","CodeSections":[{"CodeSectionBookmarkName":"cs_T59C10N10_a4e82ab85","IsConstitutionSection":false,"Identity":"59-10-10","IsNew":false,"SubSections":[{"Level":1,"Identity":"T59C10N10SA","SubSectionBookmarkName":"ss_T59C10N10SA_lv1_51e325ae2","IsNewSubSection":false,"SubSectionReplacement":""},{"Level":1,"Identity":"T59C10N10SB","SubSectionBookmarkName":"ss_T59C10N10SB_lv1_1548ebabf","IsNewSubSection":false,"SubSectionReplacement":""},{"Level":1,"Identity":"T59C10N10SC","SubSectionBookmarkName":"ss_T59C10N10SC_lv1_b90b54332","IsNewSubSection":false,"SubSectionReplacement":""},{"Level":1,"Identity":"T59C10N10SD","SubSectionBookmarkName":"ss_T59C10N10SD_lv1_4579d1604","IsNewSubSection":false,"SubSectionReplacement":""},{"Level":2,"Identity":"T59C10N10S2","SubSectionBookmarkName":"ss_T59C10N10S2_lv2_c4b4d5ddb","IsNewSubSection":false,"SubSectionReplacement":""},{"Level":3,"Identity":"T59C10N10Sa","SubSectionBookmarkName":"ss_T59C10N10Sa_lv3_cc7194a70","IsNewSubSection":false,"SubSectionReplacement":""},{"Level":3,"Identity":"T59C10N10Sb","SubSectionBookmarkName":"ss_T59C10N10Sb_lv3_47703241a","IsNewSubSection":false,"SubSectionReplacement":""},{"Level":2,"Identity":"T59C10N10S3","SubSectionBookmarkName":"ss_T59C10N10S3_lv2_722c433e1","IsNewSubSection":false,"SubSectionReplacement":""},{"Level":2,"Identity":"T59C10N10S4","SubSectionBookmarkName":"ss_T59C10N10S4_lv2_c567ded56","IsNewSubSection":false,"SubSectionReplacement":""},{"Level":2,"Identity":"T59C10N10S5","SubSectionBookmarkName":"ss_T59C10N10S5_lv2_2e026a14b","IsNewSubSection":false,"SubSectionReplacement":""}],"TitleRelatedTo":"RELATING TO PHYSICAL ACTIVITY STANDARDS FOR ELEMENTARY SCHOOL STUDENTS","TitleSoAsTo":"REQUIRE NINETY MINUTES OF WEEKLY PHYSICAL ACTIVITY FOR MIDDLE SCHOOL AND HIGH SCHOOL STUDENTS, TO INCLUDE SECOND GRADE STUDENTS AMONG THOSE WHOSE FITNESS STATUSES MUST BE REPORTED, AND TO REQUIRE THE DEPARTMENT OF EDUCATION TO PROVIDE A SUMMARY REPORT OF THE FITNESS STATUS OF STUDENTS IN CERTAIN GRADES IN EACH SCHOOL DISTRICT","Deleted":false}],"TitleText":"","DisableControls":false,"Deleted":false,"RepealItems":[],"SectionBookmarkName":"bs_num_2_318b9152e"},{"SectionUUID":"11e9fd80-2268-4a9b-9fbc-0e899985bf5f","SectionName":"code_section","SectionNumber":3,"SectionType":"code_section","CodeSections":[{"CodeSectionBookmarkName":"cs_T59C10N310_bbfb9e9e0","IsConstitutionSection":false,"Identity":"59-10-310","IsNew":false,"SubSections":[{"Level":1,"Identity":"T59C10N310SA","SubSectionBookmarkName":"ss_T59C10N310SA_lv1_279fc85f0","IsNewSubSection":false,"SubSectionReplacement":""}],"TitleRelatedTo":"ELEMENTARY SCHOOL MEAL AND COMPETITIVE FOOD NUTRITIONAL REQUIREMENTS","TitleSoAsTo":"REMOVE THE RESTRICTIONS ON THE APPLICATION OF CERTAIN PROVISIONS TO THE SCHOOL YEAR","Deleted":false}],"TitleText":"","DisableControls":false,"Deleted":false,"RepealItems":[],"SectionBookmarkName":"bs_num_3_cea927e16"},{"SectionUUID":"8adb56e3-c422-4f91-b2d7-5aa4184a16b8","SectionName":"code_section","SectionNumber":4,"SectionType":"code_section","CodeSections":[{"CodeSectionBookmarkName":"cs_T59C10N330_8a7684177","IsConstitutionSection":false,"Identity":"59-10-330","IsNew":false,"SubSections":[{"Level":1,"Identity":"T59C10N330SA","SubSectionBookmarkName":"ss_T59C10N330SA_lv1_2784632c7","IsNewSubSection":false,"SubSectionReplacement":""},{"Level":1,"Identity":"T59C10N330SB","SubSectionBookmarkName":"ss_T59C10N330SB_lv1_8d461227e","IsNewSubSection":false,"SubSectionReplacement":""}],"TitleRelatedTo":"THE ESTABLISHMENT AND MAINTENANCE OF COORDINATED SCHOOL HEALTH ADVISORY COUNCILS TO PERFORM CERTAIN FUNCTIONS","TitleSoAsTo":"REMOVE PROVISIONS CONCERNING POLICIES LIMITING VENDING MACHINE AND SNACK FOOD SALES","Deleted":false}],"TitleText":"","DisableControls":false,"Deleted":false,"RepealItems":[],"SectionBookmarkName":"bs_num_4_1edd965fa"},{"SectionUUID":"ca329f55-b543-4104-941e-8e06946d58a8","SectionName":"New Blank SECTION","SectionNumber":5,"SectionType":"new","CodeSections":[],"TitleText":"TO REDESIGNATE CHAPTER 10, TITLE 59 OF THE S.C. CODE AS “PHYSICAL ACTIVITY, SCHOOL HEALTH SERVICES, AND NUTRITIONAL STANDARDS”; AND TO REDESIGNATE ARTICLE 1, CHAPTER 10, TITLE 59 OF THE S.C. CODE AS “PHYSICAL ACTIVITY STANDARDS”","DisableControls":false,"Deleted":false,"RepealItems":[],"SectionBookmarkName":"bs_num_5_sub_A_5a5401dac"},{"SectionUUID":"18b6b043-e321-4152-aa21-efd7798b5e69","SectionName":"code_section","SectionNumber":5,"SectionType":"code_section","CodeSections":[],"TitleText":"","DisableControls":false,"Deleted":false,"RepealItems":[],"SectionBookmarkName":"bs_num_5_sub_B_640b9aa1b"},{"SectionUUID":"0d4e5c1f-4857-42e1-862b-26506cb29fdd","SectionName":"code_section","SectionNumber":6,"SectionType":"repeal_section","CodeSections":[],"TitleText":"","DisableControls":false,"Deleted":false,"RepealItems":[{"Type":"repeal_codesection","Identity":"59-10-340","RelatedTo":"Snacks in school vending machines"}],"SectionBookmarkName":"bs_num_6_c5ae645c6"},{"SectionUUID":"8f03ca95-8faa-4d43-a9c2-8afc498075bd","SectionName":"standard_eff_date_section","SectionNumber":7,"SectionType":"drafting_clause","CodeSections":[],"TitleText":"","DisableControls":false,"Deleted":false,"RepealItems":[],"SectionBookmarkName":"bs_num_7_lastsection"}]</T_BILL_T_SECTIONS>
  <T_BILL_T_SUBJECT>Healthy Students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6927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2024-12-09T17:01:00Z</cp:lastPrinted>
  <dcterms:created xsi:type="dcterms:W3CDTF">2024-12-10T20:19:00Z</dcterms:created>
  <dcterms:modified xsi:type="dcterms:W3CDTF">2024-12-10T20:19:00Z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