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R9, H3952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Mitchell, Luck, Williams and Yow</w:t>
      </w:r>
    </w:p>
    <w:p>
      <w:pPr>
        <w:widowControl w:val="false"/>
        <w:spacing w:after="0"/>
        <w:jc w:val="left"/>
      </w:pPr>
      <w:r>
        <w:rPr>
          <w:rFonts w:ascii="Times New Roman"/>
          <w:sz w:val="22"/>
        </w:rPr>
        <w:t xml:space="preserve">Companion/Similar bill(s): 3767</w:t>
      </w:r>
    </w:p>
    <w:p>
      <w:pPr>
        <w:widowControl w:val="false"/>
        <w:spacing w:after="0"/>
        <w:jc w:val="left"/>
      </w:pPr>
      <w:r>
        <w:rPr>
          <w:rFonts w:ascii="Times New Roman"/>
          <w:sz w:val="22"/>
        </w:rPr>
        <w:t xml:space="preserve">Document Path: LC-0155DG25.docx</w:t>
      </w:r>
    </w:p>
    <w:p>
      <w:pPr>
        <w:widowControl w:val="false"/>
        <w:spacing w:after="0"/>
        <w:jc w:val="left"/>
      </w:pPr>
    </w:p>
    <w:p>
      <w:pPr>
        <w:widowControl w:val="false"/>
        <w:spacing w:after="0"/>
        <w:jc w:val="left"/>
      </w:pPr>
      <w:r>
        <w:rPr>
          <w:rFonts w:ascii="Times New Roman"/>
          <w:sz w:val="22"/>
        </w:rPr>
        <w:t xml:space="preserve">Introduced in the House on February 11, 2025</w:t>
      </w: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Florence-Darlington Technical College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House</w:t>
      </w:r>
      <w:r>
        <w:tab/>
        <w:t xml:space="preserve">Introduced and read first time</w:t>
      </w:r>
      <w:r>
        <w:t xml:space="preserve"> (</w:t>
      </w:r>
      <w:hyperlink w:history="true" r:id="R482da46ea7234592">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2/11/2025</w:t>
      </w:r>
      <w:r>
        <w:tab/>
        <w:t>House</w:t>
      </w:r>
      <w:r>
        <w:tab/>
        <w:t xml:space="preserve">Referred to</w:t>
      </w:r>
      <w:r>
        <w:rPr>
          <w:b/>
        </w:rPr>
        <w:t xml:space="preserve"> Darlington Delegation</w:t>
      </w:r>
      <w:r>
        <w:t xml:space="preserve"> (</w:t>
      </w:r>
      <w:hyperlink w:history="true" r:id="Rc9aeb44560484926">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Delegation report: Favorable</w:t>
      </w:r>
      <w:r>
        <w:rPr>
          <w:b/>
        </w:rPr>
        <w:t xml:space="preserve"> Darlington Delegation</w:t>
      </w:r>
      <w:r>
        <w:t xml:space="preserve"> (</w:t>
      </w:r>
      <w:hyperlink w:history="true" r:id="R5c4d9b0971b84d49">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Read second time</w:t>
      </w:r>
      <w:r>
        <w:t xml:space="preserve"> (</w:t>
      </w:r>
      <w:hyperlink w:history="true" r:id="Rab371230c77e4d32">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Roll call</w:t>
      </w:r>
      <w:r>
        <w:t xml:space="preserve"> Yeas-106  Nays-0</w:t>
      </w:r>
      <w:r>
        <w:t xml:space="preserve"> (</w:t>
      </w:r>
      <w:hyperlink w:history="true" r:id="Rd4d38d1301be4c59">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Read third time and sent to Senate</w:t>
      </w:r>
      <w:r>
        <w:t xml:space="preserve"> (</w:t>
      </w:r>
      <w:hyperlink w:history="true" r:id="Rcca04cb2ee0b4690">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Introduced, read first time, placed on local &amp; uncontested calendar</w:t>
      </w:r>
      <w:r>
        <w:t xml:space="preserve"> (</w:t>
      </w:r>
      <w:hyperlink w:history="true" r:id="Re85efdf506734fee">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3/5/2025</w:t>
      </w:r>
      <w:r>
        <w:tab/>
        <w:t>Senate</w:t>
      </w:r>
      <w:r>
        <w:tab/>
        <w:t xml:space="preserve">Read second time</w:t>
      </w:r>
      <w:r>
        <w:t xml:space="preserve"> (</w:t>
      </w:r>
      <w:hyperlink w:history="true" r:id="Re3eaba7faadf4ff8">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3/6/2025</w:t>
      </w:r>
      <w:r>
        <w:tab/>
        <w:t>Senate</w:t>
      </w:r>
      <w:r>
        <w:tab/>
        <w:t xml:space="preserve">Read third time and enrolled</w:t>
      </w:r>
      <w:r>
        <w:t xml:space="preserve"> (</w:t>
      </w:r>
      <w:hyperlink w:history="true" r:id="R5912d2c08d9f4547">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3/11/2025</w:t>
      </w:r>
      <w:r>
        <w:tab/>
        <w:t/>
      </w:r>
      <w:r>
        <w:tab/>
        <w:t>Ratified R 9
 </w:t>
      </w:r>
    </w:p>
    <w:p>
      <w:pPr>
        <w:widowControl w:val="false"/>
        <w:tabs>
          <w:tab w:val="right" w:pos="1008"/>
          <w:tab w:val="left" w:pos="1152"/>
          <w:tab w:val="left" w:pos="1872"/>
          <w:tab w:val="left" w:pos="9187"/>
        </w:tabs>
        <w:spacing w:after="0"/>
        <w:ind w:left="2088" w:hanging="2088"/>
      </w:pPr>
      <w:r>
        <w:tab/>
        <w:t>3/13/2025</w:t>
      </w:r>
      <w:r>
        <w:tab/>
        <w:t/>
      </w:r>
      <w:r>
        <w:tab/>
        <w:t>Signed By Governor
 </w:t>
      </w:r>
    </w:p>
    <w:p>
      <w:pPr>
        <w:widowControl w:val="false"/>
        <w:tabs>
          <w:tab w:val="right" w:pos="1008"/>
          <w:tab w:val="left" w:pos="1152"/>
          <w:tab w:val="left" w:pos="1872"/>
          <w:tab w:val="left" w:pos="9187"/>
        </w:tabs>
        <w:spacing w:after="0"/>
        <w:ind w:left="2088" w:hanging="2088"/>
      </w:pPr>
      <w:r>
        <w:tab/>
        <w:t>3/19/2025</w:t>
      </w:r>
      <w:r>
        <w:tab/>
        <w:t/>
      </w:r>
      <w:r>
        <w:tab/>
        <w:t>Effective date See Act for Effective Date
 </w:t>
      </w:r>
    </w:p>
    <w:p>
      <w:pPr>
        <w:widowControl w:val="false"/>
        <w:spacing w:after="0"/>
        <w:jc w:val="left"/>
      </w:pPr>
    </w:p>
    <w:p>
      <w:pPr>
        <w:widowControl w:val="false"/>
        <w:spacing w:after="0"/>
        <w:jc w:val="left"/>
      </w:pPr>
      <w:r>
        <w:rPr>
          <w:rFonts w:ascii="Times New Roman"/>
          <w:sz w:val="22"/>
        </w:rPr>
        <w:t xml:space="preserve">View the latest </w:t>
      </w:r>
      <w:hyperlink r:id="Rdf391828ad1142e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1e0246bcae843a7">
        <w:r>
          <w:rPr>
            <w:rStyle w:val="Hyperlink"/>
            <w:u w:val="single"/>
          </w:rPr>
          <w:t>02/11/2025</w:t>
        </w:r>
      </w:hyperlink>
      <w:r>
        <w:t xml:space="preserve"/>
      </w:r>
    </w:p>
    <w:p>
      <w:pPr>
        <w:widowControl w:val="true"/>
        <w:spacing w:after="0"/>
        <w:jc w:val="left"/>
      </w:pPr>
      <w:r>
        <w:rPr>
          <w:rFonts w:ascii="Times New Roman"/>
          <w:sz w:val="22"/>
        </w:rPr>
        <w:t xml:space="preserve"/>
      </w:r>
      <w:hyperlink r:id="R070e0592d692401d">
        <w:r>
          <w:rPr>
            <w:rStyle w:val="Hyperlink"/>
            <w:u w:val="single"/>
          </w:rPr>
          <w:t>02/25/2025</w:t>
        </w:r>
      </w:hyperlink>
      <w:r>
        <w:t xml:space="preserve"/>
      </w:r>
    </w:p>
    <w:p>
      <w:pPr>
        <w:widowControl w:val="true"/>
        <w:spacing w:after="0"/>
        <w:jc w:val="left"/>
      </w:pPr>
      <w:r>
        <w:rPr>
          <w:rFonts w:ascii="Times New Roman"/>
          <w:sz w:val="22"/>
        </w:rPr>
        <w:t xml:space="preserve"/>
      </w:r>
      <w:hyperlink r:id="Rdadb2add57814ac4">
        <w:r>
          <w:rPr>
            <w:rStyle w:val="Hyperlink"/>
            <w:u w:val="single"/>
          </w:rPr>
          <w:t>03/04/2025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307B40" w:rsidRDefault="00307B40">
      <w:pPr>
        <w:widowControl w:val="0"/>
        <w:spacing w:after="0"/>
      </w:pPr>
    </w:p>
    <w:p w:rsidR="00307B40" w:rsidRDefault="00307B40">
      <w:pPr>
        <w:widowControl w:val="0"/>
        <w:spacing w:after="0"/>
      </w:pPr>
    </w:p>
    <w:p w:rsidR="00307B40" w:rsidRDefault="00307B40">
      <w:pPr>
        <w:widowControl w:val="0"/>
        <w:spacing w:after="0"/>
      </w:pPr>
    </w:p>
    <w:p w:rsidR="00307B40" w:rsidRDefault="00307B40">
      <w:pPr>
        <w:suppressLineNumbers/>
        <w:sectPr w:rsidR="00307B40">
          <w:pgSz w:w="12240" w:h="15840" w:code="1"/>
          <w:pgMar w:top="1080" w:right="1440" w:bottom="1080" w:left="1440" w:header="720" w:footer="720" w:gutter="0"/>
          <w:cols w:space="720"/>
          <w:noEndnote/>
          <w:docGrid w:linePitch="360"/>
        </w:sectPr>
      </w:pPr>
    </w:p>
    <w:p w:rsidRPr="003E733F" w:rsidR="003E733F" w:rsidP="003E733F" w:rsidRDefault="003E733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lastRenderedPageBreak/>
        <w:t>NOTE:  THIS IS A TEMPORARY VERSION. THIS DOCUMENT WILL REMAIN IN THIS VERSION UNTIL FINAL APPROVAL BY THE LEGISLATIVE COUNCIL.</w:t>
      </w:r>
    </w:p>
    <w:p w:rsidR="003E733F" w:rsidP="003E733F" w:rsidRDefault="003E733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33F" w:rsidP="003E733F" w:rsidRDefault="003E733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(R9, H3952)</w:t>
      </w:r>
    </w:p>
    <w:p w:rsidRPr="00F60DB2" w:rsidR="003E733F" w:rsidP="003E733F" w:rsidRDefault="003E733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16401" w:rsidR="003E733F" w:rsidP="003E733F" w:rsidRDefault="003E733F">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A16401">
        <w:rPr>
          <w:rFonts w:cs="Times New Roman"/>
          <w:sz w:val="22"/>
        </w:rPr>
        <w:t>AN ACT TO AMEND ACT 571 OF 1965, RELATING TO THE DARLINGTON COUNTY MILLAGE LEVY FOR THE FLORENCE‑DARLINGTON TECHNICAL COLLEGE, SO AS TO REQUIRE THE BUDGET TO BE APPROVED BY THE DARLINGTON COUNTY COUNCIL INSTEAD OF THE COUNTY BOARD OF EDUCATION.</w:t>
      </w:r>
      <w:bookmarkStart w:name="at_dfe95a1ba" w:id="0"/>
    </w:p>
    <w:bookmarkEnd w:id="0"/>
    <w:p w:rsidRPr="00DF3B44" w:rsidR="003E733F" w:rsidP="003E733F" w:rsidRDefault="003E733F">
      <w:pPr>
        <w:pStyle w:val="scbillwhereasclause"/>
      </w:pPr>
    </w:p>
    <w:p w:rsidRPr="0094541D" w:rsidR="003E733F" w:rsidP="003E733F" w:rsidRDefault="003E733F">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667faf7d2" w:id="1"/>
      <w:r w:rsidRPr="0094541D">
        <w:t>B</w:t>
      </w:r>
      <w:bookmarkEnd w:id="1"/>
      <w:r w:rsidRPr="0094541D">
        <w:t>e it enacted by the General Assembly of the State of South Carolina:</w:t>
      </w:r>
    </w:p>
    <w:p w:rsidR="003E733F" w:rsidP="003E733F" w:rsidRDefault="003E733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33F" w:rsidP="003E733F" w:rsidRDefault="003E733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Darlington County millage levy</w:t>
      </w:r>
    </w:p>
    <w:p w:rsidR="003E733F" w:rsidP="003E733F" w:rsidRDefault="003E733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33F" w:rsidP="003E733F" w:rsidRDefault="003E733F">
      <w:pPr>
        <w:pStyle w:val="scnoncodifiedsection"/>
      </w:pPr>
      <w:bookmarkStart w:name="bs_num_1_9810764f4" w:id="2"/>
      <w:r>
        <w:t>S</w:t>
      </w:r>
      <w:bookmarkEnd w:id="2"/>
      <w:r>
        <w:t>ECTION 1.</w:t>
      </w:r>
      <w:r>
        <w:tab/>
        <w:t xml:space="preserve"> Section 2 of Act 571 of 1965 is amended to read:</w:t>
      </w:r>
    </w:p>
    <w:p w:rsidR="003E733F" w:rsidP="003E733F" w:rsidRDefault="003E733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33F" w:rsidP="003E733F" w:rsidRDefault="003E733F">
      <w:pPr>
        <w:pStyle w:val="sccodifiedsection"/>
      </w:pPr>
      <w:bookmarkStart w:name="up_bd6bc2629" w:id="3"/>
      <w:r>
        <w:t>S</w:t>
      </w:r>
      <w:bookmarkEnd w:id="3"/>
      <w:r>
        <w:t xml:space="preserve">ECTION 2. The Florence‑Darlington Technical Education Commission shall file with the </w:t>
      </w:r>
      <w:r w:rsidRPr="00285778">
        <w:t>Darlington County Council</w:t>
      </w:r>
      <w:r>
        <w:t xml:space="preserve"> an itemized budget of the operating expenses of the Florence‑Darlington Technical Education Center for the fiscal year ending June 30, 1965, and each year thereafter, prior to submitting a claim for the funds provided in this act. The county </w:t>
      </w:r>
      <w:r w:rsidRPr="00285778">
        <w:t xml:space="preserve">council </w:t>
      </w:r>
      <w:r>
        <w:t>shall examine the itemized budget</w:t>
      </w:r>
      <w:r w:rsidRPr="00285778">
        <w:t>, make any necessary adjustments,</w:t>
      </w:r>
      <w:r>
        <w:t xml:space="preserve"> and its approval shall constitute the authority and direction to the county auditor to levy the tax provided for in Section 1 upon all taxable property in Darlington County sufficient to provide the funds required by the approved budget.</w:t>
      </w:r>
    </w:p>
    <w:p w:rsidR="003E733F" w:rsidP="003E733F" w:rsidRDefault="003E733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33F" w:rsidP="003E733F" w:rsidRDefault="003E733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3E733F" w:rsidP="003E733F" w:rsidRDefault="003E733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733F" w:rsidP="003E733F" w:rsidRDefault="003E733F">
      <w:pPr>
        <w:pStyle w:val="scnoncodifiedsection"/>
      </w:pPr>
      <w:bookmarkStart w:name="bs_num_2_lastsection" w:id="4"/>
      <w:bookmarkStart w:name="eff_date_section" w:id="5"/>
      <w:r w:rsidRPr="00DF3B44">
        <w:t>S</w:t>
      </w:r>
      <w:bookmarkEnd w:id="4"/>
      <w:r w:rsidRPr="00DF3B44">
        <w:t>ECTION 2.</w:t>
      </w:r>
      <w:r w:rsidRPr="00DF3B44">
        <w:tab/>
        <w:t>This act takes effect upon approval by the Governor</w:t>
      </w:r>
      <w:r>
        <w:t xml:space="preserve"> and </w:t>
      </w:r>
      <w:r>
        <w:lastRenderedPageBreak/>
        <w:t>first applies to Fiscal Year 2025‑2026</w:t>
      </w:r>
      <w:r w:rsidRPr="00DF3B44">
        <w:t>.</w:t>
      </w:r>
      <w:bookmarkEnd w:id="5"/>
    </w:p>
    <w:p w:rsidR="003E733F" w:rsidP="003E733F" w:rsidRDefault="003E733F">
      <w:pPr>
        <w:pStyle w:val="scnoncodifiedsection"/>
      </w:pPr>
    </w:p>
    <w:p w:rsidR="003E733F" w:rsidP="003E733F" w:rsidRDefault="003E733F">
      <w:pPr>
        <w:pStyle w:val="scnoncodifiedsection"/>
      </w:pPr>
      <w:r>
        <w:t>Ratified the 11</w:t>
      </w:r>
      <w:r>
        <w:rPr>
          <w:vertAlign w:val="superscript"/>
        </w:rPr>
        <w:t>th</w:t>
      </w:r>
      <w:r>
        <w:t xml:space="preserve"> day of March, 2025.</w:t>
      </w:r>
    </w:p>
    <w:p w:rsidR="003E733F" w:rsidP="003E733F" w:rsidRDefault="003E733F">
      <w:pPr>
        <w:pStyle w:val="scactchamber"/>
        <w:widowControl/>
        <w:suppressLineNumbers w:val="0"/>
        <w:suppressAutoHyphens w:val="0"/>
        <w:jc w:val="both"/>
      </w:pPr>
    </w:p>
    <w:p w:rsidR="003E733F" w:rsidP="003E733F" w:rsidRDefault="003E733F">
      <w:pPr>
        <w:pStyle w:val="scactchamber"/>
        <w:widowControl/>
        <w:suppressLineNumbers w:val="0"/>
        <w:suppressAutoHyphens w:val="0"/>
        <w:jc w:val="both"/>
      </w:pPr>
      <w:r>
        <w:t>Approved the 13</w:t>
      </w:r>
      <w:r w:rsidRPr="00D204FD">
        <w:rPr>
          <w:vertAlign w:val="superscript"/>
        </w:rPr>
        <w:t>th</w:t>
      </w:r>
      <w:r>
        <w:t xml:space="preserve"> day of March, 2025. -- L.</w:t>
      </w:r>
    </w:p>
    <w:p w:rsidRPr="00D204FD" w:rsidR="003E733F" w:rsidP="003E733F" w:rsidRDefault="003E733F">
      <w:pPr>
        <w:pStyle w:val="scactchamber"/>
        <w:widowControl/>
        <w:suppressLineNumbers w:val="0"/>
        <w:suppressAutoHyphens w:val="0"/>
        <w:jc w:val="center"/>
      </w:pPr>
      <w:r>
        <w:t>----XX----</w:t>
      </w:r>
    </w:p>
    <w:p w:rsidRPr="00F60DB2" w:rsidR="00A16401" w:rsidP="003E733F" w:rsidRDefault="00A16401">
      <w:pPr>
        <w:widowControl w:val="0"/>
        <w:spacing w:after="0"/>
      </w:pPr>
    </w:p>
    <w:sectPr w:rsidRPr="00F60DB2" w:rsidR="00A16401" w:rsidSect="003E733F">
      <w:footerReference w:type="default" r:id="rId24"/>
      <w:footerReference w:type="first" r:id="rId25"/>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6401" w:rsidRPr="00A16401" w:rsidRDefault="00A16401" w:rsidP="00A1640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6401" w:rsidRDefault="00A1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952"/>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2F59"/>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0703"/>
    <w:rsid w:val="0021166F"/>
    <w:rsid w:val="0021248D"/>
    <w:rsid w:val="002125DF"/>
    <w:rsid w:val="00233975"/>
    <w:rsid w:val="00234265"/>
    <w:rsid w:val="00236D73"/>
    <w:rsid w:val="00240649"/>
    <w:rsid w:val="002568C4"/>
    <w:rsid w:val="00257F60"/>
    <w:rsid w:val="002625EA"/>
    <w:rsid w:val="00270F7C"/>
    <w:rsid w:val="00281442"/>
    <w:rsid w:val="002836D8"/>
    <w:rsid w:val="00285778"/>
    <w:rsid w:val="002A0564"/>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07B40"/>
    <w:rsid w:val="00326A4D"/>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3E733F"/>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0BB8"/>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D7FEC"/>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3A1C"/>
    <w:rsid w:val="008A57E3"/>
    <w:rsid w:val="008B5BF4"/>
    <w:rsid w:val="008C0CEE"/>
    <w:rsid w:val="008C1B18"/>
    <w:rsid w:val="008C2F88"/>
    <w:rsid w:val="008C6C3F"/>
    <w:rsid w:val="008D46EC"/>
    <w:rsid w:val="008E0E25"/>
    <w:rsid w:val="008E57CE"/>
    <w:rsid w:val="008E61A1"/>
    <w:rsid w:val="008F48AC"/>
    <w:rsid w:val="00906C5B"/>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02F2"/>
    <w:rsid w:val="009D081C"/>
    <w:rsid w:val="009D2967"/>
    <w:rsid w:val="009D3C2B"/>
    <w:rsid w:val="009E0F93"/>
    <w:rsid w:val="009F02D2"/>
    <w:rsid w:val="009F23CF"/>
    <w:rsid w:val="009F2AB1"/>
    <w:rsid w:val="009F3431"/>
    <w:rsid w:val="009F4FAF"/>
    <w:rsid w:val="009F68F1"/>
    <w:rsid w:val="00A0242D"/>
    <w:rsid w:val="00A16401"/>
    <w:rsid w:val="00A17135"/>
    <w:rsid w:val="00A21A6F"/>
    <w:rsid w:val="00A254DE"/>
    <w:rsid w:val="00A26A62"/>
    <w:rsid w:val="00A35A9B"/>
    <w:rsid w:val="00A4070E"/>
    <w:rsid w:val="00A40CA0"/>
    <w:rsid w:val="00A504A7"/>
    <w:rsid w:val="00A53677"/>
    <w:rsid w:val="00A53BF2"/>
    <w:rsid w:val="00A577EE"/>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2222B"/>
    <w:rsid w:val="00C369DA"/>
    <w:rsid w:val="00C45923"/>
    <w:rsid w:val="00C5312C"/>
    <w:rsid w:val="00C543E7"/>
    <w:rsid w:val="00C61994"/>
    <w:rsid w:val="00C61D71"/>
    <w:rsid w:val="00C70225"/>
    <w:rsid w:val="00C72198"/>
    <w:rsid w:val="00C73C7D"/>
    <w:rsid w:val="00C75005"/>
    <w:rsid w:val="00C82F44"/>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1281"/>
    <w:rsid w:val="00D078DA"/>
    <w:rsid w:val="00D14995"/>
    <w:rsid w:val="00D2455C"/>
    <w:rsid w:val="00D25023"/>
    <w:rsid w:val="00D26E6F"/>
    <w:rsid w:val="00D27F8C"/>
    <w:rsid w:val="00D36691"/>
    <w:rsid w:val="00D430C5"/>
    <w:rsid w:val="00D56E3F"/>
    <w:rsid w:val="00D574E4"/>
    <w:rsid w:val="00D57969"/>
    <w:rsid w:val="00D62E42"/>
    <w:rsid w:val="00D72D8B"/>
    <w:rsid w:val="00D748B8"/>
    <w:rsid w:val="00D772FB"/>
    <w:rsid w:val="00D81150"/>
    <w:rsid w:val="00DA1AA0"/>
    <w:rsid w:val="00DB4FA1"/>
    <w:rsid w:val="00DD73AE"/>
    <w:rsid w:val="00DE2D0B"/>
    <w:rsid w:val="00DE4A25"/>
    <w:rsid w:val="00DE4BEE"/>
    <w:rsid w:val="00DE5B3D"/>
    <w:rsid w:val="00DE7112"/>
    <w:rsid w:val="00DF19BE"/>
    <w:rsid w:val="00DF493F"/>
    <w:rsid w:val="00DF4A61"/>
    <w:rsid w:val="00DF7D4E"/>
    <w:rsid w:val="00E013FE"/>
    <w:rsid w:val="00E042E2"/>
    <w:rsid w:val="00E103FD"/>
    <w:rsid w:val="00E24D9A"/>
    <w:rsid w:val="00E269D0"/>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0FB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1E66"/>
    <w:rsid w:val="00F44D36"/>
    <w:rsid w:val="00F46262"/>
    <w:rsid w:val="00F4795D"/>
    <w:rsid w:val="00F525CD"/>
    <w:rsid w:val="00F5286C"/>
    <w:rsid w:val="00F52E12"/>
    <w:rsid w:val="00F60DB2"/>
    <w:rsid w:val="00FA0F2E"/>
    <w:rsid w:val="00FA6C80"/>
    <w:rsid w:val="00FB3F2A"/>
    <w:rsid w:val="00FB5838"/>
    <w:rsid w:val="00FC4EFC"/>
    <w:rsid w:val="00FC7D0A"/>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A164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326A4D"/>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326A4D"/>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326A4D"/>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326A4D"/>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326A4D"/>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326A4D"/>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326A4D"/>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326A4D"/>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326A4D"/>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326A4D"/>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326A4D"/>
    <w:rPr>
      <w:noProof/>
    </w:rPr>
  </w:style>
  <w:style w:type="character" w:customStyle="1" w:styleId="sclocalcheck">
    <w:name w:val="sc_local_check"/>
    <w:uiPriority w:val="1"/>
    <w:qFormat/>
    <w:rsid w:val="00326A4D"/>
    <w:rPr>
      <w:noProof/>
    </w:rPr>
  </w:style>
  <w:style w:type="character" w:customStyle="1" w:styleId="sctempcheck">
    <w:name w:val="sc_temp_check"/>
    <w:uiPriority w:val="1"/>
    <w:qFormat/>
    <w:rsid w:val="00326A4D"/>
    <w:rPr>
      <w:noProof/>
    </w:rPr>
  </w:style>
  <w:style w:type="character" w:customStyle="1" w:styleId="Heading1Char">
    <w:name w:val="Heading 1 Char"/>
    <w:basedOn w:val="DefaultParagraphFont"/>
    <w:link w:val="Heading1"/>
    <w:uiPriority w:val="9"/>
    <w:rsid w:val="00A16401"/>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50225.docx" TargetMode="External" Id="rId13" /><Relationship Type="http://schemas.openxmlformats.org/officeDocument/2006/relationships/hyperlink" Target="file:///h:\sj\20250305.docx"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www.scstatehouse.gov/sess126_2025-2026/prever/3952_20250211.docx" TargetMode="External" Id="rId21" /><Relationship Type="http://schemas.openxmlformats.org/officeDocument/2006/relationships/settings" Target="settings.xml" Id="rId7" /><Relationship Type="http://schemas.openxmlformats.org/officeDocument/2006/relationships/hyperlink" Target="file:///h:\hj\20250211.docx" TargetMode="External" Id="rId12" /><Relationship Type="http://schemas.openxmlformats.org/officeDocument/2006/relationships/hyperlink" Target="file:///h:\sj\20250304.docx"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file:///h:\hj\20250227.docx" TargetMode="External" Id="rId16" /><Relationship Type="http://schemas.openxmlformats.org/officeDocument/2006/relationships/hyperlink" Target="https://www.scstatehouse.gov/billsearch.php?billnumbers=3952&amp;session=126&amp;summary=B"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50211.docx" TargetMode="External"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file:///h:\hj\20250226.docx" TargetMode="External" Id="rId15" /><Relationship Type="http://schemas.openxmlformats.org/officeDocument/2006/relationships/hyperlink" Target="https://www.scstatehouse.gov/sess126_2025-2026/prever/3952_20250304.docx" TargetMode="External" Id="rId23" /><Relationship Type="http://schemas.openxmlformats.org/officeDocument/2006/relationships/endnotes" Target="endnotes.xml" Id="rId10" /><Relationship Type="http://schemas.openxmlformats.org/officeDocument/2006/relationships/hyperlink" Target="file:///h:\sj\20250306.doc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50226.docx" TargetMode="External" Id="rId14" /><Relationship Type="http://schemas.openxmlformats.org/officeDocument/2006/relationships/hyperlink" Target="https://www.scstatehouse.gov/sess126_2025-2026/prever/3952_20250225.docx" TargetMode="External" Id="rId22" /><Relationship Type="http://schemas.openxmlformats.org/officeDocument/2006/relationships/theme" Target="theme/theme1.xml" Id="rId27" /><Relationship Type="http://schemas.openxmlformats.org/officeDocument/2006/relationships/hyperlink" Target="https://www.scstatehouse.gov/billsearch.php?billnumbers=3952&amp;session=126&amp;summary=B" TargetMode="External" Id="R7438d001239e4976" /><Relationship Type="http://schemas.openxmlformats.org/officeDocument/2006/relationships/hyperlink" Target="https://www.scstatehouse.gov/sess126_2025-2026/prever/3952_20250211.docx" TargetMode="External" Id="Rc2cb660aaec747d5" /><Relationship Type="http://schemas.openxmlformats.org/officeDocument/2006/relationships/hyperlink" Target="https://www.scstatehouse.gov/sess126_2025-2026/prever/3952_20250225.docx" TargetMode="External" Id="R6ed9789c9c4b4838" /><Relationship Type="http://schemas.openxmlformats.org/officeDocument/2006/relationships/hyperlink" Target="https://www.scstatehouse.gov/sess126_2025-2026/prever/3952_20250304.docx" TargetMode="External" Id="R863127f7113647c9" /><Relationship Type="http://schemas.openxmlformats.org/officeDocument/2006/relationships/hyperlink" Target="h:\hj\20250211.docx" TargetMode="External" Id="R32002ae9f82243b8" /><Relationship Type="http://schemas.openxmlformats.org/officeDocument/2006/relationships/hyperlink" Target="h:\hj\20250211.docx" TargetMode="External" Id="R19d6a5e4d0cc4eba" /><Relationship Type="http://schemas.openxmlformats.org/officeDocument/2006/relationships/hyperlink" Target="h:\hj\20250225.docx" TargetMode="External" Id="R3bfcab3f6e43411d" /><Relationship Type="http://schemas.openxmlformats.org/officeDocument/2006/relationships/hyperlink" Target="h:\hj\20250226.docx" TargetMode="External" Id="Rd2f54f2d318d4219" /><Relationship Type="http://schemas.openxmlformats.org/officeDocument/2006/relationships/hyperlink" Target="h:\hj\20250226.docx" TargetMode="External" Id="R62b0044bb3ca4ec9" /><Relationship Type="http://schemas.openxmlformats.org/officeDocument/2006/relationships/hyperlink" Target="h:\hj\20250227.docx" TargetMode="External" Id="Ra5f8d87302c54151" /><Relationship Type="http://schemas.openxmlformats.org/officeDocument/2006/relationships/hyperlink" Target="h:\sj\20250304.docx" TargetMode="External" Id="Rc5e25c6997604e5c" /><Relationship Type="http://schemas.openxmlformats.org/officeDocument/2006/relationships/hyperlink" Target="h:\sj\20250305.docx" TargetMode="External" Id="R4a9cf9bd76af45c8" /><Relationship Type="http://schemas.openxmlformats.org/officeDocument/2006/relationships/hyperlink" Target="h:\sj\20250306.docx" TargetMode="External" Id="R1ac2e830de9c4c9a" /><Relationship Type="http://schemas.openxmlformats.org/officeDocument/2006/relationships/hyperlink" Target="https://www.scstatehouse.gov/billsearch.php?billnumbers=3952&amp;session=126&amp;summary=B" TargetMode="External" Id="R8371512b6e0947c1" /><Relationship Type="http://schemas.openxmlformats.org/officeDocument/2006/relationships/hyperlink" Target="https://www.scstatehouse.gov/sess126_2025-2026/prever/3952_20250211.docx" TargetMode="External" Id="Rcfeb3be4879b47d2" /><Relationship Type="http://schemas.openxmlformats.org/officeDocument/2006/relationships/hyperlink" Target="https://www.scstatehouse.gov/sess126_2025-2026/prever/3952_20250225.docx" TargetMode="External" Id="R18d5192f5f114c5e" /><Relationship Type="http://schemas.openxmlformats.org/officeDocument/2006/relationships/hyperlink" Target="https://www.scstatehouse.gov/sess126_2025-2026/prever/3952_20250304.docx" TargetMode="External" Id="R185d7ebd38d64c88" /><Relationship Type="http://schemas.openxmlformats.org/officeDocument/2006/relationships/hyperlink" Target="h:\hj\20250211.docx" TargetMode="External" Id="Rcbedea015ce344d4" /><Relationship Type="http://schemas.openxmlformats.org/officeDocument/2006/relationships/hyperlink" Target="h:\hj\20250211.docx" TargetMode="External" Id="Re580710062c7412a" /><Relationship Type="http://schemas.openxmlformats.org/officeDocument/2006/relationships/hyperlink" Target="h:\hj\20250225.docx" TargetMode="External" Id="Rcfdd1e109c29484b" /><Relationship Type="http://schemas.openxmlformats.org/officeDocument/2006/relationships/hyperlink" Target="h:\hj\20250226.docx" TargetMode="External" Id="R1f7b9adb602a4576" /><Relationship Type="http://schemas.openxmlformats.org/officeDocument/2006/relationships/hyperlink" Target="h:\hj\20250226.docx" TargetMode="External" Id="Raba5c175aeda4ba4" /><Relationship Type="http://schemas.openxmlformats.org/officeDocument/2006/relationships/hyperlink" Target="h:\hj\20250227.docx" TargetMode="External" Id="R526ff6bf3d024ded" /><Relationship Type="http://schemas.openxmlformats.org/officeDocument/2006/relationships/hyperlink" Target="h:\sj\20250304.docx" TargetMode="External" Id="Ra7f9ecce0e464c2b" /><Relationship Type="http://schemas.openxmlformats.org/officeDocument/2006/relationships/hyperlink" Target="h:\sj\20250305.docx" TargetMode="External" Id="R63a775bc361b42d0" /><Relationship Type="http://schemas.openxmlformats.org/officeDocument/2006/relationships/hyperlink" Target="h:\sj\20250306.docx" TargetMode="External" Id="Rb9380f098e104121" /><Relationship Type="http://schemas.openxmlformats.org/officeDocument/2006/relationships/hyperlink" Target="https://www.scstatehouse.gov/billsearch.php?billnumbers=3952&amp;session=126&amp;summary=B" TargetMode="External" Id="Rdf391828ad1142ee" /><Relationship Type="http://schemas.openxmlformats.org/officeDocument/2006/relationships/hyperlink" Target="https://www.scstatehouse.gov/sess126_2025-2026/prever/3952_20250211.docx" TargetMode="External" Id="R11e0246bcae843a7" /><Relationship Type="http://schemas.openxmlformats.org/officeDocument/2006/relationships/hyperlink" Target="https://www.scstatehouse.gov/sess126_2025-2026/prever/3952_20250225.docx" TargetMode="External" Id="R070e0592d692401d" /><Relationship Type="http://schemas.openxmlformats.org/officeDocument/2006/relationships/hyperlink" Target="https://www.scstatehouse.gov/sess126_2025-2026/prever/3952_20250304.docx" TargetMode="External" Id="Rdadb2add57814ac4" /><Relationship Type="http://schemas.openxmlformats.org/officeDocument/2006/relationships/hyperlink" Target="h:\hj\20250211.docx" TargetMode="External" Id="R482da46ea7234592" /><Relationship Type="http://schemas.openxmlformats.org/officeDocument/2006/relationships/hyperlink" Target="h:\hj\20250211.docx" TargetMode="External" Id="Rc9aeb44560484926" /><Relationship Type="http://schemas.openxmlformats.org/officeDocument/2006/relationships/hyperlink" Target="h:\hj\20250225.docx" TargetMode="External" Id="R5c4d9b0971b84d49" /><Relationship Type="http://schemas.openxmlformats.org/officeDocument/2006/relationships/hyperlink" Target="h:\hj\20250226.docx" TargetMode="External" Id="Rab371230c77e4d32" /><Relationship Type="http://schemas.openxmlformats.org/officeDocument/2006/relationships/hyperlink" Target="h:\hj\20250226.docx" TargetMode="External" Id="Rd4d38d1301be4c59" /><Relationship Type="http://schemas.openxmlformats.org/officeDocument/2006/relationships/hyperlink" Target="h:\hj\20250227.docx" TargetMode="External" Id="Rcca04cb2ee0b4690" /><Relationship Type="http://schemas.openxmlformats.org/officeDocument/2006/relationships/hyperlink" Target="h:\sj\20250304.docx" TargetMode="External" Id="Re85efdf506734fee" /><Relationship Type="http://schemas.openxmlformats.org/officeDocument/2006/relationships/hyperlink" Target="h:\sj\20250305.docx" TargetMode="External" Id="Re3eaba7faadf4ff8" /><Relationship Type="http://schemas.openxmlformats.org/officeDocument/2006/relationships/hyperlink" Target="h:\sj\20250306.docx" TargetMode="External" Id="R5912d2c08d9f45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ID>734e6d0f-5765-4587-bc5d-cbe340136bc6</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2025-03-06T15:05:38.718442-05:00</T_BILL_DT_VERSION>
  <T_BILL_N_SESSION>126</T_BILL_N_SESSION>
  <T_BILL_N_YEAR>2025</T_BILL_N_YEAR>
  <T_BILL_REQUEST_REQUEST>15f78dd9-ab0b-47e3-ae0a-fa0b842ac8e2</T_BILL_REQUEST_REQUEST>
  <T_BILL_R_ORIGINALBILL>35e9b505-199b-4d77-a7a1-402a25e977d6</T_BILL_R_ORIGINALBILL>
  <T_BILL_R_ORIGINALDRAFT>b81d2aa1-c3ff-4c9b-91a2-994fcd9144b5</T_BILL_R_ORIGINALDRAFT>
  <T_BILL_SPONSOR_SPONSOR>a5f464d5-a301-4fc8-a251-472cbeee097e</T_BILL_SPONSOR_SPONSOR>
  <T_BILL_T_BILLNAME>[...]</T_BILL_T_BILLNAME>
  <T_BILL_T_BILLNUMBER>3952</T_BILL_T_BILLNUMBER>
  <T_BILL_T_BILLTITLE>TO AMEND ACT 571 OF 1965, RELATING TO THE DARLINGTON COUNTY MILLAGE LEVY FOR THE FLORENCE‑DARLINGTON TECHNICAL COLLEGE, SO AS TO REQUIRE THE BUDGET TO BE APPROVED BY THE DARLINGTON COUNTY COUNCIL INSTEAD OF THE COUNTY BOARD OF EDUCATION.</T_BILL_T_BILLTITLE>
  <T_BILL_T_CHAMBER>house</T_BILL_T_CHAMBER>
  <T_BILL_T_FILENAME> </T_BILL_T_FILENAME>
  <T_BILL_T_LEGTYPE>bill_local</T_BILL_T_LEGTYPE>
  <T_BILL_T_RATNUMBERSTRING>HNone</T_BILL_T_RATNUMBERSTRING>
  <T_BILL_T_SECTIONS>[{"SectionUUID":"27024567-44ec-45ee-887c-d2bd4839282e","SectionName":"New Local SECTION","SectionNumber":1,"SectionType":"new_bill_local","CodeSections":[],"TitleText":"","DisableControls":false,"Deleted":false,"RepealItems":[],"SectionBookmarkName":"bs_num_1_9810764f4"},{"SectionUUID":"8f03ca95-8faa-4d43-a9c2-8afc498075bd","SectionName":"standard_eff_date_section","SectionNumber":2,"SectionType":"drafting_clause","CodeSections":[],"TitleText":"","DisableControls":false,"Deleted":false,"RepealItems":[],"SectionBookmarkName":"bs_num_2_lastsection"}]</T_BILL_T_SECTIONS>
  <T_BILL_T_SUBJECT>Florence-Darlington Technical College</T_BILL_T_SUBJECT>
  <T_BILL_UR_DRAFTER>davidgood@scstatehouse.gov</T_BILL_UR_DRAFTER>
  <T_BILL_UR_DRAFTINGASSISTANT>chrischarlton@scstatehouse.gov</T_BILL_UR_DRAFTINGASSISTANT>
</lwb360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2953</Characters>
  <Application>Microsoft Office Word</Application>
  <DocSecurity>0</DocSecurity>
  <Lines>65</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3952: Florence-Darlington Technical College - South Carolina Legislature Online</dc:title>
  <dc:subject/>
  <dc:creator>Sean Ryan</dc:creator>
  <cp:keywords/>
  <dc:description/>
  <cp:lastModifiedBy>Danny Crook</cp:lastModifiedBy>
  <cp:revision>2</cp:revision>
  <dcterms:created xsi:type="dcterms:W3CDTF">2025-03-19T13:33:00Z</dcterms:created>
  <dcterms:modified xsi:type="dcterms:W3CDTF">2025-03-19T13:33:00Z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