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Stubbs and Zell</w:t>
      </w:r>
    </w:p>
    <w:p>
      <w:pPr>
        <w:widowControl w:val="false"/>
        <w:spacing w:after="0"/>
        <w:jc w:val="left"/>
      </w:pPr>
      <w:r>
        <w:rPr>
          <w:rFonts w:ascii="Times New Roman"/>
          <w:sz w:val="22"/>
        </w:rPr>
        <w:t xml:space="preserve">Document Path: SR-0040CEM25.docx</w:t>
      </w:r>
    </w:p>
    <w:p>
      <w:pPr>
        <w:widowControl w:val="false"/>
        <w:spacing w:after="0"/>
        <w:jc w:val="left"/>
      </w:pP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Magistrates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Senate</w:t>
      </w:r>
      <w:r>
        <w:tab/>
        <w:t xml:space="preserve">Introduced and read first time</w:t>
      </w:r>
      <w:r>
        <w:t xml:space="preserve"> (</w:t>
      </w:r>
      <w:hyperlink w:history="true" r:id="R0ea4d9d12a0c4671">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Judiciary</w:t>
      </w:r>
      <w:r>
        <w:t xml:space="preserve"> (</w:t>
      </w:r>
      <w:hyperlink w:history="true" r:id="R8ee2e36c500c41f0">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e14e028ea64e1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44184b600e47ad">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F0B25" w14:paraId="40FEFADA" w14:textId="25EA2943">
          <w:pPr>
            <w:pStyle w:val="scbilltitle"/>
          </w:pPr>
          <w:r>
            <w:t>TO AMEND THE SOUTH CAROLINA CODE OF LAWS BY AMENDING SECTION 22‑1‑10, RELATING TO APPOINTMENT REQUIREMENTS, SO AS TO ALLOW INDIVIDUALS WITH MILITARY OR LAW ENFORCEMENT EXPERIENCE TO BE ELIGIBLE TO BE APPOINTED A MAGISTRATE IN COUNTIES WITH LESS THAN FIFTY THOUSAND PEOPLE.</w:t>
          </w:r>
        </w:p>
      </w:sdtContent>
    </w:sdt>
    <w:bookmarkStart w:name="at_5d34c2fe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1115751c" w:id="2"/>
      <w:r w:rsidRPr="0094541D">
        <w:t>B</w:t>
      </w:r>
      <w:bookmarkEnd w:id="2"/>
      <w:r w:rsidRPr="0094541D">
        <w:t>e it enacted by the General Assembly of the State of South Carolina:</w:t>
      </w:r>
    </w:p>
    <w:p w:rsidR="00BE135A" w:rsidP="00BE135A" w:rsidRDefault="00BE135A" w14:paraId="3BE53C15" w14:textId="77777777">
      <w:pPr>
        <w:pStyle w:val="scemptyline"/>
      </w:pPr>
    </w:p>
    <w:p w:rsidR="00BE135A" w:rsidP="00BE135A" w:rsidRDefault="00BE135A" w14:paraId="623E879D" w14:textId="77777777">
      <w:pPr>
        <w:pStyle w:val="scdirectionallanguage"/>
      </w:pPr>
      <w:bookmarkStart w:name="bs_num_1_160833153" w:id="3"/>
      <w:r>
        <w:t>S</w:t>
      </w:r>
      <w:bookmarkEnd w:id="3"/>
      <w:r>
        <w:t>ECTION 1.</w:t>
      </w:r>
      <w:r>
        <w:tab/>
      </w:r>
      <w:bookmarkStart w:name="dl_9ad6963fe" w:id="4"/>
      <w:r>
        <w:t>S</w:t>
      </w:r>
      <w:bookmarkEnd w:id="4"/>
      <w:r>
        <w:t>ection 22‑1‑10(B) of the S.C. Code is amended to read:</w:t>
      </w:r>
    </w:p>
    <w:p w:rsidR="00BE135A" w:rsidP="00BE135A" w:rsidRDefault="00BE135A" w14:paraId="68C92419" w14:textId="77777777">
      <w:pPr>
        <w:pStyle w:val="sccodifiedsection"/>
      </w:pPr>
    </w:p>
    <w:p w:rsidR="00BE135A" w:rsidP="00BE135A" w:rsidRDefault="00BE135A" w14:paraId="7FFB7A51" w14:textId="77777777">
      <w:pPr>
        <w:pStyle w:val="sccodifiedsection"/>
      </w:pPr>
      <w:bookmarkStart w:name="cs_T22C1N10_971c60ad9" w:id="5"/>
      <w:r>
        <w:tab/>
      </w:r>
      <w:bookmarkStart w:name="ss_T22C1N10SB_lv1_54ded0b4b" w:id="6"/>
      <w:bookmarkEnd w:id="5"/>
      <w:r>
        <w:t>(</w:t>
      </w:r>
      <w:bookmarkEnd w:id="6"/>
      <w:r>
        <w:t>B)</w:t>
      </w:r>
      <w:bookmarkStart w:name="ss_T22C1N10S1_lv2_9e1a44d07" w:id="7"/>
      <w:r>
        <w:t>(</w:t>
      </w:r>
      <w:bookmarkEnd w:id="7"/>
      <w:r>
        <w:t>1) No person is eligible to hold the office of magistrate who is not at the time of his appointment a citizen of the United States and of this State, and who has not been a resident of this State for at least five years, has not attained the age of twenty‑one years upon his appointment, and has not received a high school diploma or its equivalent educational training as recognized by the State Department of Education.</w:t>
      </w:r>
    </w:p>
    <w:p w:rsidR="00BE135A" w:rsidP="00BE135A" w:rsidRDefault="00BE135A" w14:paraId="5C141B2E" w14:textId="77777777">
      <w:pPr>
        <w:pStyle w:val="sccodifiedsection"/>
      </w:pPr>
      <w:r>
        <w:tab/>
      </w:r>
      <w:r>
        <w:tab/>
      </w:r>
      <w:bookmarkStart w:name="ss_T22C1N10S2_lv2_8085a266a" w:id="8"/>
      <w:r>
        <w:t>(</w:t>
      </w:r>
      <w:bookmarkEnd w:id="8"/>
      <w:r>
        <w:t>2) Notwithstanding the educational qualifications required in item (1):</w:t>
      </w:r>
    </w:p>
    <w:p w:rsidR="00BE135A" w:rsidP="00BE135A" w:rsidRDefault="00BE135A" w14:paraId="11A752DE" w14:textId="77777777">
      <w:pPr>
        <w:pStyle w:val="sccodifiedsection"/>
      </w:pPr>
      <w:r>
        <w:tab/>
      </w:r>
      <w:r>
        <w:tab/>
      </w:r>
      <w:r>
        <w:tab/>
      </w:r>
      <w:bookmarkStart w:name="ss_T22C1N10Sa_lv3_29d4008b9" w:id="9"/>
      <w:r>
        <w:t>(</w:t>
      </w:r>
      <w:bookmarkEnd w:id="9"/>
      <w:r>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twenty‑one years upon his appointment, and (iv) has not received a two‑year associate degree.</w:t>
      </w:r>
    </w:p>
    <w:p w:rsidR="00BE135A" w:rsidP="00BE135A" w:rsidRDefault="00BE135A" w14:paraId="59FC1626" w14:textId="6D27ECEC">
      <w:pPr>
        <w:pStyle w:val="sccodifiedsection"/>
      </w:pPr>
      <w:r>
        <w:tab/>
      </w:r>
      <w:r>
        <w:tab/>
      </w:r>
      <w:r>
        <w:tab/>
      </w:r>
      <w:bookmarkStart w:name="ss_T22C1N10Sb_lv3_59b2706fc" w:id="10"/>
      <w:r>
        <w:t>(</w:t>
      </w:r>
      <w:bookmarkEnd w:id="10"/>
      <w:r>
        <w:t>b) On and after July 1, 2005, no person is eligible for an initial appointment to hold the office of magistrate who (i) is not at the time of his appointment a citizen of the United States and of this State, (ii) has not been a resident of this State for at least five years, (iii) has not attained the age of twenty‑one years upon his appointment, and (iv) has not received a four‑year baccalaureate degree.</w:t>
      </w:r>
    </w:p>
    <w:p w:rsidR="009C3534" w:rsidP="00BE135A" w:rsidRDefault="009C3534" w14:paraId="060B6792" w14:textId="1B6DBA00">
      <w:pPr>
        <w:pStyle w:val="sccodifiedsection"/>
      </w:pPr>
      <w:r>
        <w:rPr>
          <w:rStyle w:val="scinsert"/>
        </w:rPr>
        <w:tab/>
      </w:r>
      <w:r>
        <w:rPr>
          <w:rStyle w:val="scinsert"/>
        </w:rPr>
        <w:tab/>
      </w:r>
      <w:r>
        <w:rPr>
          <w:rStyle w:val="scinsert"/>
        </w:rPr>
        <w:tab/>
      </w:r>
      <w:bookmarkStart w:name="ss_T22C1N10Sc_lv3_b6c1f2c62" w:id="11"/>
      <w:r>
        <w:rPr>
          <w:rStyle w:val="scinsert"/>
        </w:rPr>
        <w:t>(</w:t>
      </w:r>
      <w:bookmarkEnd w:id="11"/>
      <w:r>
        <w:rPr>
          <w:rStyle w:val="scinsert"/>
        </w:rPr>
        <w:t xml:space="preserve">c) </w:t>
      </w:r>
      <w:r w:rsidRPr="00AE1C84" w:rsidR="00AE1C84">
        <w:rPr>
          <w:rStyle w:val="scinsert"/>
        </w:rPr>
        <w:t>On and after July 1, 2025, in counties with a population of less than fifty thousand</w:t>
      </w:r>
      <w:r w:rsidR="00AE1C84">
        <w:rPr>
          <w:rStyle w:val="scinsert"/>
        </w:rPr>
        <w:t xml:space="preserve"> people</w:t>
      </w:r>
      <w:r w:rsidRPr="00AE1C84" w:rsidR="00AE1C84">
        <w:rPr>
          <w:rStyle w:val="scinsert"/>
        </w:rPr>
        <w:t xml:space="preserve">, the requirement to hold a four‑year baccalaureate degree to be eligible for an initial appointment to hold the office of magistrate is waived for an individual with </w:t>
      </w:r>
      <w:r w:rsidR="004D326E">
        <w:rPr>
          <w:rStyle w:val="scinsert"/>
        </w:rPr>
        <w:t xml:space="preserve">four years of full-time </w:t>
      </w:r>
      <w:r w:rsidRPr="00AE1C84" w:rsidR="00AE1C84">
        <w:rPr>
          <w:rStyle w:val="scinsert"/>
        </w:rPr>
        <w:t>law enforcement or military experience.</w:t>
      </w:r>
    </w:p>
    <w:p w:rsidRPr="00DF3B44" w:rsidR="007E06BB" w:rsidP="00787433" w:rsidRDefault="007E06BB" w14:paraId="3D8F1FED" w14:textId="643ED847">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2698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FB25BB0" w:rsidR="00685035" w:rsidRPr="007B4AF7" w:rsidRDefault="00890BC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1A82">
              <w:rPr>
                <w:noProof/>
              </w:rPr>
              <w:t>SR-0040CEM25.docx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021"/>
    <w:rsid w:val="00037F04"/>
    <w:rsid w:val="000404BF"/>
    <w:rsid w:val="00041845"/>
    <w:rsid w:val="00044B84"/>
    <w:rsid w:val="000479D0"/>
    <w:rsid w:val="0006464F"/>
    <w:rsid w:val="00066115"/>
    <w:rsid w:val="00066B54"/>
    <w:rsid w:val="00072FCD"/>
    <w:rsid w:val="00074A4F"/>
    <w:rsid w:val="00077B65"/>
    <w:rsid w:val="000952B2"/>
    <w:rsid w:val="000A3C25"/>
    <w:rsid w:val="000B4C02"/>
    <w:rsid w:val="000B5B4A"/>
    <w:rsid w:val="000B7FE1"/>
    <w:rsid w:val="000C3E88"/>
    <w:rsid w:val="000C46B9"/>
    <w:rsid w:val="000C58E4"/>
    <w:rsid w:val="000C6F9A"/>
    <w:rsid w:val="000D2F44"/>
    <w:rsid w:val="000D33E4"/>
    <w:rsid w:val="000E578A"/>
    <w:rsid w:val="000F0F2E"/>
    <w:rsid w:val="000F1A82"/>
    <w:rsid w:val="000F2250"/>
    <w:rsid w:val="0010329A"/>
    <w:rsid w:val="00105756"/>
    <w:rsid w:val="001164F9"/>
    <w:rsid w:val="0011719C"/>
    <w:rsid w:val="00140049"/>
    <w:rsid w:val="00150445"/>
    <w:rsid w:val="00171601"/>
    <w:rsid w:val="001730EB"/>
    <w:rsid w:val="00173276"/>
    <w:rsid w:val="00176122"/>
    <w:rsid w:val="00177523"/>
    <w:rsid w:val="0019025B"/>
    <w:rsid w:val="00192AF7"/>
    <w:rsid w:val="00197366"/>
    <w:rsid w:val="001A136C"/>
    <w:rsid w:val="001B6DA2"/>
    <w:rsid w:val="001C25EC"/>
    <w:rsid w:val="001C47E2"/>
    <w:rsid w:val="001C4E5F"/>
    <w:rsid w:val="001F2A41"/>
    <w:rsid w:val="001F313F"/>
    <w:rsid w:val="001F331D"/>
    <w:rsid w:val="001F394C"/>
    <w:rsid w:val="002038AA"/>
    <w:rsid w:val="002114C8"/>
    <w:rsid w:val="0021166F"/>
    <w:rsid w:val="002162DF"/>
    <w:rsid w:val="00230038"/>
    <w:rsid w:val="00233975"/>
    <w:rsid w:val="00236D73"/>
    <w:rsid w:val="00246535"/>
    <w:rsid w:val="0024731C"/>
    <w:rsid w:val="00257F60"/>
    <w:rsid w:val="002625EA"/>
    <w:rsid w:val="00262AC5"/>
    <w:rsid w:val="00264AE9"/>
    <w:rsid w:val="00275AE6"/>
    <w:rsid w:val="002836D8"/>
    <w:rsid w:val="00297C71"/>
    <w:rsid w:val="002A7989"/>
    <w:rsid w:val="002B02F3"/>
    <w:rsid w:val="002C3463"/>
    <w:rsid w:val="002D266D"/>
    <w:rsid w:val="002D5B3D"/>
    <w:rsid w:val="002D7447"/>
    <w:rsid w:val="002E315A"/>
    <w:rsid w:val="002E4F8C"/>
    <w:rsid w:val="002F560C"/>
    <w:rsid w:val="002F5847"/>
    <w:rsid w:val="00303650"/>
    <w:rsid w:val="0030425A"/>
    <w:rsid w:val="00335062"/>
    <w:rsid w:val="003421F1"/>
    <w:rsid w:val="0034279C"/>
    <w:rsid w:val="00343C9B"/>
    <w:rsid w:val="00354F64"/>
    <w:rsid w:val="003559A1"/>
    <w:rsid w:val="00361563"/>
    <w:rsid w:val="00371D36"/>
    <w:rsid w:val="00373E17"/>
    <w:rsid w:val="003775E6"/>
    <w:rsid w:val="00381998"/>
    <w:rsid w:val="0038744F"/>
    <w:rsid w:val="003A5F1C"/>
    <w:rsid w:val="003C3E2E"/>
    <w:rsid w:val="003C5379"/>
    <w:rsid w:val="003D4A3C"/>
    <w:rsid w:val="003D55B2"/>
    <w:rsid w:val="003D5E7E"/>
    <w:rsid w:val="003E0033"/>
    <w:rsid w:val="003E5452"/>
    <w:rsid w:val="003E7165"/>
    <w:rsid w:val="003E7FF6"/>
    <w:rsid w:val="004046B5"/>
    <w:rsid w:val="00406F27"/>
    <w:rsid w:val="004141B8"/>
    <w:rsid w:val="004202CA"/>
    <w:rsid w:val="004203B9"/>
    <w:rsid w:val="00427A1C"/>
    <w:rsid w:val="00432135"/>
    <w:rsid w:val="00446987"/>
    <w:rsid w:val="00446D28"/>
    <w:rsid w:val="00466CD0"/>
    <w:rsid w:val="00473583"/>
    <w:rsid w:val="00477F32"/>
    <w:rsid w:val="00481850"/>
    <w:rsid w:val="00482FF8"/>
    <w:rsid w:val="004851A0"/>
    <w:rsid w:val="0048627F"/>
    <w:rsid w:val="004932AB"/>
    <w:rsid w:val="00494BEF"/>
    <w:rsid w:val="004A5512"/>
    <w:rsid w:val="004A6BE5"/>
    <w:rsid w:val="004B0C18"/>
    <w:rsid w:val="004C1A04"/>
    <w:rsid w:val="004C20BC"/>
    <w:rsid w:val="004C5C9A"/>
    <w:rsid w:val="004D1442"/>
    <w:rsid w:val="004D326E"/>
    <w:rsid w:val="004D3DCB"/>
    <w:rsid w:val="004E1946"/>
    <w:rsid w:val="004E66E9"/>
    <w:rsid w:val="004E7DDE"/>
    <w:rsid w:val="004F0090"/>
    <w:rsid w:val="004F144B"/>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5AE5"/>
    <w:rsid w:val="005801DD"/>
    <w:rsid w:val="00591BAF"/>
    <w:rsid w:val="00592A40"/>
    <w:rsid w:val="005A28BC"/>
    <w:rsid w:val="005A5377"/>
    <w:rsid w:val="005B7817"/>
    <w:rsid w:val="005C06C8"/>
    <w:rsid w:val="005C23D7"/>
    <w:rsid w:val="005C40EB"/>
    <w:rsid w:val="005D02B4"/>
    <w:rsid w:val="005D3013"/>
    <w:rsid w:val="005E1E50"/>
    <w:rsid w:val="005E2B9C"/>
    <w:rsid w:val="005E2D3A"/>
    <w:rsid w:val="005E3332"/>
    <w:rsid w:val="005E66BC"/>
    <w:rsid w:val="005F76B0"/>
    <w:rsid w:val="00604429"/>
    <w:rsid w:val="006067B0"/>
    <w:rsid w:val="00606A8B"/>
    <w:rsid w:val="006112D0"/>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A90"/>
    <w:rsid w:val="006C7E01"/>
    <w:rsid w:val="006D64A5"/>
    <w:rsid w:val="006D75EB"/>
    <w:rsid w:val="006E0935"/>
    <w:rsid w:val="006E28E7"/>
    <w:rsid w:val="006E353F"/>
    <w:rsid w:val="006E35AB"/>
    <w:rsid w:val="006F0B25"/>
    <w:rsid w:val="00711AA9"/>
    <w:rsid w:val="007169AA"/>
    <w:rsid w:val="00722155"/>
    <w:rsid w:val="00737F19"/>
    <w:rsid w:val="0077579C"/>
    <w:rsid w:val="00776713"/>
    <w:rsid w:val="00782BF8"/>
    <w:rsid w:val="00783C75"/>
    <w:rsid w:val="007849D9"/>
    <w:rsid w:val="007852B4"/>
    <w:rsid w:val="00787433"/>
    <w:rsid w:val="007926AD"/>
    <w:rsid w:val="007A10F1"/>
    <w:rsid w:val="007A3D50"/>
    <w:rsid w:val="007B21D1"/>
    <w:rsid w:val="007B2D29"/>
    <w:rsid w:val="007B412F"/>
    <w:rsid w:val="007B4AF7"/>
    <w:rsid w:val="007B4DBF"/>
    <w:rsid w:val="007C5458"/>
    <w:rsid w:val="007D2C67"/>
    <w:rsid w:val="007E06BB"/>
    <w:rsid w:val="007F50D1"/>
    <w:rsid w:val="00804B58"/>
    <w:rsid w:val="00816D52"/>
    <w:rsid w:val="0082105F"/>
    <w:rsid w:val="00830D6D"/>
    <w:rsid w:val="00831048"/>
    <w:rsid w:val="00834272"/>
    <w:rsid w:val="008625C1"/>
    <w:rsid w:val="0087671D"/>
    <w:rsid w:val="008806F9"/>
    <w:rsid w:val="00887957"/>
    <w:rsid w:val="00890BC7"/>
    <w:rsid w:val="008A57E3"/>
    <w:rsid w:val="008B5BF4"/>
    <w:rsid w:val="008C0CEE"/>
    <w:rsid w:val="008C1B18"/>
    <w:rsid w:val="008D1D45"/>
    <w:rsid w:val="008D46EC"/>
    <w:rsid w:val="008E0E25"/>
    <w:rsid w:val="008E61A1"/>
    <w:rsid w:val="009031EF"/>
    <w:rsid w:val="00913AF2"/>
    <w:rsid w:val="00916ACD"/>
    <w:rsid w:val="00917EA3"/>
    <w:rsid w:val="00917EE0"/>
    <w:rsid w:val="00921C89"/>
    <w:rsid w:val="009228DC"/>
    <w:rsid w:val="00926966"/>
    <w:rsid w:val="00926D03"/>
    <w:rsid w:val="00934036"/>
    <w:rsid w:val="00934889"/>
    <w:rsid w:val="0094541D"/>
    <w:rsid w:val="00945FC0"/>
    <w:rsid w:val="009473EA"/>
    <w:rsid w:val="00954E7E"/>
    <w:rsid w:val="009554D9"/>
    <w:rsid w:val="009572F9"/>
    <w:rsid w:val="00960D0F"/>
    <w:rsid w:val="009622A5"/>
    <w:rsid w:val="00965DF1"/>
    <w:rsid w:val="00967727"/>
    <w:rsid w:val="0098366F"/>
    <w:rsid w:val="00983A03"/>
    <w:rsid w:val="00986063"/>
    <w:rsid w:val="00991F67"/>
    <w:rsid w:val="00992876"/>
    <w:rsid w:val="009A0DCE"/>
    <w:rsid w:val="009A22CD"/>
    <w:rsid w:val="009A3E4B"/>
    <w:rsid w:val="009B35FD"/>
    <w:rsid w:val="009B6815"/>
    <w:rsid w:val="009C3534"/>
    <w:rsid w:val="009D2967"/>
    <w:rsid w:val="009D3C2B"/>
    <w:rsid w:val="009E1054"/>
    <w:rsid w:val="009E4191"/>
    <w:rsid w:val="009F2AB1"/>
    <w:rsid w:val="009F4FAF"/>
    <w:rsid w:val="009F68F1"/>
    <w:rsid w:val="00A02C7C"/>
    <w:rsid w:val="00A04529"/>
    <w:rsid w:val="00A0584B"/>
    <w:rsid w:val="00A17135"/>
    <w:rsid w:val="00A21A6F"/>
    <w:rsid w:val="00A24E56"/>
    <w:rsid w:val="00A26A62"/>
    <w:rsid w:val="00A31F9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3D22"/>
    <w:rsid w:val="00AC463E"/>
    <w:rsid w:val="00AD3BE2"/>
    <w:rsid w:val="00AD3E3D"/>
    <w:rsid w:val="00AE1C84"/>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8C2"/>
    <w:rsid w:val="00B9090A"/>
    <w:rsid w:val="00B92196"/>
    <w:rsid w:val="00B9228D"/>
    <w:rsid w:val="00B929EC"/>
    <w:rsid w:val="00BB0725"/>
    <w:rsid w:val="00BC408A"/>
    <w:rsid w:val="00BC5023"/>
    <w:rsid w:val="00BC556C"/>
    <w:rsid w:val="00BD42DA"/>
    <w:rsid w:val="00BD4684"/>
    <w:rsid w:val="00BE08A7"/>
    <w:rsid w:val="00BE135A"/>
    <w:rsid w:val="00BE4391"/>
    <w:rsid w:val="00BF3E48"/>
    <w:rsid w:val="00C053F7"/>
    <w:rsid w:val="00C15F1B"/>
    <w:rsid w:val="00C16288"/>
    <w:rsid w:val="00C17D1D"/>
    <w:rsid w:val="00C454CA"/>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008A"/>
    <w:rsid w:val="00E1372E"/>
    <w:rsid w:val="00E21D30"/>
    <w:rsid w:val="00E24D9A"/>
    <w:rsid w:val="00E265B2"/>
    <w:rsid w:val="00E27805"/>
    <w:rsid w:val="00E27A11"/>
    <w:rsid w:val="00E30497"/>
    <w:rsid w:val="00E358A2"/>
    <w:rsid w:val="00E35C9A"/>
    <w:rsid w:val="00E37612"/>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4C33"/>
    <w:rsid w:val="00EB6D07"/>
    <w:rsid w:val="00EC0045"/>
    <w:rsid w:val="00ED452E"/>
    <w:rsid w:val="00EE3CDA"/>
    <w:rsid w:val="00EF37A8"/>
    <w:rsid w:val="00EF531F"/>
    <w:rsid w:val="00F05FE8"/>
    <w:rsid w:val="00F06D86"/>
    <w:rsid w:val="00F13D87"/>
    <w:rsid w:val="00F149E5"/>
    <w:rsid w:val="00F15E33"/>
    <w:rsid w:val="00F17DA2"/>
    <w:rsid w:val="00F22EC0"/>
    <w:rsid w:val="00F25C47"/>
    <w:rsid w:val="00F2698D"/>
    <w:rsid w:val="00F27D7B"/>
    <w:rsid w:val="00F31D34"/>
    <w:rsid w:val="00F342A1"/>
    <w:rsid w:val="00F36FBA"/>
    <w:rsid w:val="00F44D36"/>
    <w:rsid w:val="00F46262"/>
    <w:rsid w:val="00F4795D"/>
    <w:rsid w:val="00F50A61"/>
    <w:rsid w:val="00F525CD"/>
    <w:rsid w:val="00F5286C"/>
    <w:rsid w:val="00F52E12"/>
    <w:rsid w:val="00F55AC7"/>
    <w:rsid w:val="00F638CA"/>
    <w:rsid w:val="00F657C5"/>
    <w:rsid w:val="00F734ED"/>
    <w:rsid w:val="00F900B4"/>
    <w:rsid w:val="00FA0646"/>
    <w:rsid w:val="00FA0F2E"/>
    <w:rsid w:val="00FA4DB1"/>
    <w:rsid w:val="00FB2427"/>
    <w:rsid w:val="00FB3F2A"/>
    <w:rsid w:val="00FC3593"/>
    <w:rsid w:val="00FC5FB2"/>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75AE5"/>
    <w:rPr>
      <w:rFonts w:ascii="Times New Roman" w:hAnsi="Times New Roman"/>
      <w:b w:val="0"/>
      <w:i w:val="0"/>
      <w:sz w:val="22"/>
    </w:rPr>
  </w:style>
  <w:style w:type="paragraph" w:styleId="NoSpacing">
    <w:name w:val="No Spacing"/>
    <w:uiPriority w:val="1"/>
    <w:qFormat/>
    <w:rsid w:val="00575AE5"/>
    <w:pPr>
      <w:spacing w:after="0" w:line="240" w:lineRule="auto"/>
    </w:pPr>
  </w:style>
  <w:style w:type="paragraph" w:customStyle="1" w:styleId="scemptylineheader">
    <w:name w:val="sc_emptyline_header"/>
    <w:qFormat/>
    <w:rsid w:val="00575AE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75AE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75AE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75AE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75A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75A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75AE5"/>
    <w:rPr>
      <w:color w:val="808080"/>
    </w:rPr>
  </w:style>
  <w:style w:type="paragraph" w:customStyle="1" w:styleId="scdirectionallanguage">
    <w:name w:val="sc_directional_language"/>
    <w:qFormat/>
    <w:rsid w:val="00575A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75A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75AE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75AE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75AE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75AE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75A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75AE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75AE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75A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75A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75AE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75AE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75AE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75AE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75AE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75AE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75AE5"/>
    <w:rPr>
      <w:rFonts w:ascii="Times New Roman" w:hAnsi="Times New Roman"/>
      <w:color w:val="auto"/>
      <w:sz w:val="22"/>
    </w:rPr>
  </w:style>
  <w:style w:type="paragraph" w:customStyle="1" w:styleId="scclippagebillheader">
    <w:name w:val="sc_clip_page_bill_header"/>
    <w:qFormat/>
    <w:rsid w:val="00575A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75A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75AE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7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AE5"/>
    <w:rPr>
      <w:lang w:val="en-US"/>
    </w:rPr>
  </w:style>
  <w:style w:type="paragraph" w:styleId="Footer">
    <w:name w:val="footer"/>
    <w:basedOn w:val="Normal"/>
    <w:link w:val="FooterChar"/>
    <w:uiPriority w:val="99"/>
    <w:unhideWhenUsed/>
    <w:rsid w:val="0057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AE5"/>
    <w:rPr>
      <w:lang w:val="en-US"/>
    </w:rPr>
  </w:style>
  <w:style w:type="paragraph" w:styleId="ListParagraph">
    <w:name w:val="List Paragraph"/>
    <w:basedOn w:val="Normal"/>
    <w:uiPriority w:val="34"/>
    <w:qFormat/>
    <w:rsid w:val="00575AE5"/>
    <w:pPr>
      <w:ind w:left="720"/>
      <w:contextualSpacing/>
    </w:pPr>
  </w:style>
  <w:style w:type="paragraph" w:customStyle="1" w:styleId="scbillfooter">
    <w:name w:val="sc_bill_footer"/>
    <w:qFormat/>
    <w:rsid w:val="00575AE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75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75AE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75AE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75A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75A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75A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75A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75A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75AE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75A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75AE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75A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75AE5"/>
    <w:pPr>
      <w:widowControl w:val="0"/>
      <w:suppressAutoHyphens/>
      <w:spacing w:after="0" w:line="360" w:lineRule="auto"/>
    </w:pPr>
    <w:rPr>
      <w:rFonts w:ascii="Times New Roman" w:hAnsi="Times New Roman"/>
      <w:lang w:val="en-US"/>
    </w:rPr>
  </w:style>
  <w:style w:type="paragraph" w:customStyle="1" w:styleId="sctableln">
    <w:name w:val="sc_table_ln"/>
    <w:qFormat/>
    <w:rsid w:val="00575AE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75AE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75AE5"/>
    <w:rPr>
      <w:strike/>
      <w:dstrike w:val="0"/>
    </w:rPr>
  </w:style>
  <w:style w:type="character" w:customStyle="1" w:styleId="scinsert">
    <w:name w:val="sc_insert"/>
    <w:uiPriority w:val="1"/>
    <w:qFormat/>
    <w:rsid w:val="00575AE5"/>
    <w:rPr>
      <w:caps w:val="0"/>
      <w:smallCaps w:val="0"/>
      <w:strike w:val="0"/>
      <w:dstrike w:val="0"/>
      <w:vanish w:val="0"/>
      <w:u w:val="single"/>
      <w:vertAlign w:val="baseline"/>
    </w:rPr>
  </w:style>
  <w:style w:type="character" w:customStyle="1" w:styleId="scinsertred">
    <w:name w:val="sc_insert_red"/>
    <w:uiPriority w:val="1"/>
    <w:qFormat/>
    <w:rsid w:val="00575AE5"/>
    <w:rPr>
      <w:caps w:val="0"/>
      <w:smallCaps w:val="0"/>
      <w:strike w:val="0"/>
      <w:dstrike w:val="0"/>
      <w:vanish w:val="0"/>
      <w:color w:val="FF0000"/>
      <w:u w:val="single"/>
      <w:vertAlign w:val="baseline"/>
    </w:rPr>
  </w:style>
  <w:style w:type="character" w:customStyle="1" w:styleId="scinsertblue">
    <w:name w:val="sc_insert_blue"/>
    <w:uiPriority w:val="1"/>
    <w:qFormat/>
    <w:rsid w:val="00575AE5"/>
    <w:rPr>
      <w:caps w:val="0"/>
      <w:smallCaps w:val="0"/>
      <w:strike w:val="0"/>
      <w:dstrike w:val="0"/>
      <w:vanish w:val="0"/>
      <w:color w:val="0070C0"/>
      <w:u w:val="single"/>
      <w:vertAlign w:val="baseline"/>
    </w:rPr>
  </w:style>
  <w:style w:type="character" w:customStyle="1" w:styleId="scstrikered">
    <w:name w:val="sc_strike_red"/>
    <w:uiPriority w:val="1"/>
    <w:qFormat/>
    <w:rsid w:val="00575AE5"/>
    <w:rPr>
      <w:strike/>
      <w:dstrike w:val="0"/>
      <w:color w:val="FF0000"/>
    </w:rPr>
  </w:style>
  <w:style w:type="character" w:customStyle="1" w:styleId="scstrikeblue">
    <w:name w:val="sc_strike_blue"/>
    <w:uiPriority w:val="1"/>
    <w:qFormat/>
    <w:rsid w:val="00575AE5"/>
    <w:rPr>
      <w:strike/>
      <w:dstrike w:val="0"/>
      <w:color w:val="0070C0"/>
    </w:rPr>
  </w:style>
  <w:style w:type="character" w:customStyle="1" w:styleId="scinsertbluenounderline">
    <w:name w:val="sc_insert_blue_no_underline"/>
    <w:uiPriority w:val="1"/>
    <w:qFormat/>
    <w:rsid w:val="00575AE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75AE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75AE5"/>
    <w:rPr>
      <w:strike/>
      <w:dstrike w:val="0"/>
      <w:color w:val="0070C0"/>
      <w:lang w:val="en-US"/>
    </w:rPr>
  </w:style>
  <w:style w:type="character" w:customStyle="1" w:styleId="scstrikerednoncodified">
    <w:name w:val="sc_strike_red_non_codified"/>
    <w:uiPriority w:val="1"/>
    <w:qFormat/>
    <w:rsid w:val="00575AE5"/>
    <w:rPr>
      <w:strike/>
      <w:dstrike w:val="0"/>
      <w:color w:val="FF0000"/>
    </w:rPr>
  </w:style>
  <w:style w:type="paragraph" w:customStyle="1" w:styleId="scbillsiglines">
    <w:name w:val="sc_bill_sig_lines"/>
    <w:qFormat/>
    <w:rsid w:val="00575AE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75AE5"/>
    <w:rPr>
      <w:bdr w:val="none" w:sz="0" w:space="0" w:color="auto"/>
      <w:shd w:val="clear" w:color="auto" w:fill="FEC6C6"/>
    </w:rPr>
  </w:style>
  <w:style w:type="character" w:customStyle="1" w:styleId="screstoreblue">
    <w:name w:val="sc_restore_blue"/>
    <w:uiPriority w:val="1"/>
    <w:qFormat/>
    <w:rsid w:val="00575AE5"/>
    <w:rPr>
      <w:color w:val="4472C4" w:themeColor="accent1"/>
      <w:bdr w:val="none" w:sz="0" w:space="0" w:color="auto"/>
      <w:shd w:val="clear" w:color="auto" w:fill="auto"/>
    </w:rPr>
  </w:style>
  <w:style w:type="character" w:customStyle="1" w:styleId="screstorered">
    <w:name w:val="sc_restore_red"/>
    <w:uiPriority w:val="1"/>
    <w:qFormat/>
    <w:rsid w:val="00575AE5"/>
    <w:rPr>
      <w:color w:val="FF0000"/>
      <w:bdr w:val="none" w:sz="0" w:space="0" w:color="auto"/>
      <w:shd w:val="clear" w:color="auto" w:fill="auto"/>
    </w:rPr>
  </w:style>
  <w:style w:type="character" w:customStyle="1" w:styleId="scstrikenewblue">
    <w:name w:val="sc_strike_new_blue"/>
    <w:uiPriority w:val="1"/>
    <w:qFormat/>
    <w:rsid w:val="00575AE5"/>
    <w:rPr>
      <w:strike w:val="0"/>
      <w:dstrike/>
      <w:color w:val="0070C0"/>
      <w:u w:val="none"/>
    </w:rPr>
  </w:style>
  <w:style w:type="character" w:customStyle="1" w:styleId="scstrikenewred">
    <w:name w:val="sc_strike_new_red"/>
    <w:uiPriority w:val="1"/>
    <w:qFormat/>
    <w:rsid w:val="00575AE5"/>
    <w:rPr>
      <w:strike w:val="0"/>
      <w:dstrike/>
      <w:color w:val="FF0000"/>
      <w:u w:val="none"/>
    </w:rPr>
  </w:style>
  <w:style w:type="character" w:customStyle="1" w:styleId="scamendsenate">
    <w:name w:val="sc_amend_senate"/>
    <w:uiPriority w:val="1"/>
    <w:qFormat/>
    <w:rsid w:val="00575AE5"/>
    <w:rPr>
      <w:bdr w:val="none" w:sz="0" w:space="0" w:color="auto"/>
      <w:shd w:val="clear" w:color="auto" w:fill="FFF2CC" w:themeFill="accent4" w:themeFillTint="33"/>
    </w:rPr>
  </w:style>
  <w:style w:type="character" w:customStyle="1" w:styleId="scamendhouse">
    <w:name w:val="sc_amend_house"/>
    <w:uiPriority w:val="1"/>
    <w:qFormat/>
    <w:rsid w:val="00575AE5"/>
    <w:rPr>
      <w:bdr w:val="none" w:sz="0" w:space="0" w:color="auto"/>
      <w:shd w:val="clear" w:color="auto" w:fill="E2EFD9" w:themeFill="accent6" w:themeFillTint="33"/>
    </w:rPr>
  </w:style>
  <w:style w:type="paragraph" w:styleId="Revision">
    <w:name w:val="Revision"/>
    <w:hidden/>
    <w:uiPriority w:val="99"/>
    <w:semiHidden/>
    <w:rsid w:val="009C353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8&amp;session=126&amp;summary=B" TargetMode="External" Id="Rd9e14e028ea64e1a" /><Relationship Type="http://schemas.openxmlformats.org/officeDocument/2006/relationships/hyperlink" Target="https://www.scstatehouse.gov/sess126_2025-2026/prever/398_20250226.docx" TargetMode="External" Id="R8744184b600e47ad" /><Relationship Type="http://schemas.openxmlformats.org/officeDocument/2006/relationships/hyperlink" Target="h:\sj\20250226.docx" TargetMode="External" Id="R0ea4d9d12a0c4671" /><Relationship Type="http://schemas.openxmlformats.org/officeDocument/2006/relationships/hyperlink" Target="h:\sj\20250226.docx" TargetMode="External" Id="R8ee2e36c500c41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112D0"/>
    <w:rsid w:val="006B363F"/>
    <w:rsid w:val="006E28E7"/>
    <w:rsid w:val="007070D2"/>
    <w:rsid w:val="00776F2C"/>
    <w:rsid w:val="008F7723"/>
    <w:rsid w:val="009031EF"/>
    <w:rsid w:val="00912A5F"/>
    <w:rsid w:val="009228DC"/>
    <w:rsid w:val="00940EED"/>
    <w:rsid w:val="00985255"/>
    <w:rsid w:val="009C3651"/>
    <w:rsid w:val="00A51DBA"/>
    <w:rsid w:val="00B20DA6"/>
    <w:rsid w:val="00B457AF"/>
    <w:rsid w:val="00C818FB"/>
    <w:rsid w:val="00CC0451"/>
    <w:rsid w:val="00D6665C"/>
    <w:rsid w:val="00D900BD"/>
    <w:rsid w:val="00E76813"/>
    <w:rsid w:val="00EB6D0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35e85b05-bcb7-409a-b2b7-ca5b0195cfc2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INTRODATE>2025-02-26</T_BILL_D_INTRODATE>
  <T_BILL_D_SENATEINTRODATE>2025-02-26</T_BILL_D_SENATEINTRODATE>
  <T_BILL_N_INTERNALVERSIONNUMBER>1</T_BILL_N_INTERNALVERSIONNUMBER>
  <T_BILL_N_SESSION>126</T_BILL_N_SESSION>
  <T_BILL_N_VERSIONNUMBER>1</T_BILL_N_VERSIONNUMBER>
  <T_BILL_N_YEAR>2025</T_BILL_N_YEAR>
  <T_BILL_REQUEST_REQUEST>bd8fbf30-2f63-4cb6-9acd-f691b1383d36</T_BILL_REQUEST_REQUEST>
  <T_BILL_R_ORIGINALDRAFT>0a86800b-3525-4e9e-bd85-f7d1fe336658</T_BILL_R_ORIGINALDRAFT>
  <T_BILL_SPONSOR_SPONSOR>72bac90a-b859-4ac5-81e0-668095f0a27e</T_BILL_SPONSOR_SPONSOR>
  <T_BILL_T_BILLNAME>[0398]</T_BILL_T_BILLNAME>
  <T_BILL_T_BILLNUMBER>398</T_BILL_T_BILLNUMBER>
  <T_BILL_T_BILLTITLE>TO AMEND THE SOUTH CAROLINA CODE OF LAWS BY AMENDING SECTION 22‑1‑10, RELATING TO APPOINTMENT REQUIREMENTS, SO AS TO ALLOW INDIVIDUALS WITH MILITARY OR LAW ENFORCEMENT EXPERIENCE TO BE ELIGIBLE TO BE APPOINTED A MAGISTRATE IN COUNTIES WITH LESS THAN FIFTY THOUSAND PEOPLE.</T_BILL_T_BILLTITLE>
  <T_BILL_T_CHAMBER>senate</T_BILL_T_CHAMBER>
  <T_BILL_T_FILENAME> </T_BILL_T_FILENAME>
  <T_BILL_T_LEGTYPE>bill_statewide</T_BILL_T_LEGTYPE>
  <T_BILL_T_RATNUMBERSTRING>SNone</T_BILL_T_RATNUMBERSTRING>
  <T_BILL_T_SECTIONS>[{"SectionUUID":"11450a1e-99c4-49f4-954d-25d1840559d5","SectionName":"code_section","SectionNumber":1,"SectionType":"code_section","CodeSections":[{"CodeSectionBookmarkName":"cs_T22C1N10_971c60ad9","IsConstitutionSection":false,"Identity":"22-1-10","IsNew":false,"SubSections":[{"Level":1,"Identity":"T22C1N10SB","SubSectionBookmarkName":"ss_T22C1N10SB_lv1_54ded0b4b","IsNewSubSection":false,"SubSectionReplacement":""},{"Level":2,"Identity":"T22C1N10S1","SubSectionBookmarkName":"ss_T22C1N10S1_lv2_9e1a44d07","IsNewSubSection":false,"SubSectionReplacement":""},{"Level":2,"Identity":"T22C1N10S2","SubSectionBookmarkName":"ss_T22C1N10S2_lv2_8085a266a","IsNewSubSection":false,"SubSectionReplacement":""},{"Level":3,"Identity":"T22C1N10Sa","SubSectionBookmarkName":"ss_T22C1N10Sa_lv3_29d4008b9","IsNewSubSection":false,"SubSectionReplacement":""},{"Level":3,"Identity":"T22C1N10Sb","SubSectionBookmarkName":"ss_T22C1N10Sb_lv3_59b2706fc","IsNewSubSection":false,"SubSectionReplacement":""},{"Level":3,"Identity":"T22C1N10Sc","SubSectionBookmarkName":"ss_T22C1N10Sc_lv3_b6c1f2c62","IsNewSubSection":false,"SubSectionReplacement":""}],"TitleRelatedTo":"Appointment requirements","TitleSoAsTo":"allow individuals with military or law enforcement experience to be eligible to be appointed a magistrate in counties with less than fifty thousand people","Deleted":false}],"TitleText":"","DisableControls":false,"Deleted":false,"RepealItems":[],"SectionBookmarkName":"bs_num_1_160833153"},{"SectionUUID":"8f03ca95-8faa-4d43-a9c2-8afc498075bd","SectionName":"standard_eff_date_section","SectionNumber":2,"SectionType":"drafting_clause","CodeSections":[],"TitleText":"","DisableControls":false,"Deleted":false,"RepealItems":[],"SectionBookmarkName":"bs_num_2_lastsection"}]</T_BILL_T_SECTIONS>
  <T_BILL_T_SUBJECT>Magistrates</T_BILL_T_SUBJECT>
  <T_BILL_UR_DRAFTER>cassidymurphy@scsenate.gov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17A64-C0EB-4815-B23F-535D029E227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1779</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2025-02-26T19:18:00Z</dcterms:created>
  <dcterms:modified xsi:type="dcterms:W3CDTF">2025-02-26T19:18:00Z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