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Elliott, Hembree and Reichenbach</w:t>
      </w:r>
    </w:p>
    <w:p>
      <w:pPr>
        <w:widowControl w:val="false"/>
        <w:spacing w:after="0"/>
        <w:jc w:val="left"/>
      </w:pPr>
      <w:r>
        <w:rPr>
          <w:rFonts w:ascii="Times New Roman"/>
          <w:sz w:val="22"/>
        </w:rPr>
        <w:t xml:space="preserve">Document Path: SR-0034CEM25.docx</w:t>
      </w:r>
    </w:p>
    <w:p>
      <w:pPr>
        <w:widowControl w:val="false"/>
        <w:spacing w:after="0"/>
        <w:jc w:val="left"/>
      </w:pPr>
    </w:p>
    <w:p>
      <w:pPr>
        <w:widowControl w:val="false"/>
        <w:spacing w:after="0"/>
        <w:jc w:val="left"/>
      </w:pPr>
      <w:r>
        <w:rPr>
          <w:rFonts w:ascii="Times New Roman"/>
          <w:sz w:val="22"/>
        </w:rPr>
        <w:t xml:space="preserve">Introduced in the Senate on February 27,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Public Transit Trespass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2/27/2025</w:t>
      </w:r>
      <w:r>
        <w:tab/>
        <w:t>Senate</w:t>
      </w:r>
      <w:r>
        <w:tab/>
        <w:t xml:space="preserve">Introduced and read first time</w:t>
      </w:r>
      <w:r>
        <w:t xml:space="preserve"> (</w:t>
      </w:r>
      <w:hyperlink w:history="true" r:id="Rd2a766cbd4864a26">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2/27/2025</w:t>
      </w:r>
      <w:r>
        <w:tab/>
        <w:t>Senate</w:t>
      </w:r>
      <w:r>
        <w:tab/>
        <w:t xml:space="preserve">Referred to Committee on</w:t>
      </w:r>
      <w:r>
        <w:rPr>
          <w:b/>
        </w:rPr>
        <w:t xml:space="preserve"> Judiciary</w:t>
      </w:r>
      <w:r>
        <w:t xml:space="preserve"> (</w:t>
      </w:r>
      <w:hyperlink w:history="true" r:id="Rbce19c33ddea4d6d">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3bdf82aa49f84df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98a319fe89947e1">
        <w:r>
          <w:rPr>
            <w:rStyle w:val="Hyperlink"/>
            <w:u w:val="single"/>
          </w:rPr>
          <w:t>02/27/2025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708AE" w14:paraId="40FEFADA" w14:textId="3A140F42">
          <w:pPr>
            <w:pStyle w:val="scbilltitle"/>
          </w:pPr>
          <w:r>
            <w:t>TO AMEND THE SOUTH CAROLINA CODE OF LAWS BY ADDING SECTION 16‑11‑635 SO AS TO PROVIDE THAT A PERSON WHO, WITHOUT LEGAL CAUSE OR GOOD EXCUSE, ENTERS A TRANSPORTATION FACILITY, INCLUDING ANY PUBLIC TRANSPORTATION AND ANY PUBLIC TRANSPORTATION SYSTEM, AFTER HAVING BEEN WARNED NOT TO DO SO BY THE TRANSIT DIRECTOR OR HIS DESIGNEE, IS GUILTY OF A MISDEMEANOR TRIABLE IN A MUNICIPAL OR MAGISTRATES COURT, TO PROVIDE PROCEDURES FOR A WRITTEN WARNING AND FOR APPEALING THE WARNING, AND TO PROVIDE THAT THE PROVISIONS OF THIS SECTION MUST BE CONSTRUED AS IN ADDITION TO, AND NOT AS SUPERSEDING, ANOTHER STATUTE RELATING TO TRESPASS OR UNLAWFUL ENTRY ON LANDS OF ANOTHER.</w:t>
          </w:r>
        </w:p>
      </w:sdtContent>
    </w:sdt>
    <w:bookmarkStart w:name="at_0c7a8389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e3fd3c06" w:id="1"/>
      <w:r w:rsidRPr="0094541D">
        <w:t>B</w:t>
      </w:r>
      <w:bookmarkEnd w:id="1"/>
      <w:r w:rsidRPr="0094541D">
        <w:t>e it enacted by the General Assembly of the State of South Carolina:</w:t>
      </w:r>
    </w:p>
    <w:p w:rsidR="001C33F3" w:rsidP="001C33F3" w:rsidRDefault="001C33F3" w14:paraId="0953E841" w14:textId="77777777">
      <w:pPr>
        <w:pStyle w:val="scemptyline"/>
      </w:pPr>
    </w:p>
    <w:p w:rsidR="00301624" w:rsidP="00301624" w:rsidRDefault="001C33F3" w14:paraId="39AC9D2C" w14:textId="77777777">
      <w:pPr>
        <w:pStyle w:val="scdirectionallanguage"/>
      </w:pPr>
      <w:bookmarkStart w:name="bs_num_1_d23c5e5b1" w:id="2"/>
      <w:r>
        <w:t>S</w:t>
      </w:r>
      <w:bookmarkEnd w:id="2"/>
      <w:r>
        <w:t>ECTION 1.</w:t>
      </w:r>
      <w:r>
        <w:tab/>
      </w:r>
      <w:bookmarkStart w:name="dl_fb5f5f449" w:id="3"/>
      <w:r w:rsidR="00301624">
        <w:t>C</w:t>
      </w:r>
      <w:bookmarkEnd w:id="3"/>
      <w:r w:rsidR="00301624">
        <w:t>hapter 11, Title 16 of the S.C. Code is amended by adding:</w:t>
      </w:r>
    </w:p>
    <w:p w:rsidR="00301624" w:rsidP="00301624" w:rsidRDefault="00301624" w14:paraId="2E3C504B" w14:textId="77777777">
      <w:pPr>
        <w:pStyle w:val="scnewcodesection"/>
      </w:pPr>
    </w:p>
    <w:p w:rsidR="001C33F3" w:rsidP="00301624" w:rsidRDefault="00301624" w14:paraId="23F2BB5B" w14:textId="77EB1988">
      <w:pPr>
        <w:pStyle w:val="scnewcodesection"/>
      </w:pPr>
      <w:r>
        <w:tab/>
      </w:r>
      <w:bookmarkStart w:name="ns_T16C11N635_e71a9cfa1" w:id="4"/>
      <w:r>
        <w:t>S</w:t>
      </w:r>
      <w:bookmarkEnd w:id="4"/>
      <w:r>
        <w:t>ection 16‑11‑635.</w:t>
      </w:r>
      <w:r>
        <w:tab/>
      </w:r>
      <w:bookmarkStart w:name="ss_T16C11N635SA_lv1_0a111f0a9" w:id="5"/>
      <w:r w:rsidR="003F74D3">
        <w:t>(</w:t>
      </w:r>
      <w:bookmarkEnd w:id="5"/>
      <w:r w:rsidR="003F74D3">
        <w:t>A)(1) A person who enters</w:t>
      </w:r>
      <w:r w:rsidR="00E12070">
        <w:t xml:space="preserve"> </w:t>
      </w:r>
      <w:r w:rsidR="009208A8">
        <w:t xml:space="preserve">a </w:t>
      </w:r>
      <w:r w:rsidR="00AC49DD">
        <w:t xml:space="preserve">transportation facility, including any </w:t>
      </w:r>
      <w:r w:rsidR="00E12070">
        <w:t xml:space="preserve">public transportation </w:t>
      </w:r>
      <w:r w:rsidR="00AC49DD">
        <w:t>and any</w:t>
      </w:r>
      <w:r w:rsidR="003F74D3">
        <w:t xml:space="preserve"> public tran</w:t>
      </w:r>
      <w:r w:rsidR="00E12070">
        <w:t>sportation system, as defined in Section 58‑25‑20</w:t>
      </w:r>
      <w:r w:rsidR="003F74D3">
        <w:t xml:space="preserve">, </w:t>
      </w:r>
      <w:r w:rsidRPr="003F74D3" w:rsidR="003F74D3">
        <w:t>without legal cause or good excuse, after having been warned not to do so by the transit director, transit supervisor, or the designee</w:t>
      </w:r>
      <w:r w:rsidR="00AC49DD">
        <w:t xml:space="preserve"> of the transit director or transit supervisor</w:t>
      </w:r>
      <w:r w:rsidRPr="003F74D3" w:rsidR="003F74D3">
        <w:t xml:space="preserve"> in consultation with the transit director</w:t>
      </w:r>
      <w:r w:rsidR="00AC49DD">
        <w:t xml:space="preserve"> or transit supervisor</w:t>
      </w:r>
      <w:r w:rsidR="007F3A26">
        <w:t>,</w:t>
      </w:r>
      <w:r w:rsidRPr="003F74D3" w:rsidR="003F74D3">
        <w:t xml:space="preserve"> is guilty of a misdemeanor and, upon conviction, must be fined not more than two hundred dollars or be imprisoned not more than thirty days.</w:t>
      </w:r>
    </w:p>
    <w:p w:rsidR="00FC3936" w:rsidP="00301624" w:rsidRDefault="00FC3936" w14:paraId="461EAB40" w14:textId="31013CE4">
      <w:pPr>
        <w:pStyle w:val="scnewcodesection"/>
      </w:pPr>
      <w:r>
        <w:tab/>
      </w:r>
      <w:r>
        <w:tab/>
      </w:r>
      <w:bookmarkStart w:name="ss_T16C11N635S2_lv2_21f894139" w:id="6"/>
      <w:r>
        <w:t>(</w:t>
      </w:r>
      <w:bookmarkEnd w:id="6"/>
      <w:r>
        <w:t>2)</w:t>
      </w:r>
      <w:r w:rsidR="00855438">
        <w:t xml:space="preserve"> </w:t>
      </w:r>
      <w:r w:rsidRPr="00855438" w:rsidR="00855438">
        <w:t>A copy of the warning</w:t>
      </w:r>
      <w:r w:rsidR="00AC49DD">
        <w:t xml:space="preserve"> notice</w:t>
      </w:r>
      <w:r w:rsidRPr="00855438" w:rsidR="00855438">
        <w:t xml:space="preserve"> provided for by subsection (A)(1) must be given to the person</w:t>
      </w:r>
      <w:r w:rsidR="007F3A26">
        <w:t>,</w:t>
      </w:r>
      <w:r w:rsidRPr="00855438" w:rsidR="00855438">
        <w:t xml:space="preserve"> in writing, in the presence of a law enforcement officer</w:t>
      </w:r>
      <w:r w:rsidR="00AC49DD">
        <w:t xml:space="preserve">. </w:t>
      </w:r>
      <w:r w:rsidRPr="00AC49DD" w:rsidR="00AC49DD">
        <w:t>When issued, unless otherwise specifically limited in scope, the warning notice shall apply to all transportation facilities of the transit authority, including all public transportation and all public transportation systems governed by the transit authority.</w:t>
      </w:r>
      <w:r w:rsidR="00AC49DD">
        <w:t xml:space="preserve"> The warning notice</w:t>
      </w:r>
      <w:r w:rsidRPr="00855438" w:rsidR="00855438">
        <w:t xml:space="preserve"> must state:</w:t>
      </w:r>
    </w:p>
    <w:p w:rsidR="00FC3936" w:rsidP="00301624" w:rsidRDefault="00FC3936" w14:paraId="1553E9F0" w14:textId="1E599B7D">
      <w:pPr>
        <w:pStyle w:val="scnewcodesection"/>
      </w:pPr>
      <w:r>
        <w:tab/>
      </w:r>
      <w:r>
        <w:tab/>
      </w:r>
      <w:r>
        <w:tab/>
      </w:r>
      <w:bookmarkStart w:name="ss_T16C11N635Sa_lv3_2dddded5b" w:id="7"/>
      <w:r>
        <w:t>(</w:t>
      </w:r>
      <w:bookmarkEnd w:id="7"/>
      <w:r>
        <w:t>a)</w:t>
      </w:r>
      <w:r w:rsidR="00855438">
        <w:t xml:space="preserve"> </w:t>
      </w:r>
      <w:r w:rsidRPr="00855438" w:rsidR="00855438">
        <w:t>the alleged criminal law violation or the alleged violation of the transit</w:t>
      </w:r>
      <w:r w:rsidR="00AC49DD">
        <w:t xml:space="preserve"> authority’s</w:t>
      </w:r>
      <w:r w:rsidRPr="00855438" w:rsidR="00855438">
        <w:t xml:space="preserve"> code of conduct promulgated by the </w:t>
      </w:r>
      <w:r w:rsidR="00F9515C">
        <w:t>board</w:t>
      </w:r>
      <w:r w:rsidR="00AC49DD">
        <w:t xml:space="preserve"> of the transit authority</w:t>
      </w:r>
      <w:r w:rsidRPr="00855438" w:rsidR="00855438">
        <w:t xml:space="preserve"> under the authority provided by Section </w:t>
      </w:r>
      <w:r w:rsidRPr="00855438" w:rsidR="00AC49DD">
        <w:t>4‑</w:t>
      </w:r>
      <w:r w:rsidR="00AC49DD">
        <w:t>37</w:t>
      </w:r>
      <w:r w:rsidRPr="00855438" w:rsidR="00AC49DD">
        <w:t>‑</w:t>
      </w:r>
      <w:proofErr w:type="gramStart"/>
      <w:r w:rsidR="00AC49DD">
        <w:t>20</w:t>
      </w:r>
      <w:r w:rsidR="00E75EBD">
        <w:t>;</w:t>
      </w:r>
      <w:proofErr w:type="gramEnd"/>
    </w:p>
    <w:p w:rsidR="00FC3936" w:rsidP="00301624" w:rsidRDefault="00FC3936" w14:paraId="3698F6E7" w14:textId="422A46B4">
      <w:pPr>
        <w:pStyle w:val="scnewcodesection"/>
      </w:pPr>
      <w:r>
        <w:tab/>
      </w:r>
      <w:r>
        <w:tab/>
      </w:r>
      <w:r>
        <w:tab/>
      </w:r>
      <w:bookmarkStart w:name="ss_T16C11N635Sb_lv3_a40e4c6e1" w:id="8"/>
      <w:r>
        <w:t>(</w:t>
      </w:r>
      <w:bookmarkEnd w:id="8"/>
      <w:r>
        <w:t>b)</w:t>
      </w:r>
      <w:r w:rsidR="005A3C02">
        <w:t xml:space="preserve"> </w:t>
      </w:r>
      <w:r w:rsidRPr="005A3C02" w:rsidR="005A3C02">
        <w:t>the duration of the prohibition to return; and</w:t>
      </w:r>
    </w:p>
    <w:p w:rsidR="007F3A26" w:rsidP="00301624" w:rsidRDefault="00FC3936" w14:paraId="048308DE" w14:textId="77777777">
      <w:pPr>
        <w:pStyle w:val="scnewcodesection"/>
      </w:pPr>
      <w:r>
        <w:tab/>
      </w:r>
      <w:r>
        <w:tab/>
      </w:r>
      <w:r>
        <w:tab/>
      </w:r>
      <w:bookmarkStart w:name="ss_T16C11N635Sc_lv3_bcfcc7a98" w:id="9"/>
      <w:r>
        <w:t>(</w:t>
      </w:r>
      <w:bookmarkEnd w:id="9"/>
      <w:r>
        <w:t>c)</w:t>
      </w:r>
      <w:r w:rsidR="005A3C02">
        <w:t xml:space="preserve"> </w:t>
      </w:r>
      <w:r w:rsidRPr="005A3C02" w:rsidR="005A3C02">
        <w:t>the procedure by which the person may appeal the warning</w:t>
      </w:r>
      <w:r w:rsidR="00AC49DD">
        <w:t xml:space="preserve"> notice</w:t>
      </w:r>
      <w:r w:rsidRPr="005A3C02" w:rsidR="005A3C02">
        <w:t xml:space="preserve"> to the board of </w:t>
      </w:r>
      <w:r w:rsidR="00AC49DD">
        <w:t>the transit authority</w:t>
      </w:r>
      <w:r w:rsidRPr="005A3C02" w:rsidR="005A3C02">
        <w:t>.</w:t>
      </w:r>
    </w:p>
    <w:p w:rsidR="00FC3936" w:rsidP="00301624" w:rsidRDefault="007F3A26" w14:paraId="39F78D03" w14:textId="5DB62B2D">
      <w:pPr>
        <w:pStyle w:val="scnewcodesection"/>
      </w:pPr>
      <w:r>
        <w:lastRenderedPageBreak/>
        <w:tab/>
      </w:r>
      <w:r>
        <w:tab/>
      </w:r>
      <w:bookmarkStart w:name="ss_T16C11N635S3_lv2_3e38c569b" w:id="10"/>
      <w:bookmarkStart w:name="open_doc_here" w:id="11"/>
      <w:r>
        <w:t>(</w:t>
      </w:r>
      <w:bookmarkEnd w:id="10"/>
      <w:bookmarkEnd w:id="11"/>
      <w:r>
        <w:t>3)</w:t>
      </w:r>
      <w:r w:rsidRPr="005A3C02" w:rsidR="005A3C02">
        <w:t xml:space="preserve"> The person receiving </w:t>
      </w:r>
      <w:r w:rsidR="00AC49DD">
        <w:t xml:space="preserve">the warning </w:t>
      </w:r>
      <w:r w:rsidRPr="005A3C02" w:rsidR="005A3C02">
        <w:t xml:space="preserve">notice of trespass wishing to appeal the notice must submit a request for a hearing to the board </w:t>
      </w:r>
      <w:r w:rsidR="00AC49DD">
        <w:t xml:space="preserve">of the transit authority </w:t>
      </w:r>
      <w:r w:rsidRPr="005A3C02" w:rsidR="005A3C02">
        <w:t xml:space="preserve">within five business days of receiving the </w:t>
      </w:r>
      <w:r w:rsidR="00AC49DD">
        <w:t xml:space="preserve">warning </w:t>
      </w:r>
      <w:r w:rsidRPr="005A3C02" w:rsidR="005A3C02">
        <w:t>notice. The board</w:t>
      </w:r>
      <w:r w:rsidR="00AC49DD">
        <w:t xml:space="preserve"> </w:t>
      </w:r>
      <w:r w:rsidRPr="005A3C02" w:rsidR="005A3C02">
        <w:t>of the transit</w:t>
      </w:r>
      <w:r w:rsidR="00AC49DD">
        <w:t xml:space="preserve"> authority</w:t>
      </w:r>
      <w:r w:rsidRPr="005A3C02" w:rsidR="005A3C02">
        <w:t xml:space="preserve"> must then provide a hearing within ten business days of the request for an appeal.</w:t>
      </w:r>
    </w:p>
    <w:p w:rsidR="00FC3936" w:rsidP="00301624" w:rsidRDefault="00FC3936" w14:paraId="1B75FAD0" w14:textId="2B04D78C">
      <w:pPr>
        <w:pStyle w:val="scnewcodesection"/>
      </w:pPr>
      <w:r>
        <w:tab/>
      </w:r>
      <w:bookmarkStart w:name="ss_T16C11N635SB_lv1_64572a083" w:id="12"/>
      <w:r>
        <w:t>(</w:t>
      </w:r>
      <w:bookmarkEnd w:id="12"/>
      <w:r>
        <w:t xml:space="preserve">B) </w:t>
      </w:r>
      <w:r w:rsidRPr="00FC3936">
        <w:t>A violation of the provisions of this section is triable in the appropriate municipal or magistrates court with jurisdiction over the offense. Any law enforcement officer of this State or a subdivision of this State may enforce the provisions of this section within their respective jurisdictions.</w:t>
      </w:r>
    </w:p>
    <w:p w:rsidR="00FC3936" w:rsidP="00301624" w:rsidRDefault="00FC3936" w14:paraId="0D0CEA0A" w14:textId="1A6087FC">
      <w:pPr>
        <w:pStyle w:val="scnewcodesection"/>
      </w:pPr>
      <w:r>
        <w:tab/>
      </w:r>
      <w:bookmarkStart w:name="ss_T16C11N635SC_lv1_d5acbae07" w:id="13"/>
      <w:r>
        <w:t>(</w:t>
      </w:r>
      <w:bookmarkEnd w:id="13"/>
      <w:r>
        <w:t xml:space="preserve">C) </w:t>
      </w:r>
      <w:r w:rsidRPr="00FC3936">
        <w:t>The provisions of this section must be construed as in addition to, and not as superseding, another statute relating to trespass or unlawful entry on lands of another.</w:t>
      </w:r>
    </w:p>
    <w:p w:rsidRPr="00DF3B44" w:rsidR="007E06BB" w:rsidP="00787433" w:rsidRDefault="007E06BB" w14:paraId="3D8F1FED" w14:textId="7301B7BD">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01E6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0AFDC60" w:rsidR="00685035" w:rsidRPr="007B4AF7" w:rsidRDefault="001D370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A624D">
              <w:t>[0399]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A624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223"/>
    <w:rsid w:val="00011182"/>
    <w:rsid w:val="00012912"/>
    <w:rsid w:val="00017FB0"/>
    <w:rsid w:val="00020B5D"/>
    <w:rsid w:val="00026421"/>
    <w:rsid w:val="00030409"/>
    <w:rsid w:val="00037F04"/>
    <w:rsid w:val="000404BF"/>
    <w:rsid w:val="00044B84"/>
    <w:rsid w:val="000479D0"/>
    <w:rsid w:val="000548BC"/>
    <w:rsid w:val="00056372"/>
    <w:rsid w:val="0006464F"/>
    <w:rsid w:val="00066B54"/>
    <w:rsid w:val="00072FCD"/>
    <w:rsid w:val="00074A4F"/>
    <w:rsid w:val="00077B65"/>
    <w:rsid w:val="000A3C25"/>
    <w:rsid w:val="000A588C"/>
    <w:rsid w:val="000A624D"/>
    <w:rsid w:val="000B2020"/>
    <w:rsid w:val="000B4C02"/>
    <w:rsid w:val="000B5B4A"/>
    <w:rsid w:val="000B7FE1"/>
    <w:rsid w:val="000C3E88"/>
    <w:rsid w:val="000C46B9"/>
    <w:rsid w:val="000C58E4"/>
    <w:rsid w:val="000C6F9A"/>
    <w:rsid w:val="000D2F44"/>
    <w:rsid w:val="000D33E4"/>
    <w:rsid w:val="000E47F8"/>
    <w:rsid w:val="000E578A"/>
    <w:rsid w:val="000F2250"/>
    <w:rsid w:val="000F4065"/>
    <w:rsid w:val="0010329A"/>
    <w:rsid w:val="00105756"/>
    <w:rsid w:val="001164F9"/>
    <w:rsid w:val="0011719C"/>
    <w:rsid w:val="00140049"/>
    <w:rsid w:val="00171601"/>
    <w:rsid w:val="001730EB"/>
    <w:rsid w:val="00173276"/>
    <w:rsid w:val="00176122"/>
    <w:rsid w:val="001761D9"/>
    <w:rsid w:val="0019025B"/>
    <w:rsid w:val="00192AF7"/>
    <w:rsid w:val="00197366"/>
    <w:rsid w:val="001A136C"/>
    <w:rsid w:val="001A6B08"/>
    <w:rsid w:val="001B41BA"/>
    <w:rsid w:val="001B6DA2"/>
    <w:rsid w:val="001C25EC"/>
    <w:rsid w:val="001C33F3"/>
    <w:rsid w:val="001D3708"/>
    <w:rsid w:val="001D3CAE"/>
    <w:rsid w:val="001F1D60"/>
    <w:rsid w:val="001F2A41"/>
    <w:rsid w:val="001F313F"/>
    <w:rsid w:val="001F331D"/>
    <w:rsid w:val="001F394C"/>
    <w:rsid w:val="002038AA"/>
    <w:rsid w:val="002114C8"/>
    <w:rsid w:val="0021166F"/>
    <w:rsid w:val="002162DF"/>
    <w:rsid w:val="00230038"/>
    <w:rsid w:val="00233975"/>
    <w:rsid w:val="00236D73"/>
    <w:rsid w:val="00237A6A"/>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2110"/>
    <w:rsid w:val="002F560C"/>
    <w:rsid w:val="002F5847"/>
    <w:rsid w:val="00301624"/>
    <w:rsid w:val="0030425A"/>
    <w:rsid w:val="00332A69"/>
    <w:rsid w:val="003421F1"/>
    <w:rsid w:val="0034279C"/>
    <w:rsid w:val="00354F64"/>
    <w:rsid w:val="003559A1"/>
    <w:rsid w:val="00361563"/>
    <w:rsid w:val="00371D36"/>
    <w:rsid w:val="00373E17"/>
    <w:rsid w:val="003775E6"/>
    <w:rsid w:val="00381998"/>
    <w:rsid w:val="00396E63"/>
    <w:rsid w:val="003A5F1C"/>
    <w:rsid w:val="003C3E2E"/>
    <w:rsid w:val="003D4A3C"/>
    <w:rsid w:val="003D55B2"/>
    <w:rsid w:val="003E0033"/>
    <w:rsid w:val="003E5452"/>
    <w:rsid w:val="003E7165"/>
    <w:rsid w:val="003E7FF6"/>
    <w:rsid w:val="003F38EA"/>
    <w:rsid w:val="003F74D3"/>
    <w:rsid w:val="004046B5"/>
    <w:rsid w:val="00406F27"/>
    <w:rsid w:val="004141B8"/>
    <w:rsid w:val="004153A5"/>
    <w:rsid w:val="004203B9"/>
    <w:rsid w:val="004218E6"/>
    <w:rsid w:val="00432135"/>
    <w:rsid w:val="00432EFB"/>
    <w:rsid w:val="00446987"/>
    <w:rsid w:val="00446D28"/>
    <w:rsid w:val="00451FDC"/>
    <w:rsid w:val="00452EBF"/>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5929"/>
    <w:rsid w:val="005002ED"/>
    <w:rsid w:val="00500DBC"/>
    <w:rsid w:val="005102BE"/>
    <w:rsid w:val="00523F7F"/>
    <w:rsid w:val="00524D54"/>
    <w:rsid w:val="0054531B"/>
    <w:rsid w:val="00546C24"/>
    <w:rsid w:val="005476FF"/>
    <w:rsid w:val="005516F6"/>
    <w:rsid w:val="00552842"/>
    <w:rsid w:val="00554E89"/>
    <w:rsid w:val="00564B58"/>
    <w:rsid w:val="00572281"/>
    <w:rsid w:val="00577D3D"/>
    <w:rsid w:val="005801DD"/>
    <w:rsid w:val="0058391C"/>
    <w:rsid w:val="00592A40"/>
    <w:rsid w:val="005A28BC"/>
    <w:rsid w:val="005A3C02"/>
    <w:rsid w:val="005A5377"/>
    <w:rsid w:val="005B7817"/>
    <w:rsid w:val="005C06C8"/>
    <w:rsid w:val="005C23D7"/>
    <w:rsid w:val="005C40EB"/>
    <w:rsid w:val="005D02B4"/>
    <w:rsid w:val="005D3013"/>
    <w:rsid w:val="005E00F2"/>
    <w:rsid w:val="005E1E50"/>
    <w:rsid w:val="005E23AD"/>
    <w:rsid w:val="005E2B9C"/>
    <w:rsid w:val="005E3332"/>
    <w:rsid w:val="005F76B0"/>
    <w:rsid w:val="00603E29"/>
    <w:rsid w:val="00604429"/>
    <w:rsid w:val="006067B0"/>
    <w:rsid w:val="00606A8B"/>
    <w:rsid w:val="00607CDF"/>
    <w:rsid w:val="00611EBA"/>
    <w:rsid w:val="006213A8"/>
    <w:rsid w:val="00623BEA"/>
    <w:rsid w:val="00626736"/>
    <w:rsid w:val="00631082"/>
    <w:rsid w:val="006347E9"/>
    <w:rsid w:val="00640C87"/>
    <w:rsid w:val="0064395F"/>
    <w:rsid w:val="006454BB"/>
    <w:rsid w:val="00652ECF"/>
    <w:rsid w:val="00654F31"/>
    <w:rsid w:val="00657CF4"/>
    <w:rsid w:val="00661463"/>
    <w:rsid w:val="00663B8D"/>
    <w:rsid w:val="00663E00"/>
    <w:rsid w:val="0066436D"/>
    <w:rsid w:val="00664F48"/>
    <w:rsid w:val="00664FAD"/>
    <w:rsid w:val="0067345B"/>
    <w:rsid w:val="00683986"/>
    <w:rsid w:val="00685035"/>
    <w:rsid w:val="00685770"/>
    <w:rsid w:val="00685DF9"/>
    <w:rsid w:val="00690DBA"/>
    <w:rsid w:val="006964F9"/>
    <w:rsid w:val="006A395F"/>
    <w:rsid w:val="006A65E2"/>
    <w:rsid w:val="006B37BD"/>
    <w:rsid w:val="006C092D"/>
    <w:rsid w:val="006C099D"/>
    <w:rsid w:val="006C18F0"/>
    <w:rsid w:val="006C70A0"/>
    <w:rsid w:val="006C7E01"/>
    <w:rsid w:val="006D64A5"/>
    <w:rsid w:val="006D7333"/>
    <w:rsid w:val="006E0935"/>
    <w:rsid w:val="006E353F"/>
    <w:rsid w:val="006E35AB"/>
    <w:rsid w:val="00710EE8"/>
    <w:rsid w:val="00711AA9"/>
    <w:rsid w:val="00722155"/>
    <w:rsid w:val="007268DF"/>
    <w:rsid w:val="00737545"/>
    <w:rsid w:val="00737F19"/>
    <w:rsid w:val="007470EE"/>
    <w:rsid w:val="007637BD"/>
    <w:rsid w:val="007708AE"/>
    <w:rsid w:val="0077432A"/>
    <w:rsid w:val="00782BF8"/>
    <w:rsid w:val="00783C75"/>
    <w:rsid w:val="007849D9"/>
    <w:rsid w:val="00787433"/>
    <w:rsid w:val="007A10F1"/>
    <w:rsid w:val="007A3D50"/>
    <w:rsid w:val="007B2D29"/>
    <w:rsid w:val="007B412F"/>
    <w:rsid w:val="007B4AF7"/>
    <w:rsid w:val="007B4DBF"/>
    <w:rsid w:val="007C5458"/>
    <w:rsid w:val="007D2C67"/>
    <w:rsid w:val="007E06BB"/>
    <w:rsid w:val="007F3A26"/>
    <w:rsid w:val="007F50D1"/>
    <w:rsid w:val="00812DF1"/>
    <w:rsid w:val="00816D52"/>
    <w:rsid w:val="00831048"/>
    <w:rsid w:val="00834272"/>
    <w:rsid w:val="00845124"/>
    <w:rsid w:val="00854F2F"/>
    <w:rsid w:val="008550FA"/>
    <w:rsid w:val="00855438"/>
    <w:rsid w:val="008625C1"/>
    <w:rsid w:val="0087671D"/>
    <w:rsid w:val="008806F9"/>
    <w:rsid w:val="00887957"/>
    <w:rsid w:val="008A57E3"/>
    <w:rsid w:val="008B5BF4"/>
    <w:rsid w:val="008B78DD"/>
    <w:rsid w:val="008C0CEE"/>
    <w:rsid w:val="008C1B18"/>
    <w:rsid w:val="008D46EC"/>
    <w:rsid w:val="008E0E25"/>
    <w:rsid w:val="008E61A1"/>
    <w:rsid w:val="009031EF"/>
    <w:rsid w:val="00917EA3"/>
    <w:rsid w:val="00917EE0"/>
    <w:rsid w:val="009208A8"/>
    <w:rsid w:val="00921C89"/>
    <w:rsid w:val="00926966"/>
    <w:rsid w:val="00926D03"/>
    <w:rsid w:val="00934036"/>
    <w:rsid w:val="00934889"/>
    <w:rsid w:val="0094541D"/>
    <w:rsid w:val="009473EA"/>
    <w:rsid w:val="00954E7E"/>
    <w:rsid w:val="009554D9"/>
    <w:rsid w:val="009572F9"/>
    <w:rsid w:val="00960D0F"/>
    <w:rsid w:val="00964201"/>
    <w:rsid w:val="0098366F"/>
    <w:rsid w:val="00983A03"/>
    <w:rsid w:val="00986063"/>
    <w:rsid w:val="0098751C"/>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043B"/>
    <w:rsid w:val="00A21A6F"/>
    <w:rsid w:val="00A24E56"/>
    <w:rsid w:val="00A26A62"/>
    <w:rsid w:val="00A27A32"/>
    <w:rsid w:val="00A35A9B"/>
    <w:rsid w:val="00A4070E"/>
    <w:rsid w:val="00A40CA0"/>
    <w:rsid w:val="00A504A7"/>
    <w:rsid w:val="00A53677"/>
    <w:rsid w:val="00A53BF2"/>
    <w:rsid w:val="00A60D68"/>
    <w:rsid w:val="00A64638"/>
    <w:rsid w:val="00A71C8E"/>
    <w:rsid w:val="00A73EFA"/>
    <w:rsid w:val="00A77A3B"/>
    <w:rsid w:val="00A92F6F"/>
    <w:rsid w:val="00A97523"/>
    <w:rsid w:val="00AA7824"/>
    <w:rsid w:val="00AB0FA3"/>
    <w:rsid w:val="00AB73BF"/>
    <w:rsid w:val="00AC335C"/>
    <w:rsid w:val="00AC463E"/>
    <w:rsid w:val="00AC49DD"/>
    <w:rsid w:val="00AD3BE2"/>
    <w:rsid w:val="00AD3E3D"/>
    <w:rsid w:val="00AE1EE4"/>
    <w:rsid w:val="00AE36EC"/>
    <w:rsid w:val="00AE7406"/>
    <w:rsid w:val="00AF1688"/>
    <w:rsid w:val="00AF46E6"/>
    <w:rsid w:val="00AF5139"/>
    <w:rsid w:val="00B06EDA"/>
    <w:rsid w:val="00B1161F"/>
    <w:rsid w:val="00B11661"/>
    <w:rsid w:val="00B127FA"/>
    <w:rsid w:val="00B171F6"/>
    <w:rsid w:val="00B32B4D"/>
    <w:rsid w:val="00B4137E"/>
    <w:rsid w:val="00B54DF7"/>
    <w:rsid w:val="00B56223"/>
    <w:rsid w:val="00B56E79"/>
    <w:rsid w:val="00B57AA7"/>
    <w:rsid w:val="00B637AA"/>
    <w:rsid w:val="00B63BE2"/>
    <w:rsid w:val="00B7592C"/>
    <w:rsid w:val="00B80125"/>
    <w:rsid w:val="00B809D3"/>
    <w:rsid w:val="00B84B66"/>
    <w:rsid w:val="00B85475"/>
    <w:rsid w:val="00B86F8E"/>
    <w:rsid w:val="00B9090A"/>
    <w:rsid w:val="00B92196"/>
    <w:rsid w:val="00B9228D"/>
    <w:rsid w:val="00B929EC"/>
    <w:rsid w:val="00BB0725"/>
    <w:rsid w:val="00BB21F0"/>
    <w:rsid w:val="00BC1A55"/>
    <w:rsid w:val="00BC229A"/>
    <w:rsid w:val="00BC408A"/>
    <w:rsid w:val="00BC5023"/>
    <w:rsid w:val="00BC556C"/>
    <w:rsid w:val="00BD42DA"/>
    <w:rsid w:val="00BD4684"/>
    <w:rsid w:val="00BE08A7"/>
    <w:rsid w:val="00BE4391"/>
    <w:rsid w:val="00BE732A"/>
    <w:rsid w:val="00BF0690"/>
    <w:rsid w:val="00BF3E48"/>
    <w:rsid w:val="00C15F1B"/>
    <w:rsid w:val="00C16288"/>
    <w:rsid w:val="00C17D1D"/>
    <w:rsid w:val="00C238D6"/>
    <w:rsid w:val="00C45923"/>
    <w:rsid w:val="00C51865"/>
    <w:rsid w:val="00C543E7"/>
    <w:rsid w:val="00C56CE5"/>
    <w:rsid w:val="00C60903"/>
    <w:rsid w:val="00C70225"/>
    <w:rsid w:val="00C72198"/>
    <w:rsid w:val="00C73C7D"/>
    <w:rsid w:val="00C75005"/>
    <w:rsid w:val="00C9371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3CD9"/>
    <w:rsid w:val="00D14995"/>
    <w:rsid w:val="00D204F2"/>
    <w:rsid w:val="00D2455C"/>
    <w:rsid w:val="00D25023"/>
    <w:rsid w:val="00D27F8C"/>
    <w:rsid w:val="00D31427"/>
    <w:rsid w:val="00D33843"/>
    <w:rsid w:val="00D54A6F"/>
    <w:rsid w:val="00D57D57"/>
    <w:rsid w:val="00D62E42"/>
    <w:rsid w:val="00D772FB"/>
    <w:rsid w:val="00D823CB"/>
    <w:rsid w:val="00DA0BD4"/>
    <w:rsid w:val="00DA1AA0"/>
    <w:rsid w:val="00DA512B"/>
    <w:rsid w:val="00DC44A8"/>
    <w:rsid w:val="00DE4BEE"/>
    <w:rsid w:val="00DE5B3D"/>
    <w:rsid w:val="00DE7112"/>
    <w:rsid w:val="00DF19BE"/>
    <w:rsid w:val="00DF3B44"/>
    <w:rsid w:val="00E01E67"/>
    <w:rsid w:val="00E12070"/>
    <w:rsid w:val="00E1372E"/>
    <w:rsid w:val="00E21D30"/>
    <w:rsid w:val="00E24D9A"/>
    <w:rsid w:val="00E27805"/>
    <w:rsid w:val="00E27A11"/>
    <w:rsid w:val="00E30497"/>
    <w:rsid w:val="00E358A2"/>
    <w:rsid w:val="00E35C9A"/>
    <w:rsid w:val="00E3771B"/>
    <w:rsid w:val="00E40979"/>
    <w:rsid w:val="00E4325E"/>
    <w:rsid w:val="00E43F26"/>
    <w:rsid w:val="00E45EF2"/>
    <w:rsid w:val="00E52A36"/>
    <w:rsid w:val="00E6378B"/>
    <w:rsid w:val="00E63EC3"/>
    <w:rsid w:val="00E653DA"/>
    <w:rsid w:val="00E65958"/>
    <w:rsid w:val="00E75EBD"/>
    <w:rsid w:val="00E84FE5"/>
    <w:rsid w:val="00E879A5"/>
    <w:rsid w:val="00E879FC"/>
    <w:rsid w:val="00EA2574"/>
    <w:rsid w:val="00EA2F1F"/>
    <w:rsid w:val="00EA3F2E"/>
    <w:rsid w:val="00EA57EC"/>
    <w:rsid w:val="00EA6208"/>
    <w:rsid w:val="00EB120E"/>
    <w:rsid w:val="00EB34C8"/>
    <w:rsid w:val="00EB46E2"/>
    <w:rsid w:val="00EC0045"/>
    <w:rsid w:val="00ED0B66"/>
    <w:rsid w:val="00ED452E"/>
    <w:rsid w:val="00ED4C68"/>
    <w:rsid w:val="00EE3CDA"/>
    <w:rsid w:val="00EF37A8"/>
    <w:rsid w:val="00EF4EC6"/>
    <w:rsid w:val="00EF531F"/>
    <w:rsid w:val="00F04E89"/>
    <w:rsid w:val="00F05FE8"/>
    <w:rsid w:val="00F06D86"/>
    <w:rsid w:val="00F13D87"/>
    <w:rsid w:val="00F149E5"/>
    <w:rsid w:val="00F15E33"/>
    <w:rsid w:val="00F17DA2"/>
    <w:rsid w:val="00F22EC0"/>
    <w:rsid w:val="00F25C47"/>
    <w:rsid w:val="00F27D7B"/>
    <w:rsid w:val="00F31D34"/>
    <w:rsid w:val="00F342A1"/>
    <w:rsid w:val="00F36FBA"/>
    <w:rsid w:val="00F44D36"/>
    <w:rsid w:val="00F45861"/>
    <w:rsid w:val="00F46262"/>
    <w:rsid w:val="00F4795D"/>
    <w:rsid w:val="00F50A61"/>
    <w:rsid w:val="00F525CD"/>
    <w:rsid w:val="00F5286C"/>
    <w:rsid w:val="00F52E12"/>
    <w:rsid w:val="00F638CA"/>
    <w:rsid w:val="00F657C5"/>
    <w:rsid w:val="00F76FB3"/>
    <w:rsid w:val="00F86504"/>
    <w:rsid w:val="00F900B4"/>
    <w:rsid w:val="00F9515C"/>
    <w:rsid w:val="00FA0F2E"/>
    <w:rsid w:val="00FA4DB1"/>
    <w:rsid w:val="00FB3F2A"/>
    <w:rsid w:val="00FC3593"/>
    <w:rsid w:val="00FC3936"/>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24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A624D"/>
    <w:rPr>
      <w:rFonts w:ascii="Times New Roman" w:hAnsi="Times New Roman"/>
      <w:b w:val="0"/>
      <w:i w:val="0"/>
      <w:sz w:val="22"/>
    </w:rPr>
  </w:style>
  <w:style w:type="paragraph" w:styleId="NoSpacing">
    <w:name w:val="No Spacing"/>
    <w:uiPriority w:val="1"/>
    <w:qFormat/>
    <w:rsid w:val="000A624D"/>
    <w:pPr>
      <w:spacing w:after="0" w:line="240" w:lineRule="auto"/>
    </w:pPr>
  </w:style>
  <w:style w:type="paragraph" w:customStyle="1" w:styleId="scemptylineheader">
    <w:name w:val="sc_emptyline_header"/>
    <w:qFormat/>
    <w:rsid w:val="000A624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A624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A624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A624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A624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A62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A624D"/>
    <w:rPr>
      <w:color w:val="808080"/>
    </w:rPr>
  </w:style>
  <w:style w:type="paragraph" w:customStyle="1" w:styleId="scdirectionallanguage">
    <w:name w:val="sc_directional_language"/>
    <w:qFormat/>
    <w:rsid w:val="000A624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A62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A624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A624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A624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A624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A624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A624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A624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A624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A624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A624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A624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A62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A624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A624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A624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A624D"/>
    <w:rPr>
      <w:rFonts w:ascii="Times New Roman" w:hAnsi="Times New Roman"/>
      <w:color w:val="auto"/>
      <w:sz w:val="22"/>
    </w:rPr>
  </w:style>
  <w:style w:type="paragraph" w:customStyle="1" w:styleId="scclippagebillheader">
    <w:name w:val="sc_clip_page_bill_header"/>
    <w:qFormat/>
    <w:rsid w:val="000A624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A624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A624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A6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24D"/>
    <w:rPr>
      <w:lang w:val="en-US"/>
    </w:rPr>
  </w:style>
  <w:style w:type="paragraph" w:styleId="Footer">
    <w:name w:val="footer"/>
    <w:basedOn w:val="Normal"/>
    <w:link w:val="FooterChar"/>
    <w:uiPriority w:val="99"/>
    <w:unhideWhenUsed/>
    <w:rsid w:val="000A6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24D"/>
    <w:rPr>
      <w:lang w:val="en-US"/>
    </w:rPr>
  </w:style>
  <w:style w:type="paragraph" w:styleId="ListParagraph">
    <w:name w:val="List Paragraph"/>
    <w:basedOn w:val="Normal"/>
    <w:uiPriority w:val="34"/>
    <w:qFormat/>
    <w:rsid w:val="000A624D"/>
    <w:pPr>
      <w:ind w:left="720"/>
      <w:contextualSpacing/>
    </w:pPr>
  </w:style>
  <w:style w:type="paragraph" w:customStyle="1" w:styleId="scbillfooter">
    <w:name w:val="sc_bill_footer"/>
    <w:qFormat/>
    <w:rsid w:val="000A624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A6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A624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A624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A62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A62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A62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A62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A62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A624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A62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A624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A62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A624D"/>
    <w:pPr>
      <w:widowControl w:val="0"/>
      <w:suppressAutoHyphens/>
      <w:spacing w:after="0" w:line="360" w:lineRule="auto"/>
    </w:pPr>
    <w:rPr>
      <w:rFonts w:ascii="Times New Roman" w:hAnsi="Times New Roman"/>
      <w:lang w:val="en-US"/>
    </w:rPr>
  </w:style>
  <w:style w:type="paragraph" w:customStyle="1" w:styleId="sctableln">
    <w:name w:val="sc_table_ln"/>
    <w:qFormat/>
    <w:rsid w:val="000A624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A624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A624D"/>
    <w:rPr>
      <w:strike/>
      <w:dstrike w:val="0"/>
    </w:rPr>
  </w:style>
  <w:style w:type="character" w:customStyle="1" w:styleId="scinsert">
    <w:name w:val="sc_insert"/>
    <w:uiPriority w:val="1"/>
    <w:qFormat/>
    <w:rsid w:val="000A624D"/>
    <w:rPr>
      <w:caps w:val="0"/>
      <w:smallCaps w:val="0"/>
      <w:strike w:val="0"/>
      <w:dstrike w:val="0"/>
      <w:vanish w:val="0"/>
      <w:u w:val="single"/>
      <w:vertAlign w:val="baseline"/>
    </w:rPr>
  </w:style>
  <w:style w:type="character" w:customStyle="1" w:styleId="scinsertred">
    <w:name w:val="sc_insert_red"/>
    <w:uiPriority w:val="1"/>
    <w:qFormat/>
    <w:rsid w:val="000A624D"/>
    <w:rPr>
      <w:caps w:val="0"/>
      <w:smallCaps w:val="0"/>
      <w:strike w:val="0"/>
      <w:dstrike w:val="0"/>
      <w:vanish w:val="0"/>
      <w:color w:val="FF0000"/>
      <w:u w:val="single"/>
      <w:vertAlign w:val="baseline"/>
    </w:rPr>
  </w:style>
  <w:style w:type="character" w:customStyle="1" w:styleId="scinsertblue">
    <w:name w:val="sc_insert_blue"/>
    <w:uiPriority w:val="1"/>
    <w:qFormat/>
    <w:rsid w:val="000A624D"/>
    <w:rPr>
      <w:caps w:val="0"/>
      <w:smallCaps w:val="0"/>
      <w:strike w:val="0"/>
      <w:dstrike w:val="0"/>
      <w:vanish w:val="0"/>
      <w:color w:val="0070C0"/>
      <w:u w:val="single"/>
      <w:vertAlign w:val="baseline"/>
    </w:rPr>
  </w:style>
  <w:style w:type="character" w:customStyle="1" w:styleId="scstrikered">
    <w:name w:val="sc_strike_red"/>
    <w:uiPriority w:val="1"/>
    <w:qFormat/>
    <w:rsid w:val="000A624D"/>
    <w:rPr>
      <w:strike/>
      <w:dstrike w:val="0"/>
      <w:color w:val="FF0000"/>
    </w:rPr>
  </w:style>
  <w:style w:type="character" w:customStyle="1" w:styleId="scstrikeblue">
    <w:name w:val="sc_strike_blue"/>
    <w:uiPriority w:val="1"/>
    <w:qFormat/>
    <w:rsid w:val="000A624D"/>
    <w:rPr>
      <w:strike/>
      <w:dstrike w:val="0"/>
      <w:color w:val="0070C0"/>
    </w:rPr>
  </w:style>
  <w:style w:type="character" w:customStyle="1" w:styleId="scinsertbluenounderline">
    <w:name w:val="sc_insert_blue_no_underline"/>
    <w:uiPriority w:val="1"/>
    <w:qFormat/>
    <w:rsid w:val="000A624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A624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A624D"/>
    <w:rPr>
      <w:strike/>
      <w:dstrike w:val="0"/>
      <w:color w:val="0070C0"/>
      <w:lang w:val="en-US"/>
    </w:rPr>
  </w:style>
  <w:style w:type="character" w:customStyle="1" w:styleId="scstrikerednoncodified">
    <w:name w:val="sc_strike_red_non_codified"/>
    <w:uiPriority w:val="1"/>
    <w:qFormat/>
    <w:rsid w:val="000A624D"/>
    <w:rPr>
      <w:strike/>
      <w:dstrike w:val="0"/>
      <w:color w:val="FF0000"/>
    </w:rPr>
  </w:style>
  <w:style w:type="paragraph" w:customStyle="1" w:styleId="scbillsiglines">
    <w:name w:val="sc_bill_sig_lines"/>
    <w:qFormat/>
    <w:rsid w:val="000A624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A624D"/>
    <w:rPr>
      <w:bdr w:val="none" w:sz="0" w:space="0" w:color="auto"/>
      <w:shd w:val="clear" w:color="auto" w:fill="FEC6C6"/>
    </w:rPr>
  </w:style>
  <w:style w:type="character" w:customStyle="1" w:styleId="screstoreblue">
    <w:name w:val="sc_restore_blue"/>
    <w:uiPriority w:val="1"/>
    <w:qFormat/>
    <w:rsid w:val="000A624D"/>
    <w:rPr>
      <w:color w:val="4472C4" w:themeColor="accent1"/>
      <w:bdr w:val="none" w:sz="0" w:space="0" w:color="auto"/>
      <w:shd w:val="clear" w:color="auto" w:fill="auto"/>
    </w:rPr>
  </w:style>
  <w:style w:type="character" w:customStyle="1" w:styleId="screstorered">
    <w:name w:val="sc_restore_red"/>
    <w:uiPriority w:val="1"/>
    <w:qFormat/>
    <w:rsid w:val="000A624D"/>
    <w:rPr>
      <w:color w:val="FF0000"/>
      <w:bdr w:val="none" w:sz="0" w:space="0" w:color="auto"/>
      <w:shd w:val="clear" w:color="auto" w:fill="auto"/>
    </w:rPr>
  </w:style>
  <w:style w:type="character" w:customStyle="1" w:styleId="scstrikenewblue">
    <w:name w:val="sc_strike_new_blue"/>
    <w:uiPriority w:val="1"/>
    <w:qFormat/>
    <w:rsid w:val="000A624D"/>
    <w:rPr>
      <w:strike w:val="0"/>
      <w:dstrike/>
      <w:color w:val="0070C0"/>
      <w:u w:val="none"/>
    </w:rPr>
  </w:style>
  <w:style w:type="character" w:customStyle="1" w:styleId="scstrikenewred">
    <w:name w:val="sc_strike_new_red"/>
    <w:uiPriority w:val="1"/>
    <w:qFormat/>
    <w:rsid w:val="000A624D"/>
    <w:rPr>
      <w:strike w:val="0"/>
      <w:dstrike/>
      <w:color w:val="FF0000"/>
      <w:u w:val="none"/>
    </w:rPr>
  </w:style>
  <w:style w:type="character" w:customStyle="1" w:styleId="scamendsenate">
    <w:name w:val="sc_amend_senate"/>
    <w:uiPriority w:val="1"/>
    <w:qFormat/>
    <w:rsid w:val="000A624D"/>
    <w:rPr>
      <w:bdr w:val="none" w:sz="0" w:space="0" w:color="auto"/>
      <w:shd w:val="clear" w:color="auto" w:fill="FFF2CC" w:themeFill="accent4" w:themeFillTint="33"/>
    </w:rPr>
  </w:style>
  <w:style w:type="character" w:customStyle="1" w:styleId="scamendhouse">
    <w:name w:val="sc_amend_house"/>
    <w:uiPriority w:val="1"/>
    <w:qFormat/>
    <w:rsid w:val="000A624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9&amp;session=126&amp;summary=B" TargetMode="External" Id="R3bdf82aa49f84df0" /><Relationship Type="http://schemas.openxmlformats.org/officeDocument/2006/relationships/hyperlink" Target="https://www.scstatehouse.gov/sess126_2025-2026/prever/399_20250227.docx" TargetMode="External" Id="Rc98a319fe89947e1" /><Relationship Type="http://schemas.openxmlformats.org/officeDocument/2006/relationships/hyperlink" Target="h:\sj\20250227.docx" TargetMode="External" Id="Rd2a766cbd4864a26" /><Relationship Type="http://schemas.openxmlformats.org/officeDocument/2006/relationships/hyperlink" Target="h:\sj\20250227.docx" TargetMode="External" Id="Rbce19c33ddea4d6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F2110"/>
    <w:rsid w:val="003E4FBC"/>
    <w:rsid w:val="003F4940"/>
    <w:rsid w:val="004E2BB5"/>
    <w:rsid w:val="00580C56"/>
    <w:rsid w:val="0066436D"/>
    <w:rsid w:val="006B363F"/>
    <w:rsid w:val="007070D2"/>
    <w:rsid w:val="007470EE"/>
    <w:rsid w:val="00776F2C"/>
    <w:rsid w:val="008F7723"/>
    <w:rsid w:val="009031EF"/>
    <w:rsid w:val="00912A5F"/>
    <w:rsid w:val="00940EED"/>
    <w:rsid w:val="00964201"/>
    <w:rsid w:val="00985255"/>
    <w:rsid w:val="009C3651"/>
    <w:rsid w:val="00A51DBA"/>
    <w:rsid w:val="00B20DA6"/>
    <w:rsid w:val="00B457AF"/>
    <w:rsid w:val="00C818FB"/>
    <w:rsid w:val="00CC0451"/>
    <w:rsid w:val="00D6665C"/>
    <w:rsid w:val="00D900BD"/>
    <w:rsid w:val="00E4325E"/>
    <w:rsid w:val="00E45EF2"/>
    <w:rsid w:val="00E76813"/>
    <w:rsid w:val="00F04E89"/>
    <w:rsid w:val="00F4586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d2690bb2-6e0a-43a4-be13-e8ca35594b07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2025-02-27T00:00:00-05:00</T_BILL_DT_VERSION>
  <T_BILL_D_INTRODATE>2025-02-27</T_BILL_D_INTRODATE>
  <T_BILL_D_SENATEINTRODATE>2025-02-27</T_BILL_D_SENATEINTRODATE>
  <T_BILL_N_INTERNALVERSIONNUMBER>1</T_BILL_N_INTERNALVERSIONNUMBER>
  <T_BILL_N_SESSION>126</T_BILL_N_SESSION>
  <T_BILL_N_VERSIONNUMBER>1</T_BILL_N_VERSIONNUMBER>
  <T_BILL_N_YEAR>2025</T_BILL_N_YEAR>
  <T_BILL_REQUEST_REQUEST>53019d65-d914-44a3-af38-fe8845a0bf7d</T_BILL_REQUEST_REQUEST>
  <T_BILL_R_ORIGINALDRAFT>acea24bf-c5b5-4b2b-8cc4-4890748c17e2</T_BILL_R_ORIGINALDRAFT>
  <T_BILL_SPONSOR_SPONSOR>9fb165b1-629c-4d02-8aab-b89aee464fb5</T_BILL_SPONSOR_SPONSOR>
  <T_BILL_T_BILLNAME>[0399]</T_BILL_T_BILLNAME>
  <T_BILL_T_BILLNUMBER>399</T_BILL_T_BILLNUMBER>
  <T_BILL_T_BILLTITLE>TO AMEND THE SOUTH CAROLINA CODE OF LAWS BY ADDING SECTION 16‑11‑635 SO AS TO PROVIDE THAT A PERSON WHO, WITHOUT LEGAL CAUSE OR GOOD EXCUSE, ENTERS A TRANSPORTATION FACILITY, INCLUDING ANY PUBLIC TRANSPORTATION AND ANY PUBLIC TRANSPORTATION SYSTEM, AFTER HAVING BEEN WARNED NOT TO DO SO BY THE TRANSIT DIRECTOR OR HIS DESIGNEE, IS GUILTY OF A MISDEMEANOR TRIABLE IN A MUNICIPAL OR MAGISTRATES COURT, TO PROVIDE PROCEDURES FOR A WRITTEN WARNING AND FOR APPEALING THE WARNING, AND TO PROVIDE THAT THE PROVISIONS OF THIS SECTION MUST BE CONSTRUED AS IN ADDITION TO, AND NOT AS SUPERSEDING, ANOTHER STATUTE RELATING TO TRESPASS OR UNLAWFUL ENTRY ON LANDS OF ANOTHER.</T_BILL_T_BILLTITLE>
  <T_BILL_T_CHAMBER>senate</T_BILL_T_CHAMBER>
  <T_BILL_T_FILENAME> </T_BILL_T_FILENAME>
  <T_BILL_T_LEGTYPE>bill_statewide</T_BILL_T_LEGTYPE>
  <T_BILL_T_RATNUMBERSTRING>SNone</T_BILL_T_RATNUMBERSTRING>
  <T_BILL_T_SECTIONS>[{"SectionUUID":"cfdd78ed-16ba-4a56-80ab-73505b716310","SectionName":"code_section","SectionNumber":1,"SectionType":"code_section","CodeSections":[{"CodeSectionBookmarkName":"ns_T16C11N635_e71a9cfa1","IsConstitutionSection":false,"Identity":"16-11-635","IsNew":true,"SubSections":[{"Level":1,"Identity":"T16C11N635SA","SubSectionBookmarkName":"ss_T16C11N635SA_lv1_0a111f0a9","IsNewSubSection":false,"SubSectionReplacement":""},{"Level":2,"Identity":"T16C11N635S2","SubSectionBookmarkName":"ss_T16C11N635S2_lv2_21f894139","IsNewSubSection":false,"SubSectionReplacement":""},{"Level":3,"Identity":"T16C11N635Sa","SubSectionBookmarkName":"ss_T16C11N635Sa_lv3_2dddded5b","IsNewSubSection":false,"SubSectionReplacement":""},{"Level":3,"Identity":"T16C11N635Sb","SubSectionBookmarkName":"ss_T16C11N635Sb_lv3_a40e4c6e1","IsNewSubSection":false,"SubSectionReplacement":""},{"Level":3,"Identity":"T16C11N635Sc","SubSectionBookmarkName":"ss_T16C11N635Sc_lv3_bcfcc7a98","IsNewSubSection":false,"SubSectionReplacement":""},{"Level":2,"Identity":"T16C11N635S3","SubSectionBookmarkName":"ss_T16C11N635S3_lv2_3e38c569b","IsNewSubSection":false,"SubSectionReplacement":""},{"Level":1,"Identity":"T16C11N635SB","SubSectionBookmarkName":"ss_T16C11N635SB_lv1_64572a083","IsNewSubSection":false,"SubSectionReplacement":""},{"Level":1,"Identity":"T16C11N635SC","SubSectionBookmarkName":"ss_T16C11N635SC_lv1_d5acbae07","IsNewSubSection":false,"SubSectionReplacement":""}],"TitleRelatedTo":"","TitleSoAsTo":"PROVIDE that A PERSON WHO, WITHOUT LEGAL CAUSE OR GOOD EXCUSE, ENTERS a TRANSPORTATION FACILITY, INCLUDING ANY PUBLIC TRANSPORTATION AND ANY PUBLIC TRANSPORTATION SYSTEM, AFTER HAVING BEEN WARNED NOT TO DO SO BY THE TRANSIT DIRECTOR OR HIS DESIGNEE, IS GUILTY OF A MISDEMEANOR TRIABLE IN A MUNICIPAL OR MAGISTRATES COURT, TO PROVIDE PROCEDURES FOR A WRITTEN WARNING AND FOR APPEALING THE WARNING, AND TO PROVIDE THAT THE PROVISIONS OF THIS SECTION MUST BE CONSTRUED AS IN ADDITION TO, AND NOT AS SUPERSEDING, ANOTHER STATUTE RELATING TO TRESPASS OR UNLAWFUL ENTRY ON LANDS OF ANOTHER","Deleted":false}],"TitleText":"","DisableControls":false,"Deleted":false,"RepealItems":[],"SectionBookmarkName":"bs_num_1_d23c5e5b1"},{"SectionUUID":"8f03ca95-8faa-4d43-a9c2-8afc498075bd","SectionName":"standard_eff_date_section","SectionNumber":2,"SectionType":"drafting_clause","CodeSections":[],"TitleText":"","DisableControls":false,"Deleted":false,"RepealItems":[],"SectionBookmarkName":"bs_num_2_lastsection"}]</T_BILL_T_SECTIONS>
  <T_BILL_T_SUBJECT>Public Transit Trespass</T_BILL_T_SUBJECT>
  <T_BILL_UR_DRAFTER>cassidymurphy@scsenate.gov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2595</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dcterms:created xsi:type="dcterms:W3CDTF">2025-03-03T22:00:00Z</dcterms:created>
  <dcterms:modified xsi:type="dcterms:W3CDTF">2025-03-03T22:01:00Z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