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B.J. Cox, Long, Guest, Lawson and M.M. Smith</w:t>
      </w:r>
    </w:p>
    <w:p>
      <w:pPr>
        <w:widowControl w:val="false"/>
        <w:spacing w:after="0"/>
        <w:jc w:val="left"/>
      </w:pPr>
      <w:r>
        <w:rPr>
          <w:rFonts w:ascii="Times New Roman"/>
          <w:sz w:val="22"/>
        </w:rPr>
        <w:t xml:space="preserve">Document Path: LC-0170CM25.docx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Money transmission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67621ee665044564">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Labor, Commerce and Industry</w:t>
      </w:r>
      <w:r>
        <w:t xml:space="preserve"> (</w:t>
      </w:r>
      <w:hyperlink w:history="true" r:id="R64a0f432ba654c41">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d6e3a3fb6c4e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8e078af0a944b1">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39D8" w14:paraId="40FEFADA" w14:textId="17B90D7C">
          <w:pPr>
            <w:pStyle w:val="scbilltitle"/>
          </w:pPr>
          <w:r>
            <w:t xml:space="preserve">TO AMEND THE SOUTH CAROLINA CODE OF LAWS BY ADDING SECTION 35‑11‑240 SO AS TO PROVIDE CERTAIN FEES MUST BE ASSESSED AGAINST CERTAIN MONEY TRANSFERS, AND </w:t>
          </w:r>
          <w:r w:rsidR="00C60473">
            <w:t xml:space="preserve">to </w:t>
          </w:r>
          <w:r>
            <w:t>PROVIDE FOR THE DISBURSEMENT OF THE FEES TO THE ILLEGAL IMMIGRATION ENFORCEMENT FUND; AND BY AMENDING SECTION 23‑3‑80, RELATING TO THE ILLEGAL IMMIGRATION ENFORCEMENT UNIT, SO AS TO PROVIDE THE ILLEGAL IMMIGRATION ENFORCEMENT FUND MUST BE USED TO FUND THE UNIT’S OPERATIONS.</w:t>
          </w:r>
        </w:p>
      </w:sdtContent>
    </w:sdt>
    <w:bookmarkStart w:name="at_9a472b60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8a1139a" w:id="1"/>
      <w:r w:rsidRPr="0094541D">
        <w:t>B</w:t>
      </w:r>
      <w:bookmarkEnd w:id="1"/>
      <w:r w:rsidRPr="0094541D">
        <w:t>e it enacted by the General Assembly of the State of South Carolina:</w:t>
      </w:r>
    </w:p>
    <w:p w:rsidR="003C71C8" w:rsidP="003C71C8" w:rsidRDefault="003C71C8" w14:paraId="00D8EDE6" w14:textId="77777777">
      <w:pPr>
        <w:pStyle w:val="scemptyline"/>
      </w:pPr>
    </w:p>
    <w:p w:rsidR="00063308" w:rsidP="00063308" w:rsidRDefault="003C71C8" w14:paraId="381FA8A0" w14:textId="77777777">
      <w:pPr>
        <w:pStyle w:val="scdirectionallanguage"/>
      </w:pPr>
      <w:bookmarkStart w:name="bs_num_1_0adc58b8b" w:id="2"/>
      <w:r>
        <w:t>S</w:t>
      </w:r>
      <w:bookmarkEnd w:id="2"/>
      <w:r>
        <w:t>ECTION 1.</w:t>
      </w:r>
      <w:r>
        <w:tab/>
      </w:r>
      <w:bookmarkStart w:name="dl_574b9e185" w:id="3"/>
      <w:r w:rsidR="00063308">
        <w:t>A</w:t>
      </w:r>
      <w:bookmarkEnd w:id="3"/>
      <w:r w:rsidR="00063308">
        <w:t>rticle 2, Chapter 11, Title 35 of the S.C. Code is amended by adding:</w:t>
      </w:r>
    </w:p>
    <w:p w:rsidR="00063308" w:rsidP="00063308" w:rsidRDefault="00063308" w14:paraId="363A8ABD" w14:textId="77777777">
      <w:pPr>
        <w:pStyle w:val="scnewcodesection"/>
      </w:pPr>
    </w:p>
    <w:p w:rsidR="00CF2F23" w:rsidP="00CF2F23" w:rsidRDefault="00063308" w14:paraId="3AF05FFE" w14:textId="3BEEDE73">
      <w:pPr>
        <w:pStyle w:val="scnewcodesection"/>
      </w:pPr>
      <w:r>
        <w:tab/>
      </w:r>
      <w:bookmarkStart w:name="ns_T35C11N240_816f75f49" w:id="4"/>
      <w:r>
        <w:t>S</w:t>
      </w:r>
      <w:bookmarkEnd w:id="4"/>
      <w:r>
        <w:t>ection 35‑11‑240.</w:t>
      </w:r>
      <w:r>
        <w:tab/>
      </w:r>
      <w:bookmarkStart w:name="ss_T35C11N240SA_lv1_4daef5aee" w:id="5"/>
      <w:r w:rsidR="00CF2F23">
        <w:t>(</w:t>
      </w:r>
      <w:bookmarkEnd w:id="5"/>
      <w:r w:rsidR="00CF2F23">
        <w:t>A) Any licensee of a money transmission, transmitter</w:t>
      </w:r>
      <w:r w:rsidR="008339D8">
        <w:t>,</w:t>
      </w:r>
      <w:r w:rsidR="00CF2F23">
        <w:t xml:space="preserve"> or wire transmitter business</w:t>
      </w:r>
      <w:r w:rsidR="004D48A7">
        <w:t xml:space="preserve"> operating</w:t>
      </w:r>
      <w:r w:rsidR="00CF2F23">
        <w:t xml:space="preserve"> pursuant to this article, and their delegates shall collect a fee of seven dollars and fifty cents for each transaction not </w:t>
      </w:r>
      <w:proofErr w:type="gramStart"/>
      <w:r w:rsidR="00CF2F23">
        <w:t>in excess of</w:t>
      </w:r>
      <w:proofErr w:type="gramEnd"/>
      <w:r w:rsidR="00CF2F23">
        <w:t xml:space="preserve"> five hundred dollars and, in addition to this fee, an amount equal to one and one‑half percent of the amount in excess of five </w:t>
      </w:r>
      <w:r w:rsidR="008339D8">
        <w:t>h</w:t>
      </w:r>
      <w:r w:rsidR="00CF2F23">
        <w:t>undred dollars.</w:t>
      </w:r>
    </w:p>
    <w:p w:rsidR="00CF2F23" w:rsidP="00CF2F23" w:rsidRDefault="00CF2F23" w14:paraId="329F640C" w14:textId="1F7E14D8">
      <w:pPr>
        <w:pStyle w:val="scnewcodesection"/>
      </w:pPr>
      <w:r>
        <w:tab/>
      </w:r>
      <w:bookmarkStart w:name="ss_T35C11N240SB_lv1_3de2c399f" w:id="6"/>
      <w:r>
        <w:t>(</w:t>
      </w:r>
      <w:bookmarkEnd w:id="6"/>
      <w:r>
        <w:t>B) The fee prescribed by subsection (A) must be remitted quarterly to the Department of Revenue on forms as the department may prescribe. All required forms and remittances must be filed with the department no later than the fifteenth day of the month following the close of each calendar quarter.</w:t>
      </w:r>
    </w:p>
    <w:p w:rsidR="00CF2F23" w:rsidP="00CF2F23" w:rsidRDefault="00CF2F23" w14:paraId="27CDF2DB" w14:textId="77777777">
      <w:pPr>
        <w:pStyle w:val="scnewcodesection"/>
      </w:pPr>
      <w:r>
        <w:tab/>
      </w:r>
      <w:bookmarkStart w:name="ss_T35C11N240SC_lv1_0a8979723" w:id="7"/>
      <w:r>
        <w:t>(</w:t>
      </w:r>
      <w:bookmarkEnd w:id="7"/>
      <w:r>
        <w:t>C) The department shall direct all revenues derived from the fee prescribed by this section into the Illegal Immigration Enforcement Fund. The funds must be used solely to fund the operations of the Illegal Immigration Enforcement Unit established pursuant to Section 23‑3‑80. Money in the fund must be expended upon appropriation by the General Assembly. Unexpended amounts remaining in the fund at the end of a fiscal year shall not lapse into the general fund and investment earnings on amounts in the fund shall be deposited to the credit of the fund.</w:t>
      </w:r>
    </w:p>
    <w:p w:rsidR="00CF2F23" w:rsidP="00CF2F23" w:rsidRDefault="00CF2F23" w14:paraId="22EA94E0" w14:textId="77777777">
      <w:pPr>
        <w:pStyle w:val="scnewcodesection"/>
      </w:pPr>
      <w:r>
        <w:tab/>
      </w:r>
      <w:bookmarkStart w:name="ss_T35C11N240SD_lv1_9c6f15258" w:id="8"/>
      <w:r>
        <w:t>(</w:t>
      </w:r>
      <w:bookmarkEnd w:id="8"/>
      <w:r>
        <w:t>D) Every licensee and its delegates shall post a notice on a form prescribed by the department that notifies customers that upon filing an individual income tax return with either a valid Social Security number or a valid taxpayer identification number, the customer is entitled to an income tax credit equal to the amount of the fee paid by the customer for the transaction.</w:t>
      </w:r>
    </w:p>
    <w:p w:rsidR="00CF2F23" w:rsidP="00CF2F23" w:rsidRDefault="00CF2F23" w14:paraId="1C5E1CA2" w14:textId="77777777">
      <w:pPr>
        <w:pStyle w:val="scnewcodesection"/>
      </w:pPr>
      <w:r>
        <w:tab/>
      </w:r>
      <w:bookmarkStart w:name="ss_T35C11N240SE_lv1_e8d712cee" w:id="9"/>
      <w:r>
        <w:t>(</w:t>
      </w:r>
      <w:bookmarkEnd w:id="9"/>
      <w:r>
        <w:t xml:space="preserve">E) The department shall be afforded all provisions currently under law to enforce the provisions of subsection (B). If a licensee fails to file reports or fails to remit the fee authorized by subsection (B), </w:t>
      </w:r>
      <w:r>
        <w:lastRenderedPageBreak/>
        <w:t>the department shall have the authority pursuant to this chapter to suspend the license of the licensee and its delegates. A notification of the suspension also must be sent to the South Carolina Commissioner of Banking (“the Banking Commissioner”). The licensee and its delegates may not reapply for a license until all required reports have been filed and all required fee amounts have been remitted.</w:t>
      </w:r>
    </w:p>
    <w:p w:rsidR="00CF2F23" w:rsidP="00CF2F23" w:rsidRDefault="00CF2F23" w14:paraId="617D42B9" w14:textId="77777777">
      <w:pPr>
        <w:pStyle w:val="scnewcodesection"/>
      </w:pPr>
      <w:r>
        <w:tab/>
      </w:r>
      <w:bookmarkStart w:name="ss_T35C11N240SF_lv1_1e001bc57" w:id="10"/>
      <w:bookmarkStart w:name="open_doc_here" w:id="11"/>
      <w:r>
        <w:t>(</w:t>
      </w:r>
      <w:bookmarkEnd w:id="10"/>
      <w:bookmarkEnd w:id="11"/>
      <w:r>
        <w:t>F) Upon request from the department, the Banking Commissioner may make a claim against the surety bond of the licensee on behalf of the State.</w:t>
      </w:r>
    </w:p>
    <w:p w:rsidR="00595CDE" w:rsidP="00595CDE" w:rsidRDefault="00595CDE" w14:paraId="23412B49" w14:textId="77777777">
      <w:pPr>
        <w:pStyle w:val="scemptyline"/>
      </w:pPr>
    </w:p>
    <w:p w:rsidR="00595CDE" w:rsidP="00595CDE" w:rsidRDefault="00595CDE" w14:paraId="075E74DF" w14:textId="77777777">
      <w:pPr>
        <w:pStyle w:val="scdirectionallanguage"/>
      </w:pPr>
      <w:bookmarkStart w:name="bs_num_2_639d8b318" w:id="12"/>
      <w:r>
        <w:t>S</w:t>
      </w:r>
      <w:bookmarkEnd w:id="12"/>
      <w:r>
        <w:t>ECTION 2.</w:t>
      </w:r>
      <w:r>
        <w:tab/>
      </w:r>
      <w:bookmarkStart w:name="dl_0a0953baf" w:id="13"/>
      <w:r>
        <w:t>S</w:t>
      </w:r>
      <w:bookmarkEnd w:id="13"/>
      <w:r>
        <w:t>ection 23‑3‑80(C) of the S.C. Code is amended to read:</w:t>
      </w:r>
    </w:p>
    <w:p w:rsidR="00595CDE" w:rsidP="00595CDE" w:rsidRDefault="00595CDE" w14:paraId="635E0FE0" w14:textId="77777777">
      <w:pPr>
        <w:pStyle w:val="sccodifiedsection"/>
      </w:pPr>
    </w:p>
    <w:p w:rsidR="00595CDE" w:rsidP="00595CDE" w:rsidRDefault="00595CDE" w14:paraId="57ADE23C" w14:textId="7B8ADC4B">
      <w:pPr>
        <w:pStyle w:val="sccodifiedsection"/>
      </w:pPr>
      <w:bookmarkStart w:name="cs_T23C3N80_13634b362" w:id="14"/>
      <w:r>
        <w:tab/>
      </w:r>
      <w:bookmarkStart w:name="ss_T23C3N80SC_lv1_74562fbec" w:id="15"/>
      <w:bookmarkEnd w:id="14"/>
      <w:r>
        <w:t>(</w:t>
      </w:r>
      <w:bookmarkEnd w:id="15"/>
      <w:r>
        <w:t xml:space="preserve">C) Notwithstanding any other provision of law, the Illegal Immigration Enforcement Unit must be funded annually by a specific appropriation to the Illegal Immigration Enforcement Unit in the </w:t>
      </w:r>
      <w:r w:rsidR="008339D8">
        <w:t xml:space="preserve">State </w:t>
      </w:r>
      <w:r>
        <w:t xml:space="preserve">general appropriations act, separate and distinct from </w:t>
      </w:r>
      <w:r w:rsidR="008339D8">
        <w:t xml:space="preserve">SLED’S </w:t>
      </w:r>
      <w:r>
        <w:t>other appropriations</w:t>
      </w:r>
      <w:r w:rsidR="009F4577">
        <w:rPr>
          <w:rStyle w:val="scinsert"/>
        </w:rPr>
        <w:t>,</w:t>
      </w:r>
      <w:r w:rsidRPr="009F4577" w:rsidR="009F4577">
        <w:rPr>
          <w:rStyle w:val="scinsert"/>
        </w:rPr>
        <w:t xml:space="preserve"> first using funds from the Illegal Immigration Enforcement Fund and, if necessary to fund its operations, thereafter using funds from the </w:t>
      </w:r>
      <w:r w:rsidR="008339D8">
        <w:rPr>
          <w:rStyle w:val="scinsert"/>
        </w:rPr>
        <w:t>S</w:t>
      </w:r>
      <w:r w:rsidRPr="009F4577" w:rsidR="009F4577">
        <w:rPr>
          <w:rStyle w:val="scinsert"/>
        </w:rPr>
        <w:t xml:space="preserve">tate general fund or such other funds as the </w:t>
      </w:r>
      <w:r w:rsidR="009F4577">
        <w:rPr>
          <w:rStyle w:val="scinsert"/>
        </w:rPr>
        <w:t>General Assembly</w:t>
      </w:r>
      <w:r w:rsidRPr="009F4577" w:rsidR="009F4577">
        <w:rPr>
          <w:rStyle w:val="scinsert"/>
        </w:rPr>
        <w:t xml:space="preserve"> may direct</w:t>
      </w:r>
      <w:r>
        <w:t>.</w:t>
      </w:r>
    </w:p>
    <w:p w:rsidRPr="00DF3B44" w:rsidR="007E06BB" w:rsidP="00787433" w:rsidRDefault="007E06BB" w14:paraId="3D8F1FED" w14:textId="16265595">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7A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8111647" w:rsidR="00685035" w:rsidRPr="007B4AF7" w:rsidRDefault="00D966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4B7B">
              <w:t>[4251]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23A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E4A"/>
    <w:rsid w:val="00026421"/>
    <w:rsid w:val="00030409"/>
    <w:rsid w:val="000343E0"/>
    <w:rsid w:val="00037F04"/>
    <w:rsid w:val="000404BF"/>
    <w:rsid w:val="00044B84"/>
    <w:rsid w:val="000479D0"/>
    <w:rsid w:val="00063308"/>
    <w:rsid w:val="0006464F"/>
    <w:rsid w:val="00066B54"/>
    <w:rsid w:val="00072FCD"/>
    <w:rsid w:val="00074A4F"/>
    <w:rsid w:val="00077B65"/>
    <w:rsid w:val="00086B47"/>
    <w:rsid w:val="000A3C25"/>
    <w:rsid w:val="000A6CAD"/>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5B9"/>
    <w:rsid w:val="00140049"/>
    <w:rsid w:val="00152B52"/>
    <w:rsid w:val="00153FE4"/>
    <w:rsid w:val="00171601"/>
    <w:rsid w:val="00171825"/>
    <w:rsid w:val="001730EB"/>
    <w:rsid w:val="00173276"/>
    <w:rsid w:val="00176122"/>
    <w:rsid w:val="0019025B"/>
    <w:rsid w:val="00192AF7"/>
    <w:rsid w:val="001962B8"/>
    <w:rsid w:val="00197366"/>
    <w:rsid w:val="001A136C"/>
    <w:rsid w:val="001B6DA2"/>
    <w:rsid w:val="001C25EC"/>
    <w:rsid w:val="001F2A41"/>
    <w:rsid w:val="001F313F"/>
    <w:rsid w:val="001F331D"/>
    <w:rsid w:val="001F394C"/>
    <w:rsid w:val="001F40ED"/>
    <w:rsid w:val="002038AA"/>
    <w:rsid w:val="00210C81"/>
    <w:rsid w:val="002114C8"/>
    <w:rsid w:val="0021166F"/>
    <w:rsid w:val="002162DF"/>
    <w:rsid w:val="00230038"/>
    <w:rsid w:val="00233975"/>
    <w:rsid w:val="00236D73"/>
    <w:rsid w:val="00243476"/>
    <w:rsid w:val="00246535"/>
    <w:rsid w:val="00257F60"/>
    <w:rsid w:val="002625EA"/>
    <w:rsid w:val="00262AC5"/>
    <w:rsid w:val="00264AE9"/>
    <w:rsid w:val="00275AE6"/>
    <w:rsid w:val="002836D8"/>
    <w:rsid w:val="002A7989"/>
    <w:rsid w:val="002B02F3"/>
    <w:rsid w:val="002C3463"/>
    <w:rsid w:val="002D266D"/>
    <w:rsid w:val="002D489B"/>
    <w:rsid w:val="002D58AE"/>
    <w:rsid w:val="002D5B3D"/>
    <w:rsid w:val="002D7447"/>
    <w:rsid w:val="002E315A"/>
    <w:rsid w:val="002E4F8C"/>
    <w:rsid w:val="002F560C"/>
    <w:rsid w:val="002F5847"/>
    <w:rsid w:val="0030425A"/>
    <w:rsid w:val="003421F1"/>
    <w:rsid w:val="0034279C"/>
    <w:rsid w:val="00354F64"/>
    <w:rsid w:val="003559A1"/>
    <w:rsid w:val="00357759"/>
    <w:rsid w:val="00361563"/>
    <w:rsid w:val="003702B0"/>
    <w:rsid w:val="00371D36"/>
    <w:rsid w:val="00373E17"/>
    <w:rsid w:val="003775E6"/>
    <w:rsid w:val="00381998"/>
    <w:rsid w:val="003A5F1C"/>
    <w:rsid w:val="003B7793"/>
    <w:rsid w:val="003C3E2E"/>
    <w:rsid w:val="003C71C8"/>
    <w:rsid w:val="003D135A"/>
    <w:rsid w:val="003D4A3C"/>
    <w:rsid w:val="003D55B2"/>
    <w:rsid w:val="003E0033"/>
    <w:rsid w:val="003E5452"/>
    <w:rsid w:val="003E7165"/>
    <w:rsid w:val="003E7FF6"/>
    <w:rsid w:val="003F1CD4"/>
    <w:rsid w:val="004046B5"/>
    <w:rsid w:val="00406F27"/>
    <w:rsid w:val="00411A35"/>
    <w:rsid w:val="004141B8"/>
    <w:rsid w:val="00415287"/>
    <w:rsid w:val="004203B9"/>
    <w:rsid w:val="0042348C"/>
    <w:rsid w:val="0043008D"/>
    <w:rsid w:val="00432135"/>
    <w:rsid w:val="00446987"/>
    <w:rsid w:val="00446D28"/>
    <w:rsid w:val="004625E1"/>
    <w:rsid w:val="00466CD0"/>
    <w:rsid w:val="00473583"/>
    <w:rsid w:val="00473E46"/>
    <w:rsid w:val="00477F32"/>
    <w:rsid w:val="00481850"/>
    <w:rsid w:val="004851A0"/>
    <w:rsid w:val="0048627F"/>
    <w:rsid w:val="004932AB"/>
    <w:rsid w:val="00494B7B"/>
    <w:rsid w:val="00494BEF"/>
    <w:rsid w:val="00495EB5"/>
    <w:rsid w:val="004A5512"/>
    <w:rsid w:val="004A6BE5"/>
    <w:rsid w:val="004B0C18"/>
    <w:rsid w:val="004C1A04"/>
    <w:rsid w:val="004C20BC"/>
    <w:rsid w:val="004C5C9A"/>
    <w:rsid w:val="004C7AD5"/>
    <w:rsid w:val="004D1442"/>
    <w:rsid w:val="004D2D66"/>
    <w:rsid w:val="004D3DCB"/>
    <w:rsid w:val="004D48A7"/>
    <w:rsid w:val="004E1946"/>
    <w:rsid w:val="004E66E9"/>
    <w:rsid w:val="004E7DDE"/>
    <w:rsid w:val="004F0090"/>
    <w:rsid w:val="004F172C"/>
    <w:rsid w:val="005002ED"/>
    <w:rsid w:val="00500DBC"/>
    <w:rsid w:val="005102BE"/>
    <w:rsid w:val="00510CB1"/>
    <w:rsid w:val="00523F7F"/>
    <w:rsid w:val="00524D54"/>
    <w:rsid w:val="0054531B"/>
    <w:rsid w:val="00546C24"/>
    <w:rsid w:val="005476FF"/>
    <w:rsid w:val="005516F6"/>
    <w:rsid w:val="00552842"/>
    <w:rsid w:val="00553943"/>
    <w:rsid w:val="00554E89"/>
    <w:rsid w:val="00564B58"/>
    <w:rsid w:val="00567A05"/>
    <w:rsid w:val="00572281"/>
    <w:rsid w:val="005801DD"/>
    <w:rsid w:val="005866EB"/>
    <w:rsid w:val="00592A40"/>
    <w:rsid w:val="00595CDE"/>
    <w:rsid w:val="005A28BC"/>
    <w:rsid w:val="005A5377"/>
    <w:rsid w:val="005B0D76"/>
    <w:rsid w:val="005B7817"/>
    <w:rsid w:val="005C06C8"/>
    <w:rsid w:val="005C23D7"/>
    <w:rsid w:val="005C40EB"/>
    <w:rsid w:val="005D02B4"/>
    <w:rsid w:val="005D05D8"/>
    <w:rsid w:val="005D3013"/>
    <w:rsid w:val="005E1E50"/>
    <w:rsid w:val="005E2B9C"/>
    <w:rsid w:val="005E3332"/>
    <w:rsid w:val="005F76B0"/>
    <w:rsid w:val="00604429"/>
    <w:rsid w:val="006067B0"/>
    <w:rsid w:val="00606A8B"/>
    <w:rsid w:val="00611EBA"/>
    <w:rsid w:val="006213A8"/>
    <w:rsid w:val="00623BEA"/>
    <w:rsid w:val="006347E9"/>
    <w:rsid w:val="00635C80"/>
    <w:rsid w:val="00640C87"/>
    <w:rsid w:val="00641E1B"/>
    <w:rsid w:val="006454BB"/>
    <w:rsid w:val="00657CF4"/>
    <w:rsid w:val="00661463"/>
    <w:rsid w:val="00663B8D"/>
    <w:rsid w:val="00663E00"/>
    <w:rsid w:val="00664F48"/>
    <w:rsid w:val="00664FAD"/>
    <w:rsid w:val="0067345B"/>
    <w:rsid w:val="00682D5D"/>
    <w:rsid w:val="00683986"/>
    <w:rsid w:val="00685035"/>
    <w:rsid w:val="00685770"/>
    <w:rsid w:val="006879A9"/>
    <w:rsid w:val="00690DBA"/>
    <w:rsid w:val="006964F9"/>
    <w:rsid w:val="006A395F"/>
    <w:rsid w:val="006A65E2"/>
    <w:rsid w:val="006B37BD"/>
    <w:rsid w:val="006C092D"/>
    <w:rsid w:val="006C099D"/>
    <w:rsid w:val="006C18F0"/>
    <w:rsid w:val="006C7E01"/>
    <w:rsid w:val="006D64A5"/>
    <w:rsid w:val="006E0935"/>
    <w:rsid w:val="006E353F"/>
    <w:rsid w:val="006E35AB"/>
    <w:rsid w:val="006F15F2"/>
    <w:rsid w:val="00710D58"/>
    <w:rsid w:val="00711AA9"/>
    <w:rsid w:val="00722155"/>
    <w:rsid w:val="00737F19"/>
    <w:rsid w:val="00775613"/>
    <w:rsid w:val="00782BF8"/>
    <w:rsid w:val="00783C75"/>
    <w:rsid w:val="007849D9"/>
    <w:rsid w:val="00787433"/>
    <w:rsid w:val="00792BD2"/>
    <w:rsid w:val="007978AD"/>
    <w:rsid w:val="007A10F1"/>
    <w:rsid w:val="007A3D50"/>
    <w:rsid w:val="007A743D"/>
    <w:rsid w:val="007B2D29"/>
    <w:rsid w:val="007B412F"/>
    <w:rsid w:val="007B4AF7"/>
    <w:rsid w:val="007B4DBF"/>
    <w:rsid w:val="007B5D3B"/>
    <w:rsid w:val="007C5458"/>
    <w:rsid w:val="007D2C67"/>
    <w:rsid w:val="007E06BB"/>
    <w:rsid w:val="007F50D1"/>
    <w:rsid w:val="00816D52"/>
    <w:rsid w:val="00831048"/>
    <w:rsid w:val="008339D8"/>
    <w:rsid w:val="00834272"/>
    <w:rsid w:val="008408E7"/>
    <w:rsid w:val="008625C1"/>
    <w:rsid w:val="0087671D"/>
    <w:rsid w:val="008806F9"/>
    <w:rsid w:val="00887957"/>
    <w:rsid w:val="008A57E3"/>
    <w:rsid w:val="008B5BF4"/>
    <w:rsid w:val="008C0CEE"/>
    <w:rsid w:val="008C1B18"/>
    <w:rsid w:val="008C1C61"/>
    <w:rsid w:val="008C59D4"/>
    <w:rsid w:val="008D46EC"/>
    <w:rsid w:val="008E0E25"/>
    <w:rsid w:val="008E61A1"/>
    <w:rsid w:val="0090287B"/>
    <w:rsid w:val="009031EF"/>
    <w:rsid w:val="00917EA3"/>
    <w:rsid w:val="00917EE0"/>
    <w:rsid w:val="00921C89"/>
    <w:rsid w:val="00926966"/>
    <w:rsid w:val="00926D03"/>
    <w:rsid w:val="00930F0E"/>
    <w:rsid w:val="00934036"/>
    <w:rsid w:val="00934889"/>
    <w:rsid w:val="00943CF4"/>
    <w:rsid w:val="0094541D"/>
    <w:rsid w:val="009473EA"/>
    <w:rsid w:val="00954E7E"/>
    <w:rsid w:val="009554D9"/>
    <w:rsid w:val="009572F9"/>
    <w:rsid w:val="00960D0F"/>
    <w:rsid w:val="00971813"/>
    <w:rsid w:val="00972FB4"/>
    <w:rsid w:val="0098366F"/>
    <w:rsid w:val="00983A03"/>
    <w:rsid w:val="00986063"/>
    <w:rsid w:val="00991F67"/>
    <w:rsid w:val="00992876"/>
    <w:rsid w:val="009A0DCE"/>
    <w:rsid w:val="009A22CD"/>
    <w:rsid w:val="009A3E4B"/>
    <w:rsid w:val="009B003A"/>
    <w:rsid w:val="009B2B0D"/>
    <w:rsid w:val="009B35FD"/>
    <w:rsid w:val="009B6815"/>
    <w:rsid w:val="009D2967"/>
    <w:rsid w:val="009D3C2B"/>
    <w:rsid w:val="009E4191"/>
    <w:rsid w:val="009E7716"/>
    <w:rsid w:val="009F29E6"/>
    <w:rsid w:val="009F2AB1"/>
    <w:rsid w:val="009F4577"/>
    <w:rsid w:val="009F4FAF"/>
    <w:rsid w:val="009F68F1"/>
    <w:rsid w:val="00A04529"/>
    <w:rsid w:val="00A0584B"/>
    <w:rsid w:val="00A1287F"/>
    <w:rsid w:val="00A17135"/>
    <w:rsid w:val="00A20DDD"/>
    <w:rsid w:val="00A21A6F"/>
    <w:rsid w:val="00A24E56"/>
    <w:rsid w:val="00A26A62"/>
    <w:rsid w:val="00A35A9B"/>
    <w:rsid w:val="00A4048A"/>
    <w:rsid w:val="00A4070E"/>
    <w:rsid w:val="00A40CA0"/>
    <w:rsid w:val="00A504A7"/>
    <w:rsid w:val="00A53677"/>
    <w:rsid w:val="00A53BF2"/>
    <w:rsid w:val="00A60D68"/>
    <w:rsid w:val="00A73EFA"/>
    <w:rsid w:val="00A77A3B"/>
    <w:rsid w:val="00A92F6F"/>
    <w:rsid w:val="00A97523"/>
    <w:rsid w:val="00A97AB3"/>
    <w:rsid w:val="00AA067E"/>
    <w:rsid w:val="00AA7824"/>
    <w:rsid w:val="00AB0FA3"/>
    <w:rsid w:val="00AB73BF"/>
    <w:rsid w:val="00AC2F80"/>
    <w:rsid w:val="00AC335C"/>
    <w:rsid w:val="00AC463E"/>
    <w:rsid w:val="00AD3BE2"/>
    <w:rsid w:val="00AD3E3D"/>
    <w:rsid w:val="00AD6997"/>
    <w:rsid w:val="00AE1EE4"/>
    <w:rsid w:val="00AE36EC"/>
    <w:rsid w:val="00AE7406"/>
    <w:rsid w:val="00AF03BE"/>
    <w:rsid w:val="00AF1688"/>
    <w:rsid w:val="00AF39DC"/>
    <w:rsid w:val="00AF46E6"/>
    <w:rsid w:val="00AF5139"/>
    <w:rsid w:val="00B06EDA"/>
    <w:rsid w:val="00B1161F"/>
    <w:rsid w:val="00B11661"/>
    <w:rsid w:val="00B32B4D"/>
    <w:rsid w:val="00B4137E"/>
    <w:rsid w:val="00B54DF7"/>
    <w:rsid w:val="00B56223"/>
    <w:rsid w:val="00B56E79"/>
    <w:rsid w:val="00B57AA7"/>
    <w:rsid w:val="00B637AA"/>
    <w:rsid w:val="00B63BE2"/>
    <w:rsid w:val="00B743C5"/>
    <w:rsid w:val="00B7592C"/>
    <w:rsid w:val="00B809D3"/>
    <w:rsid w:val="00B84B66"/>
    <w:rsid w:val="00B85475"/>
    <w:rsid w:val="00B9090A"/>
    <w:rsid w:val="00B92196"/>
    <w:rsid w:val="00B9228D"/>
    <w:rsid w:val="00B9238D"/>
    <w:rsid w:val="00B929EC"/>
    <w:rsid w:val="00BA4DDC"/>
    <w:rsid w:val="00BB0725"/>
    <w:rsid w:val="00BB3D91"/>
    <w:rsid w:val="00BC408A"/>
    <w:rsid w:val="00BC5023"/>
    <w:rsid w:val="00BC556C"/>
    <w:rsid w:val="00BD42DA"/>
    <w:rsid w:val="00BD4684"/>
    <w:rsid w:val="00BE08A7"/>
    <w:rsid w:val="00BE1CA9"/>
    <w:rsid w:val="00BE1CFA"/>
    <w:rsid w:val="00BE4391"/>
    <w:rsid w:val="00BE517B"/>
    <w:rsid w:val="00BF3E48"/>
    <w:rsid w:val="00C06681"/>
    <w:rsid w:val="00C15F1B"/>
    <w:rsid w:val="00C16288"/>
    <w:rsid w:val="00C17D1D"/>
    <w:rsid w:val="00C45923"/>
    <w:rsid w:val="00C543E7"/>
    <w:rsid w:val="00C60473"/>
    <w:rsid w:val="00C70225"/>
    <w:rsid w:val="00C72198"/>
    <w:rsid w:val="00C73438"/>
    <w:rsid w:val="00C73C7D"/>
    <w:rsid w:val="00C75005"/>
    <w:rsid w:val="00C86BA6"/>
    <w:rsid w:val="00C91592"/>
    <w:rsid w:val="00C970DF"/>
    <w:rsid w:val="00CA7E71"/>
    <w:rsid w:val="00CB2673"/>
    <w:rsid w:val="00CB701D"/>
    <w:rsid w:val="00CC3F0E"/>
    <w:rsid w:val="00CD08C9"/>
    <w:rsid w:val="00CD1FE8"/>
    <w:rsid w:val="00CD38CD"/>
    <w:rsid w:val="00CD3E0C"/>
    <w:rsid w:val="00CD5565"/>
    <w:rsid w:val="00CD616C"/>
    <w:rsid w:val="00CF2F23"/>
    <w:rsid w:val="00CF68D6"/>
    <w:rsid w:val="00CF720C"/>
    <w:rsid w:val="00CF7B4A"/>
    <w:rsid w:val="00D009F8"/>
    <w:rsid w:val="00D078DA"/>
    <w:rsid w:val="00D14995"/>
    <w:rsid w:val="00D204F2"/>
    <w:rsid w:val="00D2455C"/>
    <w:rsid w:val="00D25023"/>
    <w:rsid w:val="00D25969"/>
    <w:rsid w:val="00D27F8C"/>
    <w:rsid w:val="00D33843"/>
    <w:rsid w:val="00D42DFA"/>
    <w:rsid w:val="00D54A6F"/>
    <w:rsid w:val="00D57D57"/>
    <w:rsid w:val="00D62E42"/>
    <w:rsid w:val="00D666F7"/>
    <w:rsid w:val="00D772FB"/>
    <w:rsid w:val="00D96693"/>
    <w:rsid w:val="00DA1AA0"/>
    <w:rsid w:val="00DA512B"/>
    <w:rsid w:val="00DB6146"/>
    <w:rsid w:val="00DB6829"/>
    <w:rsid w:val="00DC44A8"/>
    <w:rsid w:val="00DE4BEE"/>
    <w:rsid w:val="00DE5B3D"/>
    <w:rsid w:val="00DE6BE6"/>
    <w:rsid w:val="00DE7112"/>
    <w:rsid w:val="00DF19BE"/>
    <w:rsid w:val="00DF3B44"/>
    <w:rsid w:val="00E1372E"/>
    <w:rsid w:val="00E21D30"/>
    <w:rsid w:val="00E24D9A"/>
    <w:rsid w:val="00E25BD3"/>
    <w:rsid w:val="00E27805"/>
    <w:rsid w:val="00E27A11"/>
    <w:rsid w:val="00E30497"/>
    <w:rsid w:val="00E358A2"/>
    <w:rsid w:val="00E35C9A"/>
    <w:rsid w:val="00E3771B"/>
    <w:rsid w:val="00E40979"/>
    <w:rsid w:val="00E43F26"/>
    <w:rsid w:val="00E52A36"/>
    <w:rsid w:val="00E5647F"/>
    <w:rsid w:val="00E6378B"/>
    <w:rsid w:val="00E63EC3"/>
    <w:rsid w:val="00E653DA"/>
    <w:rsid w:val="00E65958"/>
    <w:rsid w:val="00E84FE5"/>
    <w:rsid w:val="00E879A5"/>
    <w:rsid w:val="00E879FC"/>
    <w:rsid w:val="00EA1639"/>
    <w:rsid w:val="00EA2574"/>
    <w:rsid w:val="00EA2F1F"/>
    <w:rsid w:val="00EA3F2E"/>
    <w:rsid w:val="00EA57EC"/>
    <w:rsid w:val="00EA6208"/>
    <w:rsid w:val="00EB120E"/>
    <w:rsid w:val="00EB34C8"/>
    <w:rsid w:val="00EB46E2"/>
    <w:rsid w:val="00EC0045"/>
    <w:rsid w:val="00ED452E"/>
    <w:rsid w:val="00EE3CDA"/>
    <w:rsid w:val="00EF37A8"/>
    <w:rsid w:val="00EF531F"/>
    <w:rsid w:val="00EF6AB5"/>
    <w:rsid w:val="00F05FE8"/>
    <w:rsid w:val="00F06D86"/>
    <w:rsid w:val="00F13D87"/>
    <w:rsid w:val="00F149E5"/>
    <w:rsid w:val="00F15326"/>
    <w:rsid w:val="00F15E33"/>
    <w:rsid w:val="00F17DA2"/>
    <w:rsid w:val="00F22EC0"/>
    <w:rsid w:val="00F25C47"/>
    <w:rsid w:val="00F27D7B"/>
    <w:rsid w:val="00F31D34"/>
    <w:rsid w:val="00F342A1"/>
    <w:rsid w:val="00F36FBA"/>
    <w:rsid w:val="00F40074"/>
    <w:rsid w:val="00F44D36"/>
    <w:rsid w:val="00F46262"/>
    <w:rsid w:val="00F46FD4"/>
    <w:rsid w:val="00F4795D"/>
    <w:rsid w:val="00F50A61"/>
    <w:rsid w:val="00F525CD"/>
    <w:rsid w:val="00F5286C"/>
    <w:rsid w:val="00F52E12"/>
    <w:rsid w:val="00F638CA"/>
    <w:rsid w:val="00F657C5"/>
    <w:rsid w:val="00F900B4"/>
    <w:rsid w:val="00FA0F2E"/>
    <w:rsid w:val="00FA4DB1"/>
    <w:rsid w:val="00FB23A0"/>
    <w:rsid w:val="00FB3F2A"/>
    <w:rsid w:val="00FC1289"/>
    <w:rsid w:val="00FC3593"/>
    <w:rsid w:val="00FD117D"/>
    <w:rsid w:val="00FD72E3"/>
    <w:rsid w:val="00FE06FC"/>
    <w:rsid w:val="00FE79D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4B7B"/>
    <w:rPr>
      <w:rFonts w:ascii="Times New Roman" w:hAnsi="Times New Roman"/>
      <w:b w:val="0"/>
      <w:i w:val="0"/>
      <w:sz w:val="22"/>
    </w:rPr>
  </w:style>
  <w:style w:type="paragraph" w:styleId="NoSpacing">
    <w:name w:val="No Spacing"/>
    <w:uiPriority w:val="1"/>
    <w:qFormat/>
    <w:rsid w:val="00494B7B"/>
    <w:pPr>
      <w:spacing w:after="0" w:line="240" w:lineRule="auto"/>
    </w:pPr>
  </w:style>
  <w:style w:type="paragraph" w:customStyle="1" w:styleId="scemptylineheader">
    <w:name w:val="sc_emptyline_header"/>
    <w:qFormat/>
    <w:rsid w:val="00494B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4B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4B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4B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4B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4B7B"/>
    <w:rPr>
      <w:color w:val="808080"/>
    </w:rPr>
  </w:style>
  <w:style w:type="paragraph" w:customStyle="1" w:styleId="scdirectionallanguage">
    <w:name w:val="sc_directional_language"/>
    <w:qFormat/>
    <w:rsid w:val="00494B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4B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4B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4B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4B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4B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4B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4B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4B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4B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4B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4B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4B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4B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4B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4B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4B7B"/>
    <w:rPr>
      <w:rFonts w:ascii="Times New Roman" w:hAnsi="Times New Roman"/>
      <w:color w:val="auto"/>
      <w:sz w:val="22"/>
    </w:rPr>
  </w:style>
  <w:style w:type="paragraph" w:customStyle="1" w:styleId="scclippagebillheader">
    <w:name w:val="sc_clip_page_bill_header"/>
    <w:qFormat/>
    <w:rsid w:val="00494B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4B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4B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7B"/>
    <w:rPr>
      <w:lang w:val="en-US"/>
    </w:rPr>
  </w:style>
  <w:style w:type="paragraph" w:styleId="Footer">
    <w:name w:val="footer"/>
    <w:basedOn w:val="Normal"/>
    <w:link w:val="FooterChar"/>
    <w:uiPriority w:val="99"/>
    <w:unhideWhenUsed/>
    <w:rsid w:val="0049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7B"/>
    <w:rPr>
      <w:lang w:val="en-US"/>
    </w:rPr>
  </w:style>
  <w:style w:type="paragraph" w:styleId="ListParagraph">
    <w:name w:val="List Paragraph"/>
    <w:basedOn w:val="Normal"/>
    <w:uiPriority w:val="34"/>
    <w:qFormat/>
    <w:rsid w:val="00494B7B"/>
    <w:pPr>
      <w:ind w:left="720"/>
      <w:contextualSpacing/>
    </w:pPr>
  </w:style>
  <w:style w:type="paragraph" w:customStyle="1" w:styleId="scbillfooter">
    <w:name w:val="sc_bill_footer"/>
    <w:qFormat/>
    <w:rsid w:val="00494B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4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4B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4B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4B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4B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4B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7B"/>
    <w:pPr>
      <w:widowControl w:val="0"/>
      <w:suppressAutoHyphens/>
      <w:spacing w:after="0" w:line="360" w:lineRule="auto"/>
    </w:pPr>
    <w:rPr>
      <w:rFonts w:ascii="Times New Roman" w:hAnsi="Times New Roman"/>
      <w:lang w:val="en-US"/>
    </w:rPr>
  </w:style>
  <w:style w:type="paragraph" w:customStyle="1" w:styleId="sctableln">
    <w:name w:val="sc_table_ln"/>
    <w:qFormat/>
    <w:rsid w:val="00494B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4B7B"/>
    <w:rPr>
      <w:strike/>
      <w:dstrike w:val="0"/>
    </w:rPr>
  </w:style>
  <w:style w:type="character" w:customStyle="1" w:styleId="scinsert">
    <w:name w:val="sc_insert"/>
    <w:uiPriority w:val="1"/>
    <w:qFormat/>
    <w:rsid w:val="00494B7B"/>
    <w:rPr>
      <w:caps w:val="0"/>
      <w:smallCaps w:val="0"/>
      <w:strike w:val="0"/>
      <w:dstrike w:val="0"/>
      <w:vanish w:val="0"/>
      <w:u w:val="single"/>
      <w:vertAlign w:val="baseline"/>
    </w:rPr>
  </w:style>
  <w:style w:type="character" w:customStyle="1" w:styleId="scinsertred">
    <w:name w:val="sc_insert_red"/>
    <w:uiPriority w:val="1"/>
    <w:qFormat/>
    <w:rsid w:val="00494B7B"/>
    <w:rPr>
      <w:caps w:val="0"/>
      <w:smallCaps w:val="0"/>
      <w:strike w:val="0"/>
      <w:dstrike w:val="0"/>
      <w:vanish w:val="0"/>
      <w:color w:val="FF0000"/>
      <w:u w:val="single"/>
      <w:vertAlign w:val="baseline"/>
    </w:rPr>
  </w:style>
  <w:style w:type="character" w:customStyle="1" w:styleId="scinsertblue">
    <w:name w:val="sc_insert_blue"/>
    <w:uiPriority w:val="1"/>
    <w:qFormat/>
    <w:rsid w:val="00494B7B"/>
    <w:rPr>
      <w:caps w:val="0"/>
      <w:smallCaps w:val="0"/>
      <w:strike w:val="0"/>
      <w:dstrike w:val="0"/>
      <w:vanish w:val="0"/>
      <w:color w:val="0070C0"/>
      <w:u w:val="single"/>
      <w:vertAlign w:val="baseline"/>
    </w:rPr>
  </w:style>
  <w:style w:type="character" w:customStyle="1" w:styleId="scstrikered">
    <w:name w:val="sc_strike_red"/>
    <w:uiPriority w:val="1"/>
    <w:qFormat/>
    <w:rsid w:val="00494B7B"/>
    <w:rPr>
      <w:strike/>
      <w:dstrike w:val="0"/>
      <w:color w:val="FF0000"/>
    </w:rPr>
  </w:style>
  <w:style w:type="character" w:customStyle="1" w:styleId="scstrikeblue">
    <w:name w:val="sc_strike_blue"/>
    <w:uiPriority w:val="1"/>
    <w:qFormat/>
    <w:rsid w:val="00494B7B"/>
    <w:rPr>
      <w:strike/>
      <w:dstrike w:val="0"/>
      <w:color w:val="0070C0"/>
    </w:rPr>
  </w:style>
  <w:style w:type="character" w:customStyle="1" w:styleId="scinsertbluenounderline">
    <w:name w:val="sc_insert_blue_no_underline"/>
    <w:uiPriority w:val="1"/>
    <w:qFormat/>
    <w:rsid w:val="00494B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4B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4B7B"/>
    <w:rPr>
      <w:strike/>
      <w:dstrike w:val="0"/>
      <w:color w:val="0070C0"/>
      <w:lang w:val="en-US"/>
    </w:rPr>
  </w:style>
  <w:style w:type="character" w:customStyle="1" w:styleId="scstrikerednoncodified">
    <w:name w:val="sc_strike_red_non_codified"/>
    <w:uiPriority w:val="1"/>
    <w:qFormat/>
    <w:rsid w:val="00494B7B"/>
    <w:rPr>
      <w:strike/>
      <w:dstrike w:val="0"/>
      <w:color w:val="FF0000"/>
    </w:rPr>
  </w:style>
  <w:style w:type="paragraph" w:customStyle="1" w:styleId="scbillsiglines">
    <w:name w:val="sc_bill_sig_lines"/>
    <w:qFormat/>
    <w:rsid w:val="00494B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4B7B"/>
    <w:rPr>
      <w:bdr w:val="none" w:sz="0" w:space="0" w:color="auto"/>
      <w:shd w:val="clear" w:color="auto" w:fill="FEC6C6"/>
    </w:rPr>
  </w:style>
  <w:style w:type="character" w:customStyle="1" w:styleId="screstoreblue">
    <w:name w:val="sc_restore_blue"/>
    <w:uiPriority w:val="1"/>
    <w:qFormat/>
    <w:rsid w:val="00494B7B"/>
    <w:rPr>
      <w:color w:val="4472C4" w:themeColor="accent1"/>
      <w:bdr w:val="none" w:sz="0" w:space="0" w:color="auto"/>
      <w:shd w:val="clear" w:color="auto" w:fill="auto"/>
    </w:rPr>
  </w:style>
  <w:style w:type="character" w:customStyle="1" w:styleId="screstorered">
    <w:name w:val="sc_restore_red"/>
    <w:uiPriority w:val="1"/>
    <w:qFormat/>
    <w:rsid w:val="00494B7B"/>
    <w:rPr>
      <w:color w:val="FF0000"/>
      <w:bdr w:val="none" w:sz="0" w:space="0" w:color="auto"/>
      <w:shd w:val="clear" w:color="auto" w:fill="auto"/>
    </w:rPr>
  </w:style>
  <w:style w:type="character" w:customStyle="1" w:styleId="scstrikenewblue">
    <w:name w:val="sc_strike_new_blue"/>
    <w:uiPriority w:val="1"/>
    <w:qFormat/>
    <w:rsid w:val="00494B7B"/>
    <w:rPr>
      <w:strike w:val="0"/>
      <w:dstrike/>
      <w:color w:val="0070C0"/>
      <w:u w:val="none"/>
    </w:rPr>
  </w:style>
  <w:style w:type="character" w:customStyle="1" w:styleId="scstrikenewred">
    <w:name w:val="sc_strike_new_red"/>
    <w:uiPriority w:val="1"/>
    <w:qFormat/>
    <w:rsid w:val="00494B7B"/>
    <w:rPr>
      <w:strike w:val="0"/>
      <w:dstrike/>
      <w:color w:val="FF0000"/>
      <w:u w:val="none"/>
    </w:rPr>
  </w:style>
  <w:style w:type="character" w:customStyle="1" w:styleId="scamendsenate">
    <w:name w:val="sc_amend_senate"/>
    <w:uiPriority w:val="1"/>
    <w:qFormat/>
    <w:rsid w:val="00494B7B"/>
    <w:rPr>
      <w:bdr w:val="none" w:sz="0" w:space="0" w:color="auto"/>
      <w:shd w:val="clear" w:color="auto" w:fill="FFF2CC" w:themeFill="accent4" w:themeFillTint="33"/>
    </w:rPr>
  </w:style>
  <w:style w:type="character" w:customStyle="1" w:styleId="scamendhouse">
    <w:name w:val="sc_amend_house"/>
    <w:uiPriority w:val="1"/>
    <w:qFormat/>
    <w:rsid w:val="00494B7B"/>
    <w:rPr>
      <w:bdr w:val="none" w:sz="0" w:space="0" w:color="auto"/>
      <w:shd w:val="clear" w:color="auto" w:fill="E2EFD9" w:themeFill="accent6" w:themeFillTint="33"/>
    </w:rPr>
  </w:style>
  <w:style w:type="paragraph" w:styleId="Revision">
    <w:name w:val="Revision"/>
    <w:hidden/>
    <w:uiPriority w:val="99"/>
    <w:semiHidden/>
    <w:rsid w:val="009F45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1&amp;session=126&amp;summary=B" TargetMode="External" Id="R5cd6e3a3fb6c4edc" /><Relationship Type="http://schemas.openxmlformats.org/officeDocument/2006/relationships/hyperlink" Target="https://www.scstatehouse.gov/sess126_2025-2026/prever/4251_20250327.docx" TargetMode="External" Id="R7e8e078af0a944b1" /><Relationship Type="http://schemas.openxmlformats.org/officeDocument/2006/relationships/hyperlink" Target="h:\hj\20250327.docx" TargetMode="External" Id="R67621ee665044564" /><Relationship Type="http://schemas.openxmlformats.org/officeDocument/2006/relationships/hyperlink" Target="h:\hj\20250327.docx" TargetMode="External" Id="R64a0f432ba654c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43E0"/>
    <w:rsid w:val="000C5BC7"/>
    <w:rsid w:val="000F401F"/>
    <w:rsid w:val="00140B15"/>
    <w:rsid w:val="001962B8"/>
    <w:rsid w:val="001B20DA"/>
    <w:rsid w:val="001C48FD"/>
    <w:rsid w:val="002A7C8A"/>
    <w:rsid w:val="002D4365"/>
    <w:rsid w:val="003E4FBC"/>
    <w:rsid w:val="003F4940"/>
    <w:rsid w:val="004E2BB5"/>
    <w:rsid w:val="00580C56"/>
    <w:rsid w:val="005B0D76"/>
    <w:rsid w:val="006B363F"/>
    <w:rsid w:val="007070D2"/>
    <w:rsid w:val="00776F2C"/>
    <w:rsid w:val="008F7723"/>
    <w:rsid w:val="009031EF"/>
    <w:rsid w:val="00912A5F"/>
    <w:rsid w:val="00940EED"/>
    <w:rsid w:val="00985255"/>
    <w:rsid w:val="009C3651"/>
    <w:rsid w:val="00A51DBA"/>
    <w:rsid w:val="00AF39DC"/>
    <w:rsid w:val="00B20DA6"/>
    <w:rsid w:val="00B457AF"/>
    <w:rsid w:val="00BB3D91"/>
    <w:rsid w:val="00C818FB"/>
    <w:rsid w:val="00CC0451"/>
    <w:rsid w:val="00D6665C"/>
    <w:rsid w:val="00D666F7"/>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6f067c67-fb52-4ae4-b18f-681e4ce77d0f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926825c1-1f73-47db-8d2d-909c5b7b430f</T_BILL_REQUEST_REQUEST>
  <T_BILL_R_ORIGINALDRAFT>bd810e7b-03e8-43df-9431-78c50a9419c2</T_BILL_R_ORIGINALDRAFT>
  <T_BILL_SPONSOR_SPONSOR>743b84f9-2144-42b4-95a9-e2c1f94a6dbf</T_BILL_SPONSOR_SPONSOR>
  <T_BILL_T_BILLNAME>[4251]</T_BILL_T_BILLNAME>
  <T_BILL_T_BILLNUMBER>4251</T_BILL_T_BILLNUMBER>
  <T_BILL_T_BILLTITLE>TO AMEND THE SOUTH CAROLINA CODE OF LAWS BY ADDING SECTION 35‑11‑240 SO AS TO PROVIDE CERTAIN FEES MUST BE ASSESSED AGAINST CERTAIN MONEY TRANSFERS, AND to PROVIDE FOR THE DISBURSEMENT OF THE FEES TO THE ILLEGAL IMMIGRATION ENFORCEMENT FUND; AND BY AMENDING SECTION 23‑3‑80, RELATING TO THE ILLEGAL IMMIGRATION ENFORCEMENT UNIT, SO AS TO PROVIDE THE ILLEGAL IMMIGRATION ENFORCEMENT FUND MUST BE USED TO FUND THE UNIT’S OPERATIONS.</T_BILL_T_BILLTITLE>
  <T_BILL_T_CHAMBER>house</T_BILL_T_CHAMBER>
  <T_BILL_T_FILENAME>
  </T_BILL_T_FILENAME>
  <T_BILL_T_LEGTYPE>bill_statewide</T_BILL_T_LEGTYPE>
  <T_BILL_T_RATNUMBERSTRING>HNone</T_BILL_T_RATNUMBERSTRING>
  <T_BILL_T_SECTIONS>[{"SectionUUID":"06ccee4b-6c95-4180-afdc-dcdde7760151","SectionName":"code_section","SectionNumber":1,"SectionType":"code_section","CodeSections":[{"CodeSectionBookmarkName":"ns_T35C11N240_816f75f49","IsConstitutionSection":false,"Identity":"35-11-240","IsNew":true,"SubSections":[{"Level":1,"Identity":"T35C11N240SB","SubSectionBookmarkName":"ss_T35C11N240SB_lv1_3de2c399f","IsNewSubSection":false,"SubSectionReplacement":""},{"Level":1,"Identity":"T35C11N240SC","SubSectionBookmarkName":"ss_T35C11N240SC_lv1_0a8979723","IsNewSubSection":false,"SubSectionReplacement":""},{"Level":1,"Identity":"T35C11N240SD","SubSectionBookmarkName":"ss_T35C11N240SD_lv1_9c6f15258","IsNewSubSection":false,"SubSectionReplacement":""},{"Level":1,"Identity":"T35C11N240SE","SubSectionBookmarkName":"ss_T35C11N240SE_lv1_e8d712cee","IsNewSubSection":false,"SubSectionReplacement":""},{"Level":1,"Identity":"T35C11N240SF","SubSectionBookmarkName":"ss_T35C11N240SF_lv1_1e001bc57","IsNewSubSection":false,"SubSectionReplacement":""},{"Level":1,"Identity":"T35C11N240SA","SubSectionBookmarkName":"ss_T35C11N240SA_lv1_4daef5aee","IsNewSubSection":false,"SubSectionReplacement":""}],"TitleRelatedTo":"","TitleSoAsTo":"","Deleted":false}],"TitleText":"","DisableControls":false,"Deleted":false,"RepealItems":[],"SectionBookmarkName":"bs_num_1_0adc58b8b"},{"SectionUUID":"edee01f5-bc19-4d64-a93e-b78d976e48eb","SectionName":"code_section","SectionNumber":2,"SectionType":"code_section","CodeSections":[{"CodeSectionBookmarkName":"cs_T23C3N80_13634b362","IsConstitutionSection":false,"Identity":"23-3-80","IsNew":false,"SubSections":[{"Level":1,"Identity":"T23C3N80SC","SubSectionBookmarkName":"ss_T23C3N80SC_lv1_74562fbec","IsNewSubSection":false,"SubSectionReplacement":""}],"TitleRelatedTo":"Illegal Immigration Enforcement Unit","TitleSoAsTo":"","Deleted":false}],"TitleText":"","DisableControls":false,"Deleted":false,"RepealItems":[],"SectionBookmarkName":"bs_num_2_639d8b318"},{"SectionUUID":"8f03ca95-8faa-4d43-a9c2-8afc498075bd","SectionName":"standard_eff_date_section","SectionNumber":3,"SectionType":"drafting_clause","CodeSections":[],"TitleText":"","DisableControls":false,"Deleted":false,"RepealItems":[],"SectionBookmarkName":"bs_num_3_lastsection"}]</T_BILL_T_SECTIONS>
  <T_BILL_T_SUBJECT>Money transmission fees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3036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2025-02-04T15:29:00Z</cp:lastPrinted>
  <dcterms:created xsi:type="dcterms:W3CDTF">2025-03-27T16:15:00Z</dcterms:created>
  <dcterms:modified xsi:type="dcterms:W3CDTF">2025-03-27T16:15:00Z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