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Sessions</w:t>
      </w:r>
    </w:p>
    <w:p>
      <w:pPr>
        <w:widowControl w:val="false"/>
        <w:spacing w:after="0"/>
        <w:jc w:val="left"/>
      </w:pPr>
      <w:r>
        <w:rPr>
          <w:rFonts w:ascii="Times New Roman"/>
          <w:sz w:val="22"/>
        </w:rPr>
        <w:t xml:space="preserve">Document Path: LC-0339WAB25.docx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Telehealth and telemedicine providers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4b3afba7f62e4642">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Medical, Military, Public and Municipal Affairs</w:t>
      </w:r>
      <w:r>
        <w:t xml:space="preserve"> (</w:t>
      </w:r>
      <w:hyperlink w:history="true" r:id="Reb0f4d90c2224fdb">
        <w:r w:rsidRPr="00770434">
          <w:rPr>
            <w:rStyle w:val="Hyperlink"/>
          </w:rPr>
          <w:t>House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1885769f0246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f3c889bdcf4b26">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E456C" w:rsidRDefault="00432135" w14:paraId="47642A99" w14:textId="4F3E2C0C">
      <w:pPr>
        <w:pStyle w:val="scemptylineheader"/>
      </w:pPr>
      <w:bookmarkStart w:name="open_doc_here" w:id="0"/>
      <w:bookmarkEnd w:id="0"/>
    </w:p>
    <w:p w:rsidRPr="00BB0725" w:rsidR="00A73EFA" w:rsidP="00EE456C" w:rsidRDefault="00A73EFA" w14:paraId="7B72410E" w14:textId="1F2CB78E">
      <w:pPr>
        <w:pStyle w:val="scemptylineheader"/>
      </w:pPr>
    </w:p>
    <w:p w:rsidRPr="00BB0725" w:rsidR="00A73EFA" w:rsidP="00EE456C" w:rsidRDefault="00A73EFA" w14:paraId="6AD935C9" w14:textId="118A8B58">
      <w:pPr>
        <w:pStyle w:val="scemptylineheader"/>
      </w:pPr>
    </w:p>
    <w:p w:rsidRPr="00DF3B44" w:rsidR="00A73EFA" w:rsidP="00EE456C" w:rsidRDefault="00A73EFA" w14:paraId="51A98227" w14:textId="0B1070C2">
      <w:pPr>
        <w:pStyle w:val="scemptylineheader"/>
      </w:pPr>
    </w:p>
    <w:p w:rsidRPr="00DF3B44" w:rsidR="00A73EFA" w:rsidP="00EE456C" w:rsidRDefault="00A73EFA" w14:paraId="3858851A" w14:textId="10C28863">
      <w:pPr>
        <w:pStyle w:val="scemptylineheader"/>
      </w:pPr>
    </w:p>
    <w:p w:rsidRPr="00DF3B44" w:rsidR="00A73EFA" w:rsidP="00EE456C" w:rsidRDefault="00A73EFA" w14:paraId="4E3DDE20" w14:textId="11F7038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903DC" w14:paraId="40FEFADA" w14:textId="40A55202">
          <w:pPr>
            <w:pStyle w:val="scbilltitle"/>
          </w:pPr>
          <w:r>
            <w:t>TO AMEND THE SOUTH CAROLINA CODE OF LAWS BY AMENDING SECTION 40‑47‑37, RELATING TO REQUIREMENTS TO PRACTICE OF TELEMEDICINE IN SOUTH CAROLINA, SO AS TO PROVIDE LICENSEES DO NOT NEED TO RESIDE OR MAINTAIN A PHYSICAL OFFICE IN THIS STATE TO BE CONSIDERED ACTIVELY PRACTICING MEDICINE WITHIN THE GEOGRAPHIC BOUNDARIES OF THIS STATE</w:t>
          </w:r>
          <w:r w:rsidR="005942AF">
            <w:t>.</w:t>
          </w:r>
        </w:p>
      </w:sdtContent>
    </w:sdt>
    <w:bookmarkStart w:name="at_dcbcc308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bfe3def" w:id="2"/>
      <w:r w:rsidRPr="0094541D">
        <w:t>B</w:t>
      </w:r>
      <w:bookmarkEnd w:id="2"/>
      <w:r w:rsidRPr="0094541D">
        <w:t>e it enacted by the General Assembly of the State of South Carolina:</w:t>
      </w:r>
    </w:p>
    <w:p w:rsidR="00DB68A4" w:rsidP="00DB68A4" w:rsidRDefault="00DB68A4" w14:paraId="60DD7824" w14:textId="77777777">
      <w:pPr>
        <w:pStyle w:val="scemptyline"/>
      </w:pPr>
    </w:p>
    <w:p w:rsidR="00DB68A4" w:rsidP="00DB68A4" w:rsidRDefault="00DB68A4" w14:paraId="55B5574C" w14:textId="4930F295">
      <w:pPr>
        <w:pStyle w:val="scdirectionallanguage"/>
      </w:pPr>
      <w:bookmarkStart w:name="bs_num_1_5cfcf6b73" w:id="3"/>
      <w:r>
        <w:t>S</w:t>
      </w:r>
      <w:bookmarkEnd w:id="3"/>
      <w:r>
        <w:t>ECTION 1.</w:t>
      </w:r>
      <w:r>
        <w:tab/>
      </w:r>
      <w:bookmarkStart w:name="dl_858482d61" w:id="4"/>
      <w:r>
        <w:t>S</w:t>
      </w:r>
      <w:bookmarkEnd w:id="4"/>
      <w:r>
        <w:t>ection 40‑47‑37(A)</w:t>
      </w:r>
      <w:r w:rsidR="006E6D0B">
        <w:t>(4)</w:t>
      </w:r>
      <w:r>
        <w:t xml:space="preserve"> of the S.C. Code is amended to read:</w:t>
      </w:r>
    </w:p>
    <w:p w:rsidR="00DB68A4" w:rsidP="00DB68A4" w:rsidRDefault="00DB68A4" w14:paraId="21180B24" w14:textId="77777777">
      <w:pPr>
        <w:pStyle w:val="sccodifiedsection"/>
      </w:pPr>
    </w:p>
    <w:p w:rsidR="00DB68A4" w:rsidP="00EF4404" w:rsidRDefault="00DB68A4" w14:paraId="409DFA0A" w14:textId="66B9196C">
      <w:pPr>
        <w:pStyle w:val="sccodifiedsection"/>
      </w:pPr>
      <w:bookmarkStart w:name="cs_T40C47N37_283a8dc80" w:id="5"/>
      <w:r>
        <w:tab/>
      </w:r>
      <w:bookmarkStart w:name="ss_T40C47N37S4_lv1_1a4d8c578" w:id="6"/>
      <w:bookmarkEnd w:id="5"/>
      <w:r>
        <w:t>(</w:t>
      </w:r>
      <w:bookmarkEnd w:id="6"/>
      <w:r>
        <w:t xml:space="preserve">4) be licensed to practice medicine in this State; provided, however, </w:t>
      </w:r>
      <w:r w:rsidRPr="000126BE" w:rsidR="000126BE">
        <w:rPr>
          <w:rStyle w:val="scinsert"/>
        </w:rPr>
        <w:t>notwithstanding the requirements of Section 40‑47‑195(D)(a)(ii)</w:t>
      </w:r>
      <w:r w:rsidR="000126BE">
        <w:rPr>
          <w:rStyle w:val="scinsert"/>
        </w:rPr>
        <w:t xml:space="preserve">, </w:t>
      </w:r>
      <w:r>
        <w:t xml:space="preserve">a licensee need not reside </w:t>
      </w:r>
      <w:r w:rsidR="00FA211B">
        <w:rPr>
          <w:rStyle w:val="scinsert"/>
        </w:rPr>
        <w:t xml:space="preserve">or maintain a physical office </w:t>
      </w:r>
      <w:r>
        <w:t xml:space="preserve">in this State </w:t>
      </w:r>
      <w:r w:rsidR="00FA211B">
        <w:rPr>
          <w:rStyle w:val="scinsert"/>
        </w:rPr>
        <w:t xml:space="preserve">to be considered actively practicing medicine within the geographical boundaries of this State </w:t>
      </w:r>
      <w:r>
        <w:t>if he has a valid, current South Carolina medical license; further, provided, that a licensee who resides in this State and intends to practice medicine via telemedicine to treat or diagnose patients outside of this State shall comply with other applicable state licensing boards; and</w:t>
      </w:r>
    </w:p>
    <w:p w:rsidR="00DB68A4" w:rsidP="00DB68A4" w:rsidRDefault="00DB68A4" w14:paraId="1A747E0E" w14:textId="5CB9D8CC">
      <w:pPr>
        <w:pStyle w:val="sccodifiedsection"/>
      </w:pPr>
      <w:r>
        <w:tab/>
      </w:r>
      <w:r>
        <w:tab/>
      </w:r>
      <w:r>
        <w:tab/>
      </w:r>
      <w:bookmarkStart w:name="ss_T40C47N37Sa_lv2_472bf27a3" w:id="7"/>
      <w:r>
        <w:t>(</w:t>
      </w:r>
      <w:bookmarkEnd w:id="7"/>
      <w:r>
        <w:t xml:space="preserve">a) this requirement is not applicable to an informal consultation or second opinion, at the request of a physician licensed to practice medicine in this State, provided that the physician requesting the opinion retains the authority and responsibility for the </w:t>
      </w:r>
      <w:r w:rsidR="000126BE">
        <w:t xml:space="preserve">patient’s </w:t>
      </w:r>
      <w:r>
        <w:t>care; and</w:t>
      </w:r>
    </w:p>
    <w:p w:rsidR="00DB68A4" w:rsidP="00DB68A4" w:rsidRDefault="00DB68A4" w14:paraId="6F2035C0" w14:textId="61D34888">
      <w:pPr>
        <w:pStyle w:val="sccodifiedsection"/>
      </w:pPr>
      <w:r>
        <w:tab/>
      </w:r>
      <w:r>
        <w:tab/>
      </w:r>
      <w:r>
        <w:tab/>
      </w:r>
      <w:bookmarkStart w:name="ss_T40C47N37Sb_lv2_ecb8235ad" w:id="8"/>
      <w:r>
        <w:t>(</w:t>
      </w:r>
      <w:bookmarkEnd w:id="8"/>
      <w:r>
        <w:t>b) where an in‑person physician‑patient relationship is established in another state for specialty care and treatment is ongoing by that out‑of‑state provider, care provided pursuant to an existing treatment plan via telehealth in this State by the out‑of‑state provider between in‑person visits is considered acts incidental to the care of the patient in another state and the out‑of‑state provider is not required to be licensed in this State. This exception may not be construed to apply to:</w:t>
      </w:r>
    </w:p>
    <w:p w:rsidR="00DB68A4" w:rsidP="00DB68A4" w:rsidRDefault="00DB68A4" w14:paraId="3C1B3203" w14:textId="77777777">
      <w:pPr>
        <w:pStyle w:val="sccodifiedsection"/>
      </w:pPr>
      <w:r>
        <w:tab/>
      </w:r>
      <w:r>
        <w:tab/>
      </w:r>
      <w:r>
        <w:tab/>
      </w:r>
      <w:r>
        <w:tab/>
      </w:r>
      <w:bookmarkStart w:name="ss_T40C47N37Si_lv3_c112e819e" w:id="9"/>
      <w:r>
        <w:t>(</w:t>
      </w:r>
      <w:bookmarkEnd w:id="9"/>
      <w:proofErr w:type="spellStart"/>
      <w:r>
        <w:t>i</w:t>
      </w:r>
      <w:proofErr w:type="spellEnd"/>
      <w:r>
        <w:t xml:space="preserve">) episodic care that is provided by an out‑of‑state </w:t>
      </w:r>
      <w:proofErr w:type="gramStart"/>
      <w:r>
        <w:t>provider;</w:t>
      </w:r>
      <w:proofErr w:type="gramEnd"/>
    </w:p>
    <w:p w:rsidR="00DB68A4" w:rsidP="00DB68A4" w:rsidRDefault="00DB68A4" w14:paraId="7C23F389" w14:textId="4F21DE2F">
      <w:pPr>
        <w:pStyle w:val="sccodifiedsection"/>
      </w:pPr>
      <w:r>
        <w:tab/>
      </w:r>
      <w:r>
        <w:tab/>
      </w:r>
      <w:r>
        <w:tab/>
      </w:r>
      <w:r>
        <w:tab/>
      </w:r>
      <w:bookmarkStart w:name="ss_T40C47N37Sii_lv3_98a0b527c" w:id="10"/>
      <w:r>
        <w:t>(</w:t>
      </w:r>
      <w:bookmarkEnd w:id="10"/>
      <w:r>
        <w:t>ii) new health conditions that arise and are not connected to the condition being treated by the out‑of‑state provider; or</w:t>
      </w:r>
    </w:p>
    <w:p w:rsidR="00DB68A4" w:rsidP="00DB68A4" w:rsidRDefault="00DB68A4" w14:paraId="3D3C5889" w14:textId="77DA2F94">
      <w:pPr>
        <w:pStyle w:val="sccodifiedsection"/>
      </w:pPr>
      <w:r>
        <w:tab/>
      </w:r>
      <w:r>
        <w:tab/>
      </w:r>
      <w:r>
        <w:tab/>
      </w:r>
      <w:r>
        <w:tab/>
      </w:r>
      <w:bookmarkStart w:name="ss_T40C47N37Siii_lv3_32f74e933" w:id="11"/>
      <w:r>
        <w:t>(</w:t>
      </w:r>
      <w:bookmarkEnd w:id="11"/>
      <w:r>
        <w:t>iii) care provided by an out‑of‑state provider for extended periods of time without intervening in‑person visits; and</w:t>
      </w:r>
    </w:p>
    <w:p w:rsidR="00DB68A4" w:rsidP="00DB68A4" w:rsidRDefault="00DB68A4" w14:paraId="3428E5AA" w14:textId="69D15CAA">
      <w:pPr>
        <w:pStyle w:val="sccodifiedsection"/>
      </w:pPr>
      <w:r>
        <w:tab/>
      </w:r>
      <w:r>
        <w:tab/>
      </w:r>
      <w:r>
        <w:tab/>
      </w:r>
      <w:bookmarkStart w:name="ss_T40C47N37Sc_lv2_4889f7b8d" w:id="12"/>
      <w:r>
        <w:t>(</w:t>
      </w:r>
      <w:bookmarkEnd w:id="12"/>
      <w:r>
        <w:t xml:space="preserve">c) for purposes of subitems (a) and (b), the care provided to the patient by the out‑of‑state provider is deemed to have occurred where the patient was located at the time health care services were </w:t>
      </w:r>
      <w:r>
        <w:lastRenderedPageBreak/>
        <w:t>provided to him by means of telehealth; and</w:t>
      </w:r>
    </w:p>
    <w:p w:rsidR="00DB68A4" w:rsidP="00DB68A4" w:rsidRDefault="00DB68A4" w14:paraId="41FD9350" w14:textId="221087F1">
      <w:pPr>
        <w:pStyle w:val="sccodifiedsection"/>
      </w:pPr>
      <w:r>
        <w:tab/>
      </w:r>
      <w:r>
        <w:tab/>
      </w:r>
      <w:r>
        <w:tab/>
      </w:r>
      <w:bookmarkStart w:name="ss_T40C47N37Sd_lv2_14434eba8" w:id="13"/>
      <w:r>
        <w:t>(</w:t>
      </w:r>
      <w:bookmarkEnd w:id="13"/>
      <w:r>
        <w:t>d) shall maintain a controlled substances registration with South Carolina</w:t>
      </w:r>
      <w:r w:rsidR="006E6D0B">
        <w:t>’</w:t>
      </w:r>
      <w:r>
        <w:t>s Bureau of Drug Control if prescribing controlled substances.</w:t>
      </w:r>
    </w:p>
    <w:p w:rsidRPr="00DF3B44" w:rsidR="007E06BB" w:rsidP="00787433" w:rsidRDefault="007E06BB" w14:paraId="3D8F1FED" w14:textId="5DE61CD7">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6B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502319E" w:rsidR="00685035" w:rsidRPr="007B4AF7" w:rsidRDefault="002F06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0826">
              <w:t>[4335]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082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4D"/>
    <w:rsid w:val="00011182"/>
    <w:rsid w:val="0001141A"/>
    <w:rsid w:val="000126BE"/>
    <w:rsid w:val="00012912"/>
    <w:rsid w:val="00017FB0"/>
    <w:rsid w:val="00020B5D"/>
    <w:rsid w:val="00026421"/>
    <w:rsid w:val="00030409"/>
    <w:rsid w:val="000333B1"/>
    <w:rsid w:val="000351E4"/>
    <w:rsid w:val="00037F04"/>
    <w:rsid w:val="000404BF"/>
    <w:rsid w:val="00044B84"/>
    <w:rsid w:val="000479D0"/>
    <w:rsid w:val="000504A5"/>
    <w:rsid w:val="0005321D"/>
    <w:rsid w:val="0006464F"/>
    <w:rsid w:val="00066B54"/>
    <w:rsid w:val="00072FCD"/>
    <w:rsid w:val="00074A4F"/>
    <w:rsid w:val="00077B65"/>
    <w:rsid w:val="000814EB"/>
    <w:rsid w:val="000843D0"/>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54A9"/>
    <w:rsid w:val="00132396"/>
    <w:rsid w:val="00140049"/>
    <w:rsid w:val="00150D78"/>
    <w:rsid w:val="00167008"/>
    <w:rsid w:val="001708FC"/>
    <w:rsid w:val="00171601"/>
    <w:rsid w:val="00171775"/>
    <w:rsid w:val="001730EB"/>
    <w:rsid w:val="00173276"/>
    <w:rsid w:val="00173D33"/>
    <w:rsid w:val="00176122"/>
    <w:rsid w:val="00177A7C"/>
    <w:rsid w:val="001853CC"/>
    <w:rsid w:val="0019025B"/>
    <w:rsid w:val="00192AF7"/>
    <w:rsid w:val="00197366"/>
    <w:rsid w:val="001A136C"/>
    <w:rsid w:val="001B68E5"/>
    <w:rsid w:val="001B6DA2"/>
    <w:rsid w:val="001C1396"/>
    <w:rsid w:val="001C25EC"/>
    <w:rsid w:val="001C6B9C"/>
    <w:rsid w:val="001D50C4"/>
    <w:rsid w:val="001D6682"/>
    <w:rsid w:val="001F2A41"/>
    <w:rsid w:val="001F313F"/>
    <w:rsid w:val="001F331D"/>
    <w:rsid w:val="001F394C"/>
    <w:rsid w:val="001F71C3"/>
    <w:rsid w:val="002038AA"/>
    <w:rsid w:val="00206BF9"/>
    <w:rsid w:val="002114C8"/>
    <w:rsid w:val="0021166F"/>
    <w:rsid w:val="00211708"/>
    <w:rsid w:val="00212BAB"/>
    <w:rsid w:val="002130DB"/>
    <w:rsid w:val="002162DF"/>
    <w:rsid w:val="00230038"/>
    <w:rsid w:val="0023332F"/>
    <w:rsid w:val="00233975"/>
    <w:rsid w:val="00235D2C"/>
    <w:rsid w:val="00236D73"/>
    <w:rsid w:val="00246535"/>
    <w:rsid w:val="002566E0"/>
    <w:rsid w:val="00256B34"/>
    <w:rsid w:val="00257078"/>
    <w:rsid w:val="00257F60"/>
    <w:rsid w:val="002625EA"/>
    <w:rsid w:val="00262AC5"/>
    <w:rsid w:val="00264AE9"/>
    <w:rsid w:val="00275AE6"/>
    <w:rsid w:val="0027643D"/>
    <w:rsid w:val="002813E6"/>
    <w:rsid w:val="002836D8"/>
    <w:rsid w:val="00294499"/>
    <w:rsid w:val="00294CEF"/>
    <w:rsid w:val="002A6E82"/>
    <w:rsid w:val="002A7989"/>
    <w:rsid w:val="002B02F3"/>
    <w:rsid w:val="002C3463"/>
    <w:rsid w:val="002D266D"/>
    <w:rsid w:val="002D3BCE"/>
    <w:rsid w:val="002D5B3D"/>
    <w:rsid w:val="002D7447"/>
    <w:rsid w:val="002E315A"/>
    <w:rsid w:val="002E4F8C"/>
    <w:rsid w:val="002E7CE1"/>
    <w:rsid w:val="002F0695"/>
    <w:rsid w:val="002F560C"/>
    <w:rsid w:val="002F5847"/>
    <w:rsid w:val="0030425A"/>
    <w:rsid w:val="00304CEF"/>
    <w:rsid w:val="00307DCA"/>
    <w:rsid w:val="00313188"/>
    <w:rsid w:val="003210E4"/>
    <w:rsid w:val="0033382E"/>
    <w:rsid w:val="003421F1"/>
    <w:rsid w:val="0034279C"/>
    <w:rsid w:val="00354F64"/>
    <w:rsid w:val="003559A1"/>
    <w:rsid w:val="00356290"/>
    <w:rsid w:val="00361563"/>
    <w:rsid w:val="00371D36"/>
    <w:rsid w:val="00373E17"/>
    <w:rsid w:val="003775E6"/>
    <w:rsid w:val="00381998"/>
    <w:rsid w:val="00383A2B"/>
    <w:rsid w:val="003860E7"/>
    <w:rsid w:val="00392F9F"/>
    <w:rsid w:val="003A2E4D"/>
    <w:rsid w:val="003A3EB7"/>
    <w:rsid w:val="003A5F1C"/>
    <w:rsid w:val="003B064B"/>
    <w:rsid w:val="003B1646"/>
    <w:rsid w:val="003C08E9"/>
    <w:rsid w:val="003C3E2E"/>
    <w:rsid w:val="003D4A3C"/>
    <w:rsid w:val="003D55B2"/>
    <w:rsid w:val="003D5A2B"/>
    <w:rsid w:val="003E0033"/>
    <w:rsid w:val="003E5452"/>
    <w:rsid w:val="003E7165"/>
    <w:rsid w:val="003E7FF6"/>
    <w:rsid w:val="003F43F0"/>
    <w:rsid w:val="004046B5"/>
    <w:rsid w:val="00406F27"/>
    <w:rsid w:val="004141B8"/>
    <w:rsid w:val="004203B9"/>
    <w:rsid w:val="00432135"/>
    <w:rsid w:val="00440628"/>
    <w:rsid w:val="00441D01"/>
    <w:rsid w:val="00443ECC"/>
    <w:rsid w:val="00446987"/>
    <w:rsid w:val="00446D28"/>
    <w:rsid w:val="00455CB3"/>
    <w:rsid w:val="00466CD0"/>
    <w:rsid w:val="00473583"/>
    <w:rsid w:val="00477F32"/>
    <w:rsid w:val="00481850"/>
    <w:rsid w:val="004851A0"/>
    <w:rsid w:val="0048627F"/>
    <w:rsid w:val="0049129B"/>
    <w:rsid w:val="004923C8"/>
    <w:rsid w:val="004932AB"/>
    <w:rsid w:val="00494BEF"/>
    <w:rsid w:val="004A4D93"/>
    <w:rsid w:val="004A5512"/>
    <w:rsid w:val="004A6BE5"/>
    <w:rsid w:val="004B0C18"/>
    <w:rsid w:val="004C1A04"/>
    <w:rsid w:val="004C20BC"/>
    <w:rsid w:val="004C5C9A"/>
    <w:rsid w:val="004C6E10"/>
    <w:rsid w:val="004C730A"/>
    <w:rsid w:val="004D1442"/>
    <w:rsid w:val="004D3DCB"/>
    <w:rsid w:val="004E1946"/>
    <w:rsid w:val="004E66E9"/>
    <w:rsid w:val="004E7DDE"/>
    <w:rsid w:val="004F0090"/>
    <w:rsid w:val="004F172C"/>
    <w:rsid w:val="004F614B"/>
    <w:rsid w:val="005000F4"/>
    <w:rsid w:val="005002ED"/>
    <w:rsid w:val="00500DBC"/>
    <w:rsid w:val="00504545"/>
    <w:rsid w:val="005102BE"/>
    <w:rsid w:val="00510838"/>
    <w:rsid w:val="00513512"/>
    <w:rsid w:val="00523F7F"/>
    <w:rsid w:val="00524D54"/>
    <w:rsid w:val="00532B14"/>
    <w:rsid w:val="00536E31"/>
    <w:rsid w:val="0054531B"/>
    <w:rsid w:val="00546C24"/>
    <w:rsid w:val="005476FF"/>
    <w:rsid w:val="005516F6"/>
    <w:rsid w:val="00552842"/>
    <w:rsid w:val="00554E89"/>
    <w:rsid w:val="00557ACC"/>
    <w:rsid w:val="00564B58"/>
    <w:rsid w:val="005716FB"/>
    <w:rsid w:val="00572281"/>
    <w:rsid w:val="005801DD"/>
    <w:rsid w:val="00584100"/>
    <w:rsid w:val="00592A40"/>
    <w:rsid w:val="005942AF"/>
    <w:rsid w:val="0059488E"/>
    <w:rsid w:val="005A28BC"/>
    <w:rsid w:val="005A5377"/>
    <w:rsid w:val="005A6EA8"/>
    <w:rsid w:val="005A758F"/>
    <w:rsid w:val="005B2AD7"/>
    <w:rsid w:val="005B7817"/>
    <w:rsid w:val="005C06C8"/>
    <w:rsid w:val="005C23D7"/>
    <w:rsid w:val="005C40EB"/>
    <w:rsid w:val="005D02B4"/>
    <w:rsid w:val="005D0C80"/>
    <w:rsid w:val="005D3013"/>
    <w:rsid w:val="005D4A38"/>
    <w:rsid w:val="005E1E50"/>
    <w:rsid w:val="005E2B9C"/>
    <w:rsid w:val="005E3332"/>
    <w:rsid w:val="005E5936"/>
    <w:rsid w:val="005F76B0"/>
    <w:rsid w:val="00604429"/>
    <w:rsid w:val="006067B0"/>
    <w:rsid w:val="00606A8B"/>
    <w:rsid w:val="00611EBA"/>
    <w:rsid w:val="00611F20"/>
    <w:rsid w:val="006213A8"/>
    <w:rsid w:val="00623BEA"/>
    <w:rsid w:val="006347E9"/>
    <w:rsid w:val="00640C87"/>
    <w:rsid w:val="00642354"/>
    <w:rsid w:val="006454BB"/>
    <w:rsid w:val="00652C1C"/>
    <w:rsid w:val="00657CF4"/>
    <w:rsid w:val="00661463"/>
    <w:rsid w:val="00663B8D"/>
    <w:rsid w:val="00663E00"/>
    <w:rsid w:val="00664F48"/>
    <w:rsid w:val="00664FAD"/>
    <w:rsid w:val="0066519B"/>
    <w:rsid w:val="006678D2"/>
    <w:rsid w:val="0067345B"/>
    <w:rsid w:val="006805A0"/>
    <w:rsid w:val="00683986"/>
    <w:rsid w:val="00685035"/>
    <w:rsid w:val="00685770"/>
    <w:rsid w:val="00690DBA"/>
    <w:rsid w:val="0069594F"/>
    <w:rsid w:val="006964F9"/>
    <w:rsid w:val="006A395F"/>
    <w:rsid w:val="006A65E2"/>
    <w:rsid w:val="006A6689"/>
    <w:rsid w:val="006A6BFC"/>
    <w:rsid w:val="006B37BD"/>
    <w:rsid w:val="006C092D"/>
    <w:rsid w:val="006C099D"/>
    <w:rsid w:val="006C18F0"/>
    <w:rsid w:val="006C7A59"/>
    <w:rsid w:val="006C7E01"/>
    <w:rsid w:val="006D64A5"/>
    <w:rsid w:val="006E0935"/>
    <w:rsid w:val="006E353F"/>
    <w:rsid w:val="006E35AB"/>
    <w:rsid w:val="006E6D0B"/>
    <w:rsid w:val="00711AA9"/>
    <w:rsid w:val="00722155"/>
    <w:rsid w:val="00737F19"/>
    <w:rsid w:val="0074771F"/>
    <w:rsid w:val="00777083"/>
    <w:rsid w:val="00782BF8"/>
    <w:rsid w:val="00783C75"/>
    <w:rsid w:val="007849D9"/>
    <w:rsid w:val="00787433"/>
    <w:rsid w:val="007A10F1"/>
    <w:rsid w:val="007A3D50"/>
    <w:rsid w:val="007B2D29"/>
    <w:rsid w:val="007B412F"/>
    <w:rsid w:val="007B4AF7"/>
    <w:rsid w:val="007B4DBF"/>
    <w:rsid w:val="007C5458"/>
    <w:rsid w:val="007D2C67"/>
    <w:rsid w:val="007E06BB"/>
    <w:rsid w:val="007E48CF"/>
    <w:rsid w:val="007E5966"/>
    <w:rsid w:val="007E5E2C"/>
    <w:rsid w:val="007E7475"/>
    <w:rsid w:val="007F50D1"/>
    <w:rsid w:val="008073E1"/>
    <w:rsid w:val="00816D52"/>
    <w:rsid w:val="00817410"/>
    <w:rsid w:val="00821AA9"/>
    <w:rsid w:val="0082295D"/>
    <w:rsid w:val="00831048"/>
    <w:rsid w:val="00834272"/>
    <w:rsid w:val="00834A71"/>
    <w:rsid w:val="00835D46"/>
    <w:rsid w:val="00841888"/>
    <w:rsid w:val="0085567F"/>
    <w:rsid w:val="008625C1"/>
    <w:rsid w:val="00867D41"/>
    <w:rsid w:val="00870346"/>
    <w:rsid w:val="0087671D"/>
    <w:rsid w:val="008806F9"/>
    <w:rsid w:val="00887957"/>
    <w:rsid w:val="008A3FE4"/>
    <w:rsid w:val="008A57E3"/>
    <w:rsid w:val="008B5BF4"/>
    <w:rsid w:val="008B6A48"/>
    <w:rsid w:val="008B7FEB"/>
    <w:rsid w:val="008C0CEE"/>
    <w:rsid w:val="008C1B18"/>
    <w:rsid w:val="008C3D5B"/>
    <w:rsid w:val="008C4AC2"/>
    <w:rsid w:val="008D46EC"/>
    <w:rsid w:val="008E0E25"/>
    <w:rsid w:val="008E3AB5"/>
    <w:rsid w:val="008E61A1"/>
    <w:rsid w:val="008F45BC"/>
    <w:rsid w:val="009031EF"/>
    <w:rsid w:val="00917EA3"/>
    <w:rsid w:val="00917EE0"/>
    <w:rsid w:val="00921C89"/>
    <w:rsid w:val="0092500D"/>
    <w:rsid w:val="00926966"/>
    <w:rsid w:val="00926D03"/>
    <w:rsid w:val="00934036"/>
    <w:rsid w:val="00934889"/>
    <w:rsid w:val="00940826"/>
    <w:rsid w:val="00943372"/>
    <w:rsid w:val="0094541D"/>
    <w:rsid w:val="009473EA"/>
    <w:rsid w:val="00954E7E"/>
    <w:rsid w:val="009554D9"/>
    <w:rsid w:val="009572F9"/>
    <w:rsid w:val="00960D0F"/>
    <w:rsid w:val="0098366F"/>
    <w:rsid w:val="00983A03"/>
    <w:rsid w:val="00986063"/>
    <w:rsid w:val="00986968"/>
    <w:rsid w:val="00991F67"/>
    <w:rsid w:val="00992876"/>
    <w:rsid w:val="009A0DCE"/>
    <w:rsid w:val="009A22CD"/>
    <w:rsid w:val="009A3E4B"/>
    <w:rsid w:val="009B35FD"/>
    <w:rsid w:val="009B6815"/>
    <w:rsid w:val="009D2967"/>
    <w:rsid w:val="009D3C2B"/>
    <w:rsid w:val="009E215D"/>
    <w:rsid w:val="009E4191"/>
    <w:rsid w:val="009F0FC1"/>
    <w:rsid w:val="009F2AB1"/>
    <w:rsid w:val="009F3364"/>
    <w:rsid w:val="009F4FAF"/>
    <w:rsid w:val="009F68F1"/>
    <w:rsid w:val="00A002A7"/>
    <w:rsid w:val="00A04529"/>
    <w:rsid w:val="00A0584B"/>
    <w:rsid w:val="00A17135"/>
    <w:rsid w:val="00A2074D"/>
    <w:rsid w:val="00A207DF"/>
    <w:rsid w:val="00A21A6F"/>
    <w:rsid w:val="00A235D0"/>
    <w:rsid w:val="00A24E56"/>
    <w:rsid w:val="00A26A62"/>
    <w:rsid w:val="00A3500F"/>
    <w:rsid w:val="00A35A9B"/>
    <w:rsid w:val="00A4070E"/>
    <w:rsid w:val="00A40CA0"/>
    <w:rsid w:val="00A504A7"/>
    <w:rsid w:val="00A53677"/>
    <w:rsid w:val="00A53BF2"/>
    <w:rsid w:val="00A55333"/>
    <w:rsid w:val="00A60D68"/>
    <w:rsid w:val="00A73EFA"/>
    <w:rsid w:val="00A74747"/>
    <w:rsid w:val="00A77A3B"/>
    <w:rsid w:val="00A91190"/>
    <w:rsid w:val="00A92F6F"/>
    <w:rsid w:val="00A97523"/>
    <w:rsid w:val="00AA7824"/>
    <w:rsid w:val="00AB0FA3"/>
    <w:rsid w:val="00AB1946"/>
    <w:rsid w:val="00AB73BF"/>
    <w:rsid w:val="00AC335C"/>
    <w:rsid w:val="00AC463E"/>
    <w:rsid w:val="00AD3BE2"/>
    <w:rsid w:val="00AD3E3D"/>
    <w:rsid w:val="00AE1EE4"/>
    <w:rsid w:val="00AE36EC"/>
    <w:rsid w:val="00AE7406"/>
    <w:rsid w:val="00AF1688"/>
    <w:rsid w:val="00AF1A2E"/>
    <w:rsid w:val="00AF46E6"/>
    <w:rsid w:val="00AF5139"/>
    <w:rsid w:val="00AF7433"/>
    <w:rsid w:val="00B06EDA"/>
    <w:rsid w:val="00B1161F"/>
    <w:rsid w:val="00B11661"/>
    <w:rsid w:val="00B26895"/>
    <w:rsid w:val="00B32B4D"/>
    <w:rsid w:val="00B4137E"/>
    <w:rsid w:val="00B54106"/>
    <w:rsid w:val="00B54DF7"/>
    <w:rsid w:val="00B56223"/>
    <w:rsid w:val="00B56E79"/>
    <w:rsid w:val="00B57AA7"/>
    <w:rsid w:val="00B6161D"/>
    <w:rsid w:val="00B637AA"/>
    <w:rsid w:val="00B63BE2"/>
    <w:rsid w:val="00B66675"/>
    <w:rsid w:val="00B7592C"/>
    <w:rsid w:val="00B809D3"/>
    <w:rsid w:val="00B83462"/>
    <w:rsid w:val="00B84B66"/>
    <w:rsid w:val="00B85475"/>
    <w:rsid w:val="00B86E25"/>
    <w:rsid w:val="00B87AB6"/>
    <w:rsid w:val="00B9090A"/>
    <w:rsid w:val="00B92196"/>
    <w:rsid w:val="00B9228D"/>
    <w:rsid w:val="00B929EC"/>
    <w:rsid w:val="00BB0725"/>
    <w:rsid w:val="00BB2E73"/>
    <w:rsid w:val="00BC408A"/>
    <w:rsid w:val="00BC5023"/>
    <w:rsid w:val="00BC556C"/>
    <w:rsid w:val="00BD42DA"/>
    <w:rsid w:val="00BD4684"/>
    <w:rsid w:val="00BE08A7"/>
    <w:rsid w:val="00BE4391"/>
    <w:rsid w:val="00BF3E48"/>
    <w:rsid w:val="00C04551"/>
    <w:rsid w:val="00C15F1B"/>
    <w:rsid w:val="00C16288"/>
    <w:rsid w:val="00C17D1D"/>
    <w:rsid w:val="00C24E67"/>
    <w:rsid w:val="00C33AEF"/>
    <w:rsid w:val="00C427C2"/>
    <w:rsid w:val="00C45923"/>
    <w:rsid w:val="00C531B8"/>
    <w:rsid w:val="00C543E7"/>
    <w:rsid w:val="00C70225"/>
    <w:rsid w:val="00C72198"/>
    <w:rsid w:val="00C73C7D"/>
    <w:rsid w:val="00C745DA"/>
    <w:rsid w:val="00C75005"/>
    <w:rsid w:val="00C854FA"/>
    <w:rsid w:val="00C9235B"/>
    <w:rsid w:val="00C9486D"/>
    <w:rsid w:val="00C970DF"/>
    <w:rsid w:val="00CA7E71"/>
    <w:rsid w:val="00CB2673"/>
    <w:rsid w:val="00CB701D"/>
    <w:rsid w:val="00CC2B64"/>
    <w:rsid w:val="00CC3F0E"/>
    <w:rsid w:val="00CC4539"/>
    <w:rsid w:val="00CD08C9"/>
    <w:rsid w:val="00CD159B"/>
    <w:rsid w:val="00CD1FE8"/>
    <w:rsid w:val="00CD2BEF"/>
    <w:rsid w:val="00CD38CD"/>
    <w:rsid w:val="00CD3E0C"/>
    <w:rsid w:val="00CD5269"/>
    <w:rsid w:val="00CD5565"/>
    <w:rsid w:val="00CD616C"/>
    <w:rsid w:val="00CF0837"/>
    <w:rsid w:val="00CF6020"/>
    <w:rsid w:val="00CF632B"/>
    <w:rsid w:val="00CF68D6"/>
    <w:rsid w:val="00CF7B4A"/>
    <w:rsid w:val="00D00029"/>
    <w:rsid w:val="00D009F8"/>
    <w:rsid w:val="00D078DA"/>
    <w:rsid w:val="00D14995"/>
    <w:rsid w:val="00D204F2"/>
    <w:rsid w:val="00D2351B"/>
    <w:rsid w:val="00D2455C"/>
    <w:rsid w:val="00D25023"/>
    <w:rsid w:val="00D26488"/>
    <w:rsid w:val="00D27F8C"/>
    <w:rsid w:val="00D33843"/>
    <w:rsid w:val="00D419C6"/>
    <w:rsid w:val="00D46B8C"/>
    <w:rsid w:val="00D54A6F"/>
    <w:rsid w:val="00D57D57"/>
    <w:rsid w:val="00D62E42"/>
    <w:rsid w:val="00D7488E"/>
    <w:rsid w:val="00D772FB"/>
    <w:rsid w:val="00D936FE"/>
    <w:rsid w:val="00D94AB1"/>
    <w:rsid w:val="00DA1AA0"/>
    <w:rsid w:val="00DA512B"/>
    <w:rsid w:val="00DA7852"/>
    <w:rsid w:val="00DB5115"/>
    <w:rsid w:val="00DB68A4"/>
    <w:rsid w:val="00DC44A8"/>
    <w:rsid w:val="00DD29F2"/>
    <w:rsid w:val="00DD5C5B"/>
    <w:rsid w:val="00DE419C"/>
    <w:rsid w:val="00DE4BEE"/>
    <w:rsid w:val="00DE53D8"/>
    <w:rsid w:val="00DE5B3D"/>
    <w:rsid w:val="00DE7112"/>
    <w:rsid w:val="00DF19BE"/>
    <w:rsid w:val="00DF3B44"/>
    <w:rsid w:val="00E07E8E"/>
    <w:rsid w:val="00E1372E"/>
    <w:rsid w:val="00E16054"/>
    <w:rsid w:val="00E21D30"/>
    <w:rsid w:val="00E23208"/>
    <w:rsid w:val="00E24D9A"/>
    <w:rsid w:val="00E27805"/>
    <w:rsid w:val="00E27A11"/>
    <w:rsid w:val="00E30497"/>
    <w:rsid w:val="00E304E3"/>
    <w:rsid w:val="00E358A2"/>
    <w:rsid w:val="00E35C9A"/>
    <w:rsid w:val="00E3771B"/>
    <w:rsid w:val="00E40979"/>
    <w:rsid w:val="00E43F26"/>
    <w:rsid w:val="00E47FC5"/>
    <w:rsid w:val="00E52A36"/>
    <w:rsid w:val="00E6378B"/>
    <w:rsid w:val="00E63EC3"/>
    <w:rsid w:val="00E653DA"/>
    <w:rsid w:val="00E65958"/>
    <w:rsid w:val="00E82767"/>
    <w:rsid w:val="00E84FE5"/>
    <w:rsid w:val="00E879A5"/>
    <w:rsid w:val="00E879FC"/>
    <w:rsid w:val="00EA1276"/>
    <w:rsid w:val="00EA2574"/>
    <w:rsid w:val="00EA2F1F"/>
    <w:rsid w:val="00EA3F2E"/>
    <w:rsid w:val="00EA57EC"/>
    <w:rsid w:val="00EA6208"/>
    <w:rsid w:val="00EB038B"/>
    <w:rsid w:val="00EB120E"/>
    <w:rsid w:val="00EB34C8"/>
    <w:rsid w:val="00EB46E2"/>
    <w:rsid w:val="00EB79DF"/>
    <w:rsid w:val="00EC0045"/>
    <w:rsid w:val="00ED452E"/>
    <w:rsid w:val="00EE3CDA"/>
    <w:rsid w:val="00EE456C"/>
    <w:rsid w:val="00EE5B83"/>
    <w:rsid w:val="00EF37A8"/>
    <w:rsid w:val="00EF4404"/>
    <w:rsid w:val="00EF531F"/>
    <w:rsid w:val="00F05FE8"/>
    <w:rsid w:val="00F06305"/>
    <w:rsid w:val="00F06D86"/>
    <w:rsid w:val="00F13D87"/>
    <w:rsid w:val="00F149E5"/>
    <w:rsid w:val="00F15E33"/>
    <w:rsid w:val="00F17DA2"/>
    <w:rsid w:val="00F22EC0"/>
    <w:rsid w:val="00F25C47"/>
    <w:rsid w:val="00F261A5"/>
    <w:rsid w:val="00F27D7B"/>
    <w:rsid w:val="00F31D34"/>
    <w:rsid w:val="00F3424D"/>
    <w:rsid w:val="00F342A1"/>
    <w:rsid w:val="00F36FBA"/>
    <w:rsid w:val="00F44D36"/>
    <w:rsid w:val="00F46262"/>
    <w:rsid w:val="00F4795D"/>
    <w:rsid w:val="00F50A61"/>
    <w:rsid w:val="00F525CD"/>
    <w:rsid w:val="00F5286C"/>
    <w:rsid w:val="00F52E12"/>
    <w:rsid w:val="00F638CA"/>
    <w:rsid w:val="00F657C5"/>
    <w:rsid w:val="00F65BBB"/>
    <w:rsid w:val="00F75DF1"/>
    <w:rsid w:val="00F900B4"/>
    <w:rsid w:val="00F903DC"/>
    <w:rsid w:val="00FA0F2E"/>
    <w:rsid w:val="00FA211B"/>
    <w:rsid w:val="00FA26A5"/>
    <w:rsid w:val="00FA4DB1"/>
    <w:rsid w:val="00FB3F2A"/>
    <w:rsid w:val="00FC3593"/>
    <w:rsid w:val="00FD117D"/>
    <w:rsid w:val="00FD72E3"/>
    <w:rsid w:val="00FE06FC"/>
    <w:rsid w:val="00FE11A7"/>
    <w:rsid w:val="00FF0315"/>
    <w:rsid w:val="00FF2121"/>
    <w:rsid w:val="00FF61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D1B0D2EE-59C5-438C-BD42-FFDB8EF8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B4D"/>
    <w:rPr>
      <w:lang w:val="en-US"/>
    </w:rPr>
  </w:style>
  <w:style w:type="character" w:default="1" w:styleId="DefaultParagraphFont">
    <w:name w:val="Default Paragraph Font"/>
    <w:uiPriority w:val="1"/>
    <w:semiHidden/>
    <w:unhideWhenUsed/>
    <w:rsid w:val="00004B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4B4D"/>
  </w:style>
  <w:style w:type="character" w:styleId="LineNumber">
    <w:name w:val="line number"/>
    <w:uiPriority w:val="99"/>
    <w:semiHidden/>
    <w:unhideWhenUsed/>
    <w:rsid w:val="00004B4D"/>
    <w:rPr>
      <w:rFonts w:ascii="Times New Roman" w:hAnsi="Times New Roman"/>
      <w:b w:val="0"/>
      <w:i w:val="0"/>
      <w:sz w:val="22"/>
    </w:rPr>
  </w:style>
  <w:style w:type="paragraph" w:styleId="NoSpacing">
    <w:name w:val="No Spacing"/>
    <w:uiPriority w:val="1"/>
    <w:qFormat/>
    <w:rsid w:val="00004B4D"/>
    <w:pPr>
      <w:spacing w:after="0" w:line="240" w:lineRule="auto"/>
    </w:pPr>
  </w:style>
  <w:style w:type="paragraph" w:customStyle="1" w:styleId="scemptylineheader">
    <w:name w:val="sc_emptyline_header"/>
    <w:qFormat/>
    <w:rsid w:val="00004B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04B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04B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04B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04B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04B4D"/>
    <w:rPr>
      <w:color w:val="808080"/>
    </w:rPr>
  </w:style>
  <w:style w:type="paragraph" w:customStyle="1" w:styleId="scdirectionallanguage">
    <w:name w:val="sc_directional_language"/>
    <w:qFormat/>
    <w:rsid w:val="00004B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04B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04B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04B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04B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04B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04B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04B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04B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04B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04B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04B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04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04B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04B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04B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04B4D"/>
    <w:rPr>
      <w:rFonts w:ascii="Times New Roman" w:hAnsi="Times New Roman"/>
      <w:color w:val="auto"/>
      <w:sz w:val="22"/>
    </w:rPr>
  </w:style>
  <w:style w:type="paragraph" w:customStyle="1" w:styleId="scclippagebillheader">
    <w:name w:val="sc_clip_page_bill_header"/>
    <w:qFormat/>
    <w:rsid w:val="00004B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04B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04B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0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4D"/>
    <w:rPr>
      <w:lang w:val="en-US"/>
    </w:rPr>
  </w:style>
  <w:style w:type="paragraph" w:styleId="Footer">
    <w:name w:val="footer"/>
    <w:basedOn w:val="Normal"/>
    <w:link w:val="FooterChar"/>
    <w:uiPriority w:val="99"/>
    <w:unhideWhenUsed/>
    <w:rsid w:val="0000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4D"/>
    <w:rPr>
      <w:lang w:val="en-US"/>
    </w:rPr>
  </w:style>
  <w:style w:type="paragraph" w:styleId="ListParagraph">
    <w:name w:val="List Paragraph"/>
    <w:basedOn w:val="Normal"/>
    <w:uiPriority w:val="34"/>
    <w:qFormat/>
    <w:rsid w:val="00004B4D"/>
    <w:pPr>
      <w:ind w:left="720"/>
      <w:contextualSpacing/>
    </w:pPr>
  </w:style>
  <w:style w:type="paragraph" w:customStyle="1" w:styleId="scbillfooter">
    <w:name w:val="sc_bill_footer"/>
    <w:qFormat/>
    <w:rsid w:val="00004B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04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04B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04B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04B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04B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04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04B4D"/>
    <w:pPr>
      <w:widowControl w:val="0"/>
      <w:suppressAutoHyphens/>
      <w:spacing w:after="0" w:line="360" w:lineRule="auto"/>
    </w:pPr>
    <w:rPr>
      <w:rFonts w:ascii="Times New Roman" w:hAnsi="Times New Roman"/>
      <w:lang w:val="en-US"/>
    </w:rPr>
  </w:style>
  <w:style w:type="paragraph" w:customStyle="1" w:styleId="sctableln">
    <w:name w:val="sc_table_ln"/>
    <w:qFormat/>
    <w:rsid w:val="00004B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04B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04B4D"/>
    <w:rPr>
      <w:strike/>
      <w:dstrike w:val="0"/>
    </w:rPr>
  </w:style>
  <w:style w:type="character" w:customStyle="1" w:styleId="scinsert">
    <w:name w:val="sc_insert"/>
    <w:uiPriority w:val="1"/>
    <w:qFormat/>
    <w:rsid w:val="00004B4D"/>
    <w:rPr>
      <w:caps w:val="0"/>
      <w:smallCaps w:val="0"/>
      <w:strike w:val="0"/>
      <w:dstrike w:val="0"/>
      <w:vanish w:val="0"/>
      <w:u w:val="single"/>
      <w:vertAlign w:val="baseline"/>
    </w:rPr>
  </w:style>
  <w:style w:type="character" w:customStyle="1" w:styleId="scinsertred">
    <w:name w:val="sc_insert_red"/>
    <w:uiPriority w:val="1"/>
    <w:qFormat/>
    <w:rsid w:val="00004B4D"/>
    <w:rPr>
      <w:caps w:val="0"/>
      <w:smallCaps w:val="0"/>
      <w:strike w:val="0"/>
      <w:dstrike w:val="0"/>
      <w:vanish w:val="0"/>
      <w:color w:val="FF0000"/>
      <w:u w:val="single"/>
      <w:vertAlign w:val="baseline"/>
    </w:rPr>
  </w:style>
  <w:style w:type="character" w:customStyle="1" w:styleId="scinsertblue">
    <w:name w:val="sc_insert_blue"/>
    <w:uiPriority w:val="1"/>
    <w:qFormat/>
    <w:rsid w:val="00004B4D"/>
    <w:rPr>
      <w:caps w:val="0"/>
      <w:smallCaps w:val="0"/>
      <w:strike w:val="0"/>
      <w:dstrike w:val="0"/>
      <w:vanish w:val="0"/>
      <w:color w:val="0070C0"/>
      <w:u w:val="single"/>
      <w:vertAlign w:val="baseline"/>
    </w:rPr>
  </w:style>
  <w:style w:type="character" w:customStyle="1" w:styleId="scstrikered">
    <w:name w:val="sc_strike_red"/>
    <w:uiPriority w:val="1"/>
    <w:qFormat/>
    <w:rsid w:val="00004B4D"/>
    <w:rPr>
      <w:strike/>
      <w:dstrike w:val="0"/>
      <w:color w:val="FF0000"/>
    </w:rPr>
  </w:style>
  <w:style w:type="character" w:customStyle="1" w:styleId="scstrikeblue">
    <w:name w:val="sc_strike_blue"/>
    <w:uiPriority w:val="1"/>
    <w:qFormat/>
    <w:rsid w:val="00004B4D"/>
    <w:rPr>
      <w:strike/>
      <w:dstrike w:val="0"/>
      <w:color w:val="0070C0"/>
    </w:rPr>
  </w:style>
  <w:style w:type="character" w:customStyle="1" w:styleId="scinsertbluenounderline">
    <w:name w:val="sc_insert_blue_no_underline"/>
    <w:uiPriority w:val="1"/>
    <w:qFormat/>
    <w:rsid w:val="00004B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04B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04B4D"/>
    <w:rPr>
      <w:strike/>
      <w:dstrike w:val="0"/>
      <w:color w:val="0070C0"/>
      <w:lang w:val="en-US"/>
    </w:rPr>
  </w:style>
  <w:style w:type="character" w:customStyle="1" w:styleId="scstrikerednoncodified">
    <w:name w:val="sc_strike_red_non_codified"/>
    <w:uiPriority w:val="1"/>
    <w:qFormat/>
    <w:rsid w:val="00004B4D"/>
    <w:rPr>
      <w:strike/>
      <w:dstrike w:val="0"/>
      <w:color w:val="FF0000"/>
    </w:rPr>
  </w:style>
  <w:style w:type="paragraph" w:customStyle="1" w:styleId="scbillsiglines">
    <w:name w:val="sc_bill_sig_lines"/>
    <w:qFormat/>
    <w:rsid w:val="00004B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04B4D"/>
    <w:rPr>
      <w:bdr w:val="none" w:sz="0" w:space="0" w:color="auto"/>
      <w:shd w:val="clear" w:color="auto" w:fill="FEC6C6"/>
    </w:rPr>
  </w:style>
  <w:style w:type="character" w:customStyle="1" w:styleId="screstoreblue">
    <w:name w:val="sc_restore_blue"/>
    <w:uiPriority w:val="1"/>
    <w:qFormat/>
    <w:rsid w:val="00004B4D"/>
    <w:rPr>
      <w:color w:val="4472C4" w:themeColor="accent1"/>
      <w:bdr w:val="none" w:sz="0" w:space="0" w:color="auto"/>
      <w:shd w:val="clear" w:color="auto" w:fill="auto"/>
    </w:rPr>
  </w:style>
  <w:style w:type="character" w:customStyle="1" w:styleId="screstorered">
    <w:name w:val="sc_restore_red"/>
    <w:uiPriority w:val="1"/>
    <w:qFormat/>
    <w:rsid w:val="00004B4D"/>
    <w:rPr>
      <w:color w:val="FF0000"/>
      <w:bdr w:val="none" w:sz="0" w:space="0" w:color="auto"/>
      <w:shd w:val="clear" w:color="auto" w:fill="auto"/>
    </w:rPr>
  </w:style>
  <w:style w:type="character" w:customStyle="1" w:styleId="scstrikenewblue">
    <w:name w:val="sc_strike_new_blue"/>
    <w:uiPriority w:val="1"/>
    <w:qFormat/>
    <w:rsid w:val="00004B4D"/>
    <w:rPr>
      <w:strike w:val="0"/>
      <w:dstrike/>
      <w:color w:val="0070C0"/>
      <w:u w:val="none"/>
    </w:rPr>
  </w:style>
  <w:style w:type="character" w:customStyle="1" w:styleId="scstrikenewred">
    <w:name w:val="sc_strike_new_red"/>
    <w:uiPriority w:val="1"/>
    <w:qFormat/>
    <w:rsid w:val="00004B4D"/>
    <w:rPr>
      <w:strike w:val="0"/>
      <w:dstrike/>
      <w:color w:val="FF0000"/>
      <w:u w:val="none"/>
    </w:rPr>
  </w:style>
  <w:style w:type="character" w:customStyle="1" w:styleId="scamendsenate">
    <w:name w:val="sc_amend_senate"/>
    <w:uiPriority w:val="1"/>
    <w:qFormat/>
    <w:rsid w:val="00004B4D"/>
    <w:rPr>
      <w:bdr w:val="none" w:sz="0" w:space="0" w:color="auto"/>
      <w:shd w:val="clear" w:color="auto" w:fill="FFF2CC" w:themeFill="accent4" w:themeFillTint="33"/>
    </w:rPr>
  </w:style>
  <w:style w:type="character" w:customStyle="1" w:styleId="scamendhouse">
    <w:name w:val="sc_amend_house"/>
    <w:uiPriority w:val="1"/>
    <w:qFormat/>
    <w:rsid w:val="00004B4D"/>
    <w:rPr>
      <w:bdr w:val="none" w:sz="0" w:space="0" w:color="auto"/>
      <w:shd w:val="clear" w:color="auto" w:fill="E2EFD9" w:themeFill="accent6" w:themeFillTint="33"/>
    </w:rPr>
  </w:style>
  <w:style w:type="paragraph" w:styleId="Revision">
    <w:name w:val="Revision"/>
    <w:hidden/>
    <w:uiPriority w:val="99"/>
    <w:semiHidden/>
    <w:rsid w:val="00DE53D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5&amp;session=126&amp;summary=B" TargetMode="External" Id="R211885769f024639" /><Relationship Type="http://schemas.openxmlformats.org/officeDocument/2006/relationships/hyperlink" Target="https://www.scstatehouse.gov/sess126_2025-2026/prever/4335_20250409.docx" TargetMode="External" Id="R08f3c889bdcf4b26" /><Relationship Type="http://schemas.openxmlformats.org/officeDocument/2006/relationships/hyperlink" Target="h:\hj\20250409.docx" TargetMode="External" Id="R4b3afba7f62e4642" /><Relationship Type="http://schemas.openxmlformats.org/officeDocument/2006/relationships/hyperlink" Target="h:\hj\20250409.docx" TargetMode="External" Id="Reb0f4d90c2224f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2396"/>
    <w:rsid w:val="00140B15"/>
    <w:rsid w:val="00185F16"/>
    <w:rsid w:val="001B20DA"/>
    <w:rsid w:val="001C48FD"/>
    <w:rsid w:val="002A7C8A"/>
    <w:rsid w:val="002D4365"/>
    <w:rsid w:val="00304CEF"/>
    <w:rsid w:val="00383A2B"/>
    <w:rsid w:val="003860E7"/>
    <w:rsid w:val="003E4FBC"/>
    <w:rsid w:val="003F4940"/>
    <w:rsid w:val="004A4D93"/>
    <w:rsid w:val="004E2BB5"/>
    <w:rsid w:val="00580C56"/>
    <w:rsid w:val="006B363F"/>
    <w:rsid w:val="007070D2"/>
    <w:rsid w:val="00776F2C"/>
    <w:rsid w:val="0085567F"/>
    <w:rsid w:val="008F7723"/>
    <w:rsid w:val="009031EF"/>
    <w:rsid w:val="00912A5F"/>
    <w:rsid w:val="00940EED"/>
    <w:rsid w:val="00985255"/>
    <w:rsid w:val="009C3651"/>
    <w:rsid w:val="009E215D"/>
    <w:rsid w:val="009F0FC1"/>
    <w:rsid w:val="00A51DBA"/>
    <w:rsid w:val="00B20DA6"/>
    <w:rsid w:val="00B457AF"/>
    <w:rsid w:val="00C818FB"/>
    <w:rsid w:val="00CC0451"/>
    <w:rsid w:val="00CD5269"/>
    <w:rsid w:val="00CF6020"/>
    <w:rsid w:val="00D6665C"/>
    <w:rsid w:val="00D900BD"/>
    <w:rsid w:val="00E76813"/>
    <w:rsid w:val="00EB038B"/>
    <w:rsid w:val="00EB79D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31ae5339-0401-4aba-903c-d22c337de039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e393df72-678f-48d2-b24e-a8c56e105fd5</T_BILL_REQUEST_REQUEST>
  <T_BILL_R_ORIGINALDRAFT>374e90dc-0c2b-41d3-8b68-0e85fd2b4815</T_BILL_R_ORIGINALDRAFT>
  <T_BILL_SPONSOR_SPONSOR>77bd978b-fc98-4e64-9641-fc2fbcb1d949</T_BILL_SPONSOR_SPONSOR>
  <T_BILL_T_BILLNAME>[4335]</T_BILL_T_BILLNAME>
  <T_BILL_T_BILLNUMBER>4335</T_BILL_T_BILLNUMBER>
  <T_BILL_T_BILLTITLE>TO AMEND THE SOUTH CAROLINA CODE OF LAWS BY AMENDING SECTION 40‑47‑37, RELATING TO REQUIREMENTS TO PRACTICE OF TELEMEDICINE IN SOUTH CAROLINA, SO AS TO PROVIDE LICENSEES DO NOT NEED TO RESIDE OR MAINTAIN A PHYSICAL OFFICE IN THIS STATE TO BE CONSIDERED ACTIVELY PRACTICING MEDICINE WITHIN THE GEOGRAPHIC BOUNDARIES OF THIS STATE.</T_BILL_T_BILLTITLE>
  <T_BILL_T_CHAMBER>house</T_BILL_T_CHAMBER>
  <T_BILL_T_FILENAME> </T_BILL_T_FILENAME>
  <T_BILL_T_LEGTYPE>bill_statewide</T_BILL_T_LEGTYPE>
  <T_BILL_T_RATNUMBERSTRING>HNone</T_BILL_T_RATNUMBERSTRING>
  <T_BILL_T_SECTIONS>[{"SectionUUID":"d0fc8980-d652-41a6-aa4f-c013f1a7eec8","SectionName":"code_section","SectionNumber":1,"SectionType":"code_section","CodeSections":[{"CodeSectionBookmarkName":"cs_T40C47N37_283a8dc80","IsConstitutionSection":false,"Identity":"40-47-37","IsNew":false,"SubSections":[{"Level":1,"Identity":"T40C47N37S4","SubSectionBookmarkName":"ss_T40C47N37S4_lv1_1a4d8c578","IsNewSubSection":false,"SubSectionReplacement":""},{"Level":2,"Identity":"T40C47N37Sa","SubSectionBookmarkName":"ss_T40C47N37Sa_lv2_472bf27a3","IsNewSubSection":false,"SubSectionReplacement":""},{"Level":2,"Identity":"T40C47N37Sb","SubSectionBookmarkName":"ss_T40C47N37Sb_lv2_ecb8235ad","IsNewSubSection":false,"SubSectionReplacement":""},{"Level":3,"Identity":"T40C47N37Si","SubSectionBookmarkName":"ss_T40C47N37Si_lv3_c112e819e","IsNewSubSection":false,"SubSectionReplacement":""},{"Level":3,"Identity":"T40C47N37Sii","SubSectionBookmarkName":"ss_T40C47N37Sii_lv3_98a0b527c","IsNewSubSection":false,"SubSectionReplacement":""},{"Level":3,"Identity":"T40C47N37Siii","SubSectionBookmarkName":"ss_T40C47N37Siii_lv3_32f74e933","IsNewSubSection":false,"SubSectionReplacement":""},{"Level":2,"Identity":"T40C47N37Sc","SubSectionBookmarkName":"ss_T40C47N37Sc_lv2_4889f7b8d","IsNewSubSection":false,"SubSectionReplacement":""},{"Level":2,"Identity":"T40C47N37Sd","SubSectionBookmarkName":"ss_T40C47N37Sd_lv2_14434eba8","IsNewSubSection":false,"SubSectionReplacement":""}],"TitleRelatedTo":"requirements to practice of telemedicine in South Carolina","TitleSoAsTo":"provide licensees do not need to reside or maintain a physical office in this State to be considered actively practicing medicine within the geographic boundaries of this State","Deleted":false}],"TitleText":"","DisableControls":false,"Deleted":false,"RepealItems":[],"SectionBookmarkName":"bs_num_1_5cfcf6b73"},{"SectionUUID":"8f03ca95-8faa-4d43-a9c2-8afc498075bd","SectionName":"standard_eff_date_section","SectionNumber":2,"SectionType":"drafting_clause","CodeSections":[],"TitleText":"","DisableControls":false,"Deleted":false,"RepealItems":[],"SectionBookmarkName":"bs_num_2_lastsection"}]</T_BILL_T_SECTIONS>
  <T_BILL_T_SUBJECT>Telehealth and telemedicine providers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2231</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2025-03-27T13:56:00Z</cp:lastPrinted>
  <dcterms:created xsi:type="dcterms:W3CDTF">2025-04-09T19:58:00Z</dcterms:created>
  <dcterms:modified xsi:type="dcterms:W3CDTF">2025-04-09T19:58:00Z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