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Edgerton and Hixon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LC-0167PH25.docx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Magnet fishing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a21cc37c26242f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f9283ac9dd86416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83009a80d33451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fb90862fb2b4cc9">
        <w:r>
          <w:rPr>
            <w:rStyle w:val="Hyperlink"/>
            <w:u w:val="single"/>
          </w:rPr>
          <w:t>04/23/2025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C6CAF" w14:paraId="40FEFADA" w14:textId="226EDEA7">
          <w:pPr>
            <w:pStyle w:val="scbilltitle"/>
          </w:pPr>
          <w:r>
            <w:t>TO AMEND THE SOUTH CAROLINA CODE OF LAWS BY AMENDING SECTION 54-7-670, RELATING TO HOBBY LICENSES, SO AS TO PERMIT THE RECOVERY OF OBJECT</w:t>
          </w:r>
          <w:r w:rsidR="00EC058D">
            <w:t>s</w:t>
          </w:r>
          <w:r>
            <w:t xml:space="preserve"> BY MAGNET.</w:t>
          </w:r>
        </w:p>
      </w:sdtContent>
    </w:sdt>
    <w:bookmarkStart w:name="at_7fbe9cd2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c3b547ac" w:id="1"/>
      <w:r w:rsidRPr="0094541D">
        <w:t>B</w:t>
      </w:r>
      <w:bookmarkEnd w:id="1"/>
      <w:r w:rsidRPr="0094541D">
        <w:t>e it enacted by the General Assembly of the State of South Carolina:</w:t>
      </w:r>
    </w:p>
    <w:p w:rsidR="00DA69AD" w:rsidP="00DA69AD" w:rsidRDefault="00DA69AD" w14:paraId="247E0C60" w14:textId="77777777">
      <w:pPr>
        <w:pStyle w:val="scemptyline"/>
      </w:pPr>
    </w:p>
    <w:p w:rsidR="00DA69AD" w:rsidP="00DA69AD" w:rsidRDefault="00DA69AD" w14:paraId="5E370912" w14:textId="5819ECC5">
      <w:pPr>
        <w:pStyle w:val="scdirectionallanguage"/>
      </w:pPr>
      <w:bookmarkStart w:name="bs_num_1_4efb9695f" w:id="2"/>
      <w:r>
        <w:t>S</w:t>
      </w:r>
      <w:bookmarkEnd w:id="2"/>
      <w:r>
        <w:t>ECTION 1.</w:t>
      </w:r>
      <w:r>
        <w:tab/>
      </w:r>
      <w:bookmarkStart w:name="dl_b2ec99700" w:id="3"/>
      <w:r>
        <w:t>S</w:t>
      </w:r>
      <w:bookmarkEnd w:id="3"/>
      <w:r>
        <w:t>ection 54-7-670</w:t>
      </w:r>
      <w:r w:rsidR="000C6CAF">
        <w:t>(F)</w:t>
      </w:r>
      <w:r>
        <w:t xml:space="preserve"> of the S.C. Code is amended to read:</w:t>
      </w:r>
    </w:p>
    <w:p w:rsidR="00DA69AD" w:rsidP="00DA69AD" w:rsidRDefault="00DA69AD" w14:paraId="14103DA0" w14:textId="77777777">
      <w:pPr>
        <w:pStyle w:val="sccodifiedsection"/>
      </w:pPr>
    </w:p>
    <w:p w:rsidR="00DA69AD" w:rsidP="00DA69AD" w:rsidRDefault="00DA69AD" w14:paraId="24C937DA" w14:textId="3B81A19A">
      <w:pPr>
        <w:pStyle w:val="sccodifiedsection"/>
      </w:pPr>
      <w:bookmarkStart w:name="cs_T54C7N670_5388bad2a" w:id="4"/>
      <w:r>
        <w:tab/>
      </w:r>
      <w:bookmarkStart w:name="ss_T54C7N670SF_lv1_60e2a1ee4" w:id="5"/>
      <w:bookmarkEnd w:id="4"/>
      <w:r>
        <w:t>(</w:t>
      </w:r>
      <w:bookmarkEnd w:id="5"/>
      <w:r>
        <w:t>F) This section limits the recovery of objects or materials from submerged archaeological historic property and submerged paleontological property under a hobby license to a limited number of objects which can be recovered by hand</w:t>
      </w:r>
      <w:r w:rsidR="000C6CAF">
        <w:rPr>
          <w:rStyle w:val="scinsert"/>
        </w:rPr>
        <w:t xml:space="preserve"> or by magnet</w:t>
      </w:r>
      <w:r>
        <w:t>. All powered mechanical dredging and lifting devices and buoyancy equipment except a personal flotation device of any sort are prohibited including, but not limited to, prop wash, air lift, water dredge, and pneumatically-operated lift bags under the license.</w:t>
      </w:r>
    </w:p>
    <w:p w:rsidR="00DA69AD" w:rsidP="00DA69AD" w:rsidRDefault="00DA69AD" w14:paraId="2FB40714" w14:textId="77777777">
      <w:pPr>
        <w:pStyle w:val="sccodifiedsection"/>
      </w:pPr>
      <w:r>
        <w:tab/>
      </w:r>
      <w:r>
        <w:tab/>
      </w:r>
      <w:bookmarkStart w:name="ss_T54C7N670S1_lv2_04d5927f7" w:id="6"/>
      <w:r>
        <w:t>(</w:t>
      </w:r>
      <w:bookmarkEnd w:id="6"/>
      <w:r>
        <w:t>1) A person with a hobby license may collect from submerged lands of this State a reasonable number of artifactual items and/or complete and fragmented fossil specimens a day that:</w:t>
      </w:r>
    </w:p>
    <w:p w:rsidR="00DA69AD" w:rsidP="00DA69AD" w:rsidRDefault="00DA69AD" w14:paraId="6034157D" w14:textId="77777777">
      <w:pPr>
        <w:pStyle w:val="sccodifiedsection"/>
      </w:pPr>
      <w:r>
        <w:tab/>
      </w:r>
      <w:r>
        <w:tab/>
      </w:r>
      <w:r>
        <w:tab/>
      </w:r>
      <w:bookmarkStart w:name="ss_T54C7N670Sa_lv3_826f7b010" w:id="7"/>
      <w:r>
        <w:t>(</w:t>
      </w:r>
      <w:bookmarkEnd w:id="7"/>
      <w:r>
        <w:t>a) are exposed or resting on the bottom sediments of submerged lands; and</w:t>
      </w:r>
    </w:p>
    <w:p w:rsidR="00DA69AD" w:rsidP="00DA69AD" w:rsidRDefault="00DA69AD" w14:paraId="4EE791D7" w14:textId="77777777">
      <w:pPr>
        <w:pStyle w:val="sccodifiedsection"/>
      </w:pPr>
      <w:r>
        <w:tab/>
      </w:r>
      <w:r>
        <w:tab/>
      </w:r>
      <w:r>
        <w:tab/>
      </w:r>
      <w:bookmarkStart w:name="ss_T54C7N670Sb_lv3_f0fbe0df9" w:id="8"/>
      <w:r>
        <w:t>(</w:t>
      </w:r>
      <w:bookmarkEnd w:id="8"/>
      <w:r>
        <w:t>b) do not require excavation to recover.</w:t>
      </w:r>
    </w:p>
    <w:p w:rsidR="00DA69AD" w:rsidP="00DA69AD" w:rsidRDefault="00DA69AD" w14:paraId="46B45BE7" w14:textId="2FE6251F">
      <w:pPr>
        <w:pStyle w:val="sccodifiedsection"/>
      </w:pPr>
      <w:r>
        <w:tab/>
      </w:r>
      <w:r>
        <w:tab/>
      </w:r>
      <w:bookmarkStart w:name="ss_T54C7N670S2_lv2_66e6f8822" w:id="9"/>
      <w:r>
        <w:t>(</w:t>
      </w:r>
      <w:bookmarkEnd w:id="9"/>
      <w:r>
        <w:t>2) No artifactual or paleontological materials may be recovered from submerged lands of this State unless they can be obtained by hand</w:t>
      </w:r>
      <w:r w:rsidR="00D603F9">
        <w:rPr>
          <w:rStyle w:val="scinsert"/>
        </w:rPr>
        <w:t xml:space="preserve"> or by magnet</w:t>
      </w:r>
      <w:r>
        <w:t>.</w:t>
      </w:r>
    </w:p>
    <w:p w:rsidR="00DA69AD" w:rsidP="00DA69AD" w:rsidRDefault="00DA69AD" w14:paraId="14F6C802" w14:textId="77777777">
      <w:pPr>
        <w:pStyle w:val="sccodifiedsection"/>
      </w:pPr>
      <w:r>
        <w:tab/>
      </w:r>
      <w:r>
        <w:tab/>
      </w:r>
      <w:bookmarkStart w:name="ss_T54C7N670S3_lv2_3c3cfd4d8" w:id="10"/>
      <w:r>
        <w:t>(</w:t>
      </w:r>
      <w:bookmarkEnd w:id="10"/>
      <w:r>
        <w:t>3) No specimen may be recovered from a fossil specimen with joined or interrelated elements before contacting the museum.</w:t>
      </w:r>
    </w:p>
    <w:p w:rsidRPr="00DF3B44" w:rsidR="007E06BB" w:rsidP="00787433" w:rsidRDefault="007E06BB" w14:paraId="3D8F1FED" w14:textId="12AD908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1"/>
      <w:bookmarkStart w:name="eff_date_section" w:id="12"/>
      <w:r w:rsidRPr="00DF3B44">
        <w:t>S</w:t>
      </w:r>
      <w:bookmarkEnd w:id="11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F51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49E7856" w:rsidR="00685035" w:rsidRPr="007B4AF7" w:rsidRDefault="00FC02C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0516F">
              <w:t>[4398]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0516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5426"/>
    <w:rsid w:val="00017FB0"/>
    <w:rsid w:val="00020B5D"/>
    <w:rsid w:val="000236CF"/>
    <w:rsid w:val="00026421"/>
    <w:rsid w:val="00030409"/>
    <w:rsid w:val="00037F04"/>
    <w:rsid w:val="000404BF"/>
    <w:rsid w:val="00041010"/>
    <w:rsid w:val="00044B84"/>
    <w:rsid w:val="000479D0"/>
    <w:rsid w:val="0006464F"/>
    <w:rsid w:val="00066B54"/>
    <w:rsid w:val="00067D90"/>
    <w:rsid w:val="00072FCD"/>
    <w:rsid w:val="00074A4F"/>
    <w:rsid w:val="00077B65"/>
    <w:rsid w:val="000A10AB"/>
    <w:rsid w:val="000A1D0D"/>
    <w:rsid w:val="000A3C25"/>
    <w:rsid w:val="000B4C02"/>
    <w:rsid w:val="000B5B4A"/>
    <w:rsid w:val="000B7FBE"/>
    <w:rsid w:val="000B7FE1"/>
    <w:rsid w:val="000C3E88"/>
    <w:rsid w:val="000C46B9"/>
    <w:rsid w:val="000C58E4"/>
    <w:rsid w:val="000C6CAF"/>
    <w:rsid w:val="000C6F9A"/>
    <w:rsid w:val="000D2F44"/>
    <w:rsid w:val="000D33E4"/>
    <w:rsid w:val="000E578A"/>
    <w:rsid w:val="000F2250"/>
    <w:rsid w:val="000F50E2"/>
    <w:rsid w:val="0010329A"/>
    <w:rsid w:val="00105756"/>
    <w:rsid w:val="001164F9"/>
    <w:rsid w:val="0011719C"/>
    <w:rsid w:val="00133C3B"/>
    <w:rsid w:val="00137464"/>
    <w:rsid w:val="00140049"/>
    <w:rsid w:val="00171601"/>
    <w:rsid w:val="001730EB"/>
    <w:rsid w:val="00173276"/>
    <w:rsid w:val="00174F07"/>
    <w:rsid w:val="00175870"/>
    <w:rsid w:val="00176122"/>
    <w:rsid w:val="001866CA"/>
    <w:rsid w:val="0019025B"/>
    <w:rsid w:val="00192AF7"/>
    <w:rsid w:val="00193C94"/>
    <w:rsid w:val="00197366"/>
    <w:rsid w:val="001A136C"/>
    <w:rsid w:val="001B6DA2"/>
    <w:rsid w:val="001C25EC"/>
    <w:rsid w:val="001F2A41"/>
    <w:rsid w:val="001F313F"/>
    <w:rsid w:val="001F331D"/>
    <w:rsid w:val="001F394C"/>
    <w:rsid w:val="001F6511"/>
    <w:rsid w:val="002038AA"/>
    <w:rsid w:val="002114C8"/>
    <w:rsid w:val="0021166F"/>
    <w:rsid w:val="002125BC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9237B"/>
    <w:rsid w:val="002A7989"/>
    <w:rsid w:val="002B02F3"/>
    <w:rsid w:val="002C3463"/>
    <w:rsid w:val="002D266D"/>
    <w:rsid w:val="002D5B3D"/>
    <w:rsid w:val="002D7447"/>
    <w:rsid w:val="002E315A"/>
    <w:rsid w:val="002E4F8C"/>
    <w:rsid w:val="002F51D8"/>
    <w:rsid w:val="002F560C"/>
    <w:rsid w:val="002F5847"/>
    <w:rsid w:val="0030425A"/>
    <w:rsid w:val="00320B47"/>
    <w:rsid w:val="003405D6"/>
    <w:rsid w:val="003421F1"/>
    <w:rsid w:val="0034279C"/>
    <w:rsid w:val="00354F64"/>
    <w:rsid w:val="003559A1"/>
    <w:rsid w:val="00361563"/>
    <w:rsid w:val="00371D36"/>
    <w:rsid w:val="00373789"/>
    <w:rsid w:val="00373E17"/>
    <w:rsid w:val="003775E6"/>
    <w:rsid w:val="00381998"/>
    <w:rsid w:val="003A129B"/>
    <w:rsid w:val="003A5F1C"/>
    <w:rsid w:val="003C3E2E"/>
    <w:rsid w:val="003C6F53"/>
    <w:rsid w:val="003C79A5"/>
    <w:rsid w:val="003D4A3C"/>
    <w:rsid w:val="003D55B2"/>
    <w:rsid w:val="003E0033"/>
    <w:rsid w:val="003E49CC"/>
    <w:rsid w:val="003E5452"/>
    <w:rsid w:val="003E7165"/>
    <w:rsid w:val="003E7FF6"/>
    <w:rsid w:val="00402EB2"/>
    <w:rsid w:val="004046B5"/>
    <w:rsid w:val="00406F27"/>
    <w:rsid w:val="004141B8"/>
    <w:rsid w:val="00414C87"/>
    <w:rsid w:val="004203B9"/>
    <w:rsid w:val="00423951"/>
    <w:rsid w:val="00432135"/>
    <w:rsid w:val="00446987"/>
    <w:rsid w:val="00446D28"/>
    <w:rsid w:val="00451DC6"/>
    <w:rsid w:val="00466CD0"/>
    <w:rsid w:val="00473583"/>
    <w:rsid w:val="0047772E"/>
    <w:rsid w:val="00477F32"/>
    <w:rsid w:val="00481850"/>
    <w:rsid w:val="004851A0"/>
    <w:rsid w:val="0048627F"/>
    <w:rsid w:val="004919C0"/>
    <w:rsid w:val="004932AB"/>
    <w:rsid w:val="00494BEF"/>
    <w:rsid w:val="004A4EC2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3DDA"/>
    <w:rsid w:val="005002ED"/>
    <w:rsid w:val="00500DBC"/>
    <w:rsid w:val="0050516F"/>
    <w:rsid w:val="005102BE"/>
    <w:rsid w:val="00511E82"/>
    <w:rsid w:val="00523F7F"/>
    <w:rsid w:val="00524D54"/>
    <w:rsid w:val="00543B9E"/>
    <w:rsid w:val="0054531B"/>
    <w:rsid w:val="00546C24"/>
    <w:rsid w:val="005476FF"/>
    <w:rsid w:val="005516F6"/>
    <w:rsid w:val="00552842"/>
    <w:rsid w:val="00554E89"/>
    <w:rsid w:val="00564632"/>
    <w:rsid w:val="00564B58"/>
    <w:rsid w:val="00567A76"/>
    <w:rsid w:val="00572281"/>
    <w:rsid w:val="00577465"/>
    <w:rsid w:val="005801DD"/>
    <w:rsid w:val="00592A40"/>
    <w:rsid w:val="005A28BC"/>
    <w:rsid w:val="005A5377"/>
    <w:rsid w:val="005B7817"/>
    <w:rsid w:val="005C06C8"/>
    <w:rsid w:val="005C0F7A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0779C"/>
    <w:rsid w:val="00611EBA"/>
    <w:rsid w:val="006152A4"/>
    <w:rsid w:val="0061687D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46A2"/>
    <w:rsid w:val="00683986"/>
    <w:rsid w:val="00685035"/>
    <w:rsid w:val="00685770"/>
    <w:rsid w:val="00690DBA"/>
    <w:rsid w:val="006964F9"/>
    <w:rsid w:val="006A395F"/>
    <w:rsid w:val="006A40BD"/>
    <w:rsid w:val="006A65E2"/>
    <w:rsid w:val="006B37BD"/>
    <w:rsid w:val="006C092D"/>
    <w:rsid w:val="006C099D"/>
    <w:rsid w:val="006C18F0"/>
    <w:rsid w:val="006C2248"/>
    <w:rsid w:val="006C5934"/>
    <w:rsid w:val="006C7E01"/>
    <w:rsid w:val="006D253F"/>
    <w:rsid w:val="006D64A5"/>
    <w:rsid w:val="006E0935"/>
    <w:rsid w:val="006E353F"/>
    <w:rsid w:val="006E35AB"/>
    <w:rsid w:val="006E5D77"/>
    <w:rsid w:val="006E792D"/>
    <w:rsid w:val="00711AA9"/>
    <w:rsid w:val="00722155"/>
    <w:rsid w:val="00725A62"/>
    <w:rsid w:val="00737F19"/>
    <w:rsid w:val="00782BF8"/>
    <w:rsid w:val="00783C75"/>
    <w:rsid w:val="007849D9"/>
    <w:rsid w:val="00787433"/>
    <w:rsid w:val="007A10F1"/>
    <w:rsid w:val="007A3D50"/>
    <w:rsid w:val="007B2D29"/>
    <w:rsid w:val="007B3379"/>
    <w:rsid w:val="007B412F"/>
    <w:rsid w:val="007B4AF7"/>
    <w:rsid w:val="007B4DBF"/>
    <w:rsid w:val="007B7475"/>
    <w:rsid w:val="007C52C9"/>
    <w:rsid w:val="007C5458"/>
    <w:rsid w:val="007D2C67"/>
    <w:rsid w:val="007D4880"/>
    <w:rsid w:val="007D653D"/>
    <w:rsid w:val="007E06BB"/>
    <w:rsid w:val="007E14AE"/>
    <w:rsid w:val="007E4BCF"/>
    <w:rsid w:val="007F50D1"/>
    <w:rsid w:val="00816D52"/>
    <w:rsid w:val="00830822"/>
    <w:rsid w:val="00831048"/>
    <w:rsid w:val="00833942"/>
    <w:rsid w:val="00834272"/>
    <w:rsid w:val="008625C1"/>
    <w:rsid w:val="0087671D"/>
    <w:rsid w:val="008806F9"/>
    <w:rsid w:val="0088204D"/>
    <w:rsid w:val="00887957"/>
    <w:rsid w:val="008A1BFF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1120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04"/>
    <w:rsid w:val="00992876"/>
    <w:rsid w:val="009A0DCE"/>
    <w:rsid w:val="009A22CD"/>
    <w:rsid w:val="009A3E4B"/>
    <w:rsid w:val="009B35FD"/>
    <w:rsid w:val="009B6815"/>
    <w:rsid w:val="009C767B"/>
    <w:rsid w:val="009C79B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27884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4B8E"/>
    <w:rsid w:val="00AA7824"/>
    <w:rsid w:val="00AB0FA3"/>
    <w:rsid w:val="00AB73BF"/>
    <w:rsid w:val="00AC335C"/>
    <w:rsid w:val="00AC463E"/>
    <w:rsid w:val="00AC6843"/>
    <w:rsid w:val="00AD3BE2"/>
    <w:rsid w:val="00AD3E3D"/>
    <w:rsid w:val="00AE086B"/>
    <w:rsid w:val="00AE1EE4"/>
    <w:rsid w:val="00AE36EC"/>
    <w:rsid w:val="00AE51E2"/>
    <w:rsid w:val="00AE7406"/>
    <w:rsid w:val="00AF1688"/>
    <w:rsid w:val="00AF2451"/>
    <w:rsid w:val="00AF46E6"/>
    <w:rsid w:val="00AF5139"/>
    <w:rsid w:val="00B06EDA"/>
    <w:rsid w:val="00B1161F"/>
    <w:rsid w:val="00B11661"/>
    <w:rsid w:val="00B32B4D"/>
    <w:rsid w:val="00B35369"/>
    <w:rsid w:val="00B4137E"/>
    <w:rsid w:val="00B5027C"/>
    <w:rsid w:val="00B54DF7"/>
    <w:rsid w:val="00B56223"/>
    <w:rsid w:val="00B56E79"/>
    <w:rsid w:val="00B57AA7"/>
    <w:rsid w:val="00B637AA"/>
    <w:rsid w:val="00B63800"/>
    <w:rsid w:val="00B63BE2"/>
    <w:rsid w:val="00B72BD4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0D5E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03F9"/>
    <w:rsid w:val="00D62E42"/>
    <w:rsid w:val="00D66DEE"/>
    <w:rsid w:val="00D76ADD"/>
    <w:rsid w:val="00D772FB"/>
    <w:rsid w:val="00D928D6"/>
    <w:rsid w:val="00DA1AA0"/>
    <w:rsid w:val="00DA512B"/>
    <w:rsid w:val="00DA69AD"/>
    <w:rsid w:val="00DB5C0E"/>
    <w:rsid w:val="00DC3239"/>
    <w:rsid w:val="00DC44A8"/>
    <w:rsid w:val="00DE4BEE"/>
    <w:rsid w:val="00DE5B3D"/>
    <w:rsid w:val="00DE7112"/>
    <w:rsid w:val="00DF19BE"/>
    <w:rsid w:val="00DF3B44"/>
    <w:rsid w:val="00E133F3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3D8C"/>
    <w:rsid w:val="00EB46E2"/>
    <w:rsid w:val="00EC0045"/>
    <w:rsid w:val="00EC058D"/>
    <w:rsid w:val="00EC4AA8"/>
    <w:rsid w:val="00ED452E"/>
    <w:rsid w:val="00EE036A"/>
    <w:rsid w:val="00EE3CDA"/>
    <w:rsid w:val="00EF37A8"/>
    <w:rsid w:val="00EF531F"/>
    <w:rsid w:val="00F025C6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02C1"/>
    <w:rsid w:val="00FC3593"/>
    <w:rsid w:val="00FD117D"/>
    <w:rsid w:val="00FD72E3"/>
    <w:rsid w:val="00FD7852"/>
    <w:rsid w:val="00FE06FC"/>
    <w:rsid w:val="00FE3EFA"/>
    <w:rsid w:val="00FF0315"/>
    <w:rsid w:val="00FF0E3F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1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0516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0516F"/>
    <w:pPr>
      <w:spacing w:after="0" w:line="240" w:lineRule="auto"/>
    </w:pPr>
  </w:style>
  <w:style w:type="paragraph" w:customStyle="1" w:styleId="scemptylineheader">
    <w:name w:val="sc_emptyline_header"/>
    <w:qFormat/>
    <w:rsid w:val="0050516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0516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0516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0516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051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051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0516F"/>
    <w:rPr>
      <w:color w:val="808080"/>
    </w:rPr>
  </w:style>
  <w:style w:type="paragraph" w:customStyle="1" w:styleId="scdirectionallanguage">
    <w:name w:val="sc_directional_language"/>
    <w:qFormat/>
    <w:rsid w:val="005051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051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0516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051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0516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0516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051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0516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0516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051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051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051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051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0516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0516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0516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0516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051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0516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0516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0516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16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16F"/>
    <w:rPr>
      <w:lang w:val="en-US"/>
    </w:rPr>
  </w:style>
  <w:style w:type="paragraph" w:styleId="ListParagraph">
    <w:name w:val="List Paragraph"/>
    <w:basedOn w:val="Normal"/>
    <w:uiPriority w:val="34"/>
    <w:qFormat/>
    <w:rsid w:val="0050516F"/>
    <w:pPr>
      <w:ind w:left="720"/>
      <w:contextualSpacing/>
    </w:pPr>
  </w:style>
  <w:style w:type="paragraph" w:customStyle="1" w:styleId="scbillfooter">
    <w:name w:val="sc_bill_footer"/>
    <w:qFormat/>
    <w:rsid w:val="005051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0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0516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0516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051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051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051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051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051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0516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051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0516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051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0516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0516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0516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0516F"/>
    <w:rPr>
      <w:strike/>
      <w:dstrike w:val="0"/>
    </w:rPr>
  </w:style>
  <w:style w:type="character" w:customStyle="1" w:styleId="scinsert">
    <w:name w:val="sc_insert"/>
    <w:uiPriority w:val="1"/>
    <w:qFormat/>
    <w:rsid w:val="0050516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0516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0516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0516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0516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0516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0516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0516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0516F"/>
    <w:rPr>
      <w:strike/>
      <w:dstrike w:val="0"/>
      <w:color w:val="FF0000"/>
    </w:rPr>
  </w:style>
  <w:style w:type="paragraph" w:customStyle="1" w:styleId="scbillsiglines">
    <w:name w:val="sc_bill_sig_lines"/>
    <w:qFormat/>
    <w:rsid w:val="0050516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0516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0516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0516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0516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0516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0516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0516F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0B7FB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398&amp;session=126&amp;summary=B" TargetMode="External" Id="Ra83009a80d334511" /><Relationship Type="http://schemas.openxmlformats.org/officeDocument/2006/relationships/hyperlink" Target="https://www.scstatehouse.gov/sess126_2025-2026/prever/4398_20250423.docx" TargetMode="External" Id="R8fb90862fb2b4cc9" /><Relationship Type="http://schemas.openxmlformats.org/officeDocument/2006/relationships/hyperlink" Target="h:\hj\20250423.docx" TargetMode="External" Id="R1a21cc37c26242fa" /><Relationship Type="http://schemas.openxmlformats.org/officeDocument/2006/relationships/hyperlink" Target="h:\hj\20250423.docx" TargetMode="External" Id="Rf9283ac9dd86416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36CF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A4EC2"/>
    <w:rsid w:val="004E2BB5"/>
    <w:rsid w:val="00580C56"/>
    <w:rsid w:val="006152A4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AE51E2"/>
    <w:rsid w:val="00B20DA6"/>
    <w:rsid w:val="00B457AF"/>
    <w:rsid w:val="00C818FB"/>
    <w:rsid w:val="00CC0451"/>
    <w:rsid w:val="00D6665C"/>
    <w:rsid w:val="00D900BD"/>
    <w:rsid w:val="00D928D6"/>
    <w:rsid w:val="00E76813"/>
    <w:rsid w:val="00EB3D8C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lwb360Metadata xmlns="http://schemas.openxmlformats.org/package/2006/metadata/lwb360-metadata">
  <DOCUMENT_TYPE>Bill</DOCUMENT_TYPE>
  <FILENAME>&lt;&lt;filename&gt;&gt;</FILENAME>
  <ID>3f24e960-f6b5-4202-af4f-19b0de84973c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2025-04-23T00:00:00-04:00</T_BILL_DT_VERSION>
  <T_BILL_D_HOUSEINTRODATE>2025-04-23</T_BILL_D_HOUSEINTRODATE>
  <T_BILL_D_INTRODATE>2025-04-23</T_BILL_D_INTRODATE>
  <T_BILL_N_INTERNALVERSIONNUMBER>1</T_BILL_N_INTERNALVERSIONNUMBER>
  <T_BILL_N_SESSION>126</T_BILL_N_SESSION>
  <T_BILL_N_VERSIONNUMBER>1</T_BILL_N_VERSIONNUMBER>
  <T_BILL_N_YEAR>2025</T_BILL_N_YEAR>
  <T_BILL_REQUEST_REQUEST>45e38208-6b6f-42a8-abe1-ed3ad1c724d4</T_BILL_REQUEST_REQUEST>
  <T_BILL_R_ORIGINALDRAFT>13457eca-30d3-4f93-8396-3861788e268f</T_BILL_R_ORIGINALDRAFT>
  <T_BILL_SPONSOR_SPONSOR>aec372e3-d837-4992-9180-7bddeef3f7d7</T_BILL_SPONSOR_SPONSOR>
  <T_BILL_T_BILLNAME>[4398]</T_BILL_T_BILLNAME>
  <T_BILL_T_BILLNUMBER>4398</T_BILL_T_BILLNUMBER>
  <T_BILL_T_BILLTITLE>TO AMEND THE SOUTH CAROLINA CODE OF LAWS BY AMENDING SECTION 54-7-670, RELATING TO HOBBY LICENSES, SO AS TO PERMIT THE RECOVERY OF OBJECTs BY MAGNET.</T_BILL_T_BILLTITLE>
  <T_BILL_T_CHAMBER>house</T_BILL_T_CHAMBER>
  <T_BILL_T_FILENAME> </T_BILL_T_FILENAME>
  <T_BILL_T_LEGTYPE>bill_statewide</T_BILL_T_LEGTYPE>
  <T_BILL_T_RATNUMBERSTRING>HNone</T_BILL_T_RATNUMBERSTRING>
  <T_BILL_T_SECTIONS>[{"SectionUUID":"b0b191c0-a7a8-4045-a042-463592acedfd","SectionName":"code_section","SectionNumber":1,"SectionType":"code_section","CodeSections":[{"CodeSectionBookmarkName":"cs_T54C7N670_5388bad2a","IsConstitutionSection":false,"Identity":"54-7-670","IsNew":false,"SubSections":[{"Level":1,"Identity":"T54C7N670SF","SubSectionBookmarkName":"ss_T54C7N670SF_lv1_60e2a1ee4","IsNewSubSection":false,"SubSectionReplacement":""},{"Level":2,"Identity":"T54C7N670S1","SubSectionBookmarkName":"ss_T54C7N670S1_lv2_04d5927f7","IsNewSubSection":false,"SubSectionReplacement":""},{"Level":3,"Identity":"T54C7N670Sa","SubSectionBookmarkName":"ss_T54C7N670Sa_lv3_826f7b010","IsNewSubSection":false,"SubSectionReplacement":""},{"Level":3,"Identity":"T54C7N670Sb","SubSectionBookmarkName":"ss_T54C7N670Sb_lv3_f0fbe0df9","IsNewSubSection":false,"SubSectionReplacement":""},{"Level":2,"Identity":"T54C7N670S2","SubSectionBookmarkName":"ss_T54C7N670S2_lv2_66e6f8822","IsNewSubSection":false,"SubSectionReplacement":""},{"Level":2,"Identity":"T54C7N670S3","SubSectionBookmarkName":"ss_T54C7N670S3_lv2_3c3cfd4d8","IsNewSubSection":false,"SubSectionReplacement":""}],"TitleRelatedTo":"Hobby licenses","TitleSoAsTo":"permit the recovery of object by magnet","Deleted":false}],"TitleText":"","DisableControls":false,"Deleted":false,"RepealItems":[],"SectionBookmarkName":"bs_num_1_4efb9695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Magnet fishing</T_BILL_T_SUBJECT>
  <T_BILL_UR_DRAFTER>pagehilton@scstatehouse.gov</T_BILL_UR_DRAFTER>
  <T_BILL_UR_DRAFTINGASSISTANT>annarushton@scstatehouse.gov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955CA-E950-4FE1-81AB-3CDEA4C2556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1221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2025-04-22T16:28:00Z</cp:lastPrinted>
  <dcterms:created xsi:type="dcterms:W3CDTF">2025-04-23T18:52:00Z</dcterms:created>
  <dcterms:modified xsi:type="dcterms:W3CDTF">2025-04-23T18:52:00Z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