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SR-0007QG25.docx</w:t>
      </w:r>
    </w:p>
    <w:p>
      <w:pPr>
        <w:widowControl w:val="false"/>
        <w:spacing w:after="0"/>
        <w:jc w:val="left"/>
      </w:pPr>
    </w:p>
    <w:p>
      <w:pPr>
        <w:widowControl w:val="false"/>
        <w:spacing w:after="0"/>
        <w:jc w:val="left"/>
      </w:pPr>
      <w:r>
        <w:rPr>
          <w:rFonts w:ascii="Times New Roman"/>
          <w:sz w:val="22"/>
        </w:rPr>
        <w:t xml:space="preserve">Introduced in the Senate on March 19,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Pooling Precincts in Municipal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3/19/2025</w:t>
      </w:r>
      <w:r>
        <w:tab/>
        <w:t>Senate</w:t>
      </w:r>
      <w:r>
        <w:tab/>
        <w:t xml:space="preserve">Introduced and read first time</w:t>
      </w:r>
      <w:r>
        <w:t xml:space="preserve"> (</w:t>
      </w:r>
      <w:hyperlink w:history="true" r:id="R713693ffce0e432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Referred to Committee on</w:t>
      </w:r>
      <w:r>
        <w:rPr>
          <w:b/>
        </w:rPr>
        <w:t xml:space="preserve"> Judiciary</w:t>
      </w:r>
      <w:r>
        <w:t xml:space="preserve"> (</w:t>
      </w:r>
      <w:hyperlink w:history="true" r:id="Rdb7c0e29f0ce429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7d3448c0514a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bd286f3b404f19">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120E" w14:paraId="40FEFADA" w14:textId="2D577B69">
          <w:pPr>
            <w:pStyle w:val="scbilltitle"/>
          </w:pPr>
          <w:r>
            <w:t>TO AMEND THE SOUTH CAROLINA CODE OF LAWS BY AMENDING SECTION 7‑7‑1000, RELATING TO POOLING PRECINCTS IN MUNICIPAL GENERAL ELECTIONS, SO AS TO PROVIDE THAT THE TOTAL NUMBER OF REGISTERED VOTERS IN MUNICIPAL POOLED PRECINCTS MAY NOT EXCEED THREE THOUSAND; AND BY AMENDING SECTION 7‑7‑1000, RELATING TO POOLING PRECINCTS IN MUNICIPAL PRIMARY ELECTIONS, SO AS TO PROVIDE THAT THE TOTAL NUMBER OF REGISTERED VOTERS IN MUNICIPAL POOLED PRECINCTS MAY NOT EXCEED FIVE THOUSAND.</w:t>
          </w:r>
        </w:p>
      </w:sdtContent>
    </w:sdt>
    <w:bookmarkStart w:name="at_bb009b6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f0f1576" w:id="2"/>
      <w:r w:rsidRPr="0094541D">
        <w:t>B</w:t>
      </w:r>
      <w:bookmarkEnd w:id="2"/>
      <w:r w:rsidRPr="0094541D">
        <w:t>e it enacted by the General Assembly of the State of South Carolina:</w:t>
      </w:r>
    </w:p>
    <w:p w:rsidR="000859F9" w:rsidP="000859F9" w:rsidRDefault="000859F9" w14:paraId="5266CC8D" w14:textId="77777777">
      <w:pPr>
        <w:pStyle w:val="scemptyline"/>
      </w:pPr>
    </w:p>
    <w:p w:rsidR="000859F9" w:rsidP="000859F9" w:rsidRDefault="000859F9" w14:paraId="552EE871" w14:textId="367DC33C">
      <w:pPr>
        <w:pStyle w:val="scdirectionallanguage"/>
      </w:pPr>
      <w:bookmarkStart w:name="bs_num_1_aae4f5374" w:id="3"/>
      <w:r>
        <w:t>S</w:t>
      </w:r>
      <w:bookmarkEnd w:id="3"/>
      <w:r>
        <w:t>ECTION 1.</w:t>
      </w:r>
      <w:r>
        <w:tab/>
      </w:r>
      <w:bookmarkStart w:name="dl_6a4270dfa" w:id="4"/>
      <w:r>
        <w:t>S</w:t>
      </w:r>
      <w:bookmarkEnd w:id="4"/>
      <w:r>
        <w:t>ection 7‑7‑1000(A)</w:t>
      </w:r>
      <w:r w:rsidR="00E71462">
        <w:t>(2)</w:t>
      </w:r>
      <w:r>
        <w:t xml:space="preserve"> of the S.C. Code is amended to read:</w:t>
      </w:r>
    </w:p>
    <w:p w:rsidR="000859F9" w:rsidP="000859F9" w:rsidRDefault="000859F9" w14:paraId="7DA1576B" w14:textId="77777777">
      <w:pPr>
        <w:pStyle w:val="sccodifiedsection"/>
      </w:pPr>
    </w:p>
    <w:p w:rsidR="000859F9" w:rsidP="00E71462" w:rsidRDefault="000859F9" w14:paraId="4D82AC68" w14:textId="613D5B77">
      <w:pPr>
        <w:pStyle w:val="sccodifiedsection"/>
      </w:pPr>
      <w:bookmarkStart w:name="cs_T7C7N1000_7f651fd60" w:id="5"/>
      <w:r>
        <w:tab/>
      </w:r>
      <w:bookmarkStart w:name="ss_T7C7N1000S2_lv1_cfee4c019" w:id="6"/>
      <w:bookmarkEnd w:id="5"/>
      <w:r>
        <w:t>(</w:t>
      </w:r>
      <w:bookmarkEnd w:id="6"/>
      <w:r>
        <w:t xml:space="preserve">2) The total number of registered voters within the municipality in each group of pooled precincts cannot exceed </w:t>
      </w:r>
      <w:r>
        <w:rPr>
          <w:rStyle w:val="scstrike"/>
        </w:rPr>
        <w:t>one thousand five hundred.</w:t>
      </w:r>
      <w:r w:rsidR="000550A5">
        <w:rPr>
          <w:rStyle w:val="scinsert"/>
        </w:rPr>
        <w:t xml:space="preserve"> </w:t>
      </w:r>
      <w:r w:rsidR="00141D4D">
        <w:rPr>
          <w:rStyle w:val="scinsert"/>
        </w:rPr>
        <w:t>three</w:t>
      </w:r>
      <w:r w:rsidR="000550A5">
        <w:rPr>
          <w:rStyle w:val="scinsert"/>
        </w:rPr>
        <w:t xml:space="preserve"> thousand.</w:t>
      </w:r>
    </w:p>
    <w:p w:rsidR="0013320F" w:rsidP="0013320F" w:rsidRDefault="0013320F" w14:paraId="79AA4C8D" w14:textId="77777777">
      <w:pPr>
        <w:pStyle w:val="scemptyline"/>
      </w:pPr>
    </w:p>
    <w:p w:rsidR="0013320F" w:rsidP="0013320F" w:rsidRDefault="0013320F" w14:paraId="21BEB81E" w14:textId="18F6F29E">
      <w:pPr>
        <w:pStyle w:val="scdirectionallanguage"/>
      </w:pPr>
      <w:bookmarkStart w:name="bs_num_2_0127b2580" w:id="7"/>
      <w:r>
        <w:t>S</w:t>
      </w:r>
      <w:bookmarkEnd w:id="7"/>
      <w:r>
        <w:t>ECTION 2.</w:t>
      </w:r>
      <w:r>
        <w:tab/>
      </w:r>
      <w:bookmarkStart w:name="dl_d539454aa" w:id="8"/>
      <w:r>
        <w:t>S</w:t>
      </w:r>
      <w:bookmarkEnd w:id="8"/>
      <w:r>
        <w:t>ection 7‑7‑1000(B)</w:t>
      </w:r>
      <w:r w:rsidR="0067120E">
        <w:t>(2)</w:t>
      </w:r>
      <w:r>
        <w:t xml:space="preserve"> of the S.C. Code is amended to read:</w:t>
      </w:r>
    </w:p>
    <w:p w:rsidR="003F1D03" w:rsidP="0013320F" w:rsidRDefault="003F1D03" w14:paraId="6F4D6034" w14:textId="77777777">
      <w:pPr>
        <w:pStyle w:val="sccodifiedsection"/>
      </w:pPr>
    </w:p>
    <w:p w:rsidR="0013320F" w:rsidP="0013320F" w:rsidRDefault="0013320F" w14:paraId="142686AC" w14:textId="524F20DA">
      <w:pPr>
        <w:pStyle w:val="sccodifiedsection"/>
      </w:pPr>
      <w:r>
        <w:tab/>
      </w:r>
      <w:bookmarkStart w:name="ss_T7C7N1000S2_lv1_948c91cf7" w:id="9"/>
      <w:bookmarkStart w:name="cs_T7C7N1000_e751292c2" w:id="10"/>
      <w:r>
        <w:t>(</w:t>
      </w:r>
      <w:bookmarkEnd w:id="9"/>
      <w:bookmarkEnd w:id="10"/>
      <w:r>
        <w:t xml:space="preserve">2) The total number of registered voters within the municipality in each group of pooled precincts cannot exceed </w:t>
      </w:r>
      <w:r>
        <w:rPr>
          <w:rStyle w:val="scstrike"/>
        </w:rPr>
        <w:t xml:space="preserve">three </w:t>
      </w:r>
      <w:r w:rsidR="003F1D03">
        <w:rPr>
          <w:rStyle w:val="scinsert"/>
        </w:rPr>
        <w:t xml:space="preserve">five </w:t>
      </w:r>
      <w:r>
        <w:t>thousand.</w:t>
      </w:r>
    </w:p>
    <w:p w:rsidRPr="00DF3B44" w:rsidR="007E06BB" w:rsidP="00787433" w:rsidRDefault="007E06BB" w14:paraId="3D8F1FED" w14:textId="1547C3CC">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0F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8FEAC0" w:rsidR="00685035" w:rsidRPr="007B4AF7" w:rsidRDefault="00C747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11AC">
              <w:rPr>
                <w:noProof/>
              </w:rPr>
              <w:t>SR-0007QG25.docx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57"/>
    <w:rsid w:val="00023AB7"/>
    <w:rsid w:val="00026421"/>
    <w:rsid w:val="00030409"/>
    <w:rsid w:val="00036C81"/>
    <w:rsid w:val="00037F04"/>
    <w:rsid w:val="000404BF"/>
    <w:rsid w:val="000417B8"/>
    <w:rsid w:val="00044B84"/>
    <w:rsid w:val="00044CE3"/>
    <w:rsid w:val="000479D0"/>
    <w:rsid w:val="000550A5"/>
    <w:rsid w:val="0006093B"/>
    <w:rsid w:val="0006464F"/>
    <w:rsid w:val="00066B54"/>
    <w:rsid w:val="000707C6"/>
    <w:rsid w:val="00072FCD"/>
    <w:rsid w:val="00074A4F"/>
    <w:rsid w:val="00077B65"/>
    <w:rsid w:val="000859F9"/>
    <w:rsid w:val="000A3C25"/>
    <w:rsid w:val="000A751D"/>
    <w:rsid w:val="000B4C02"/>
    <w:rsid w:val="000B5B4A"/>
    <w:rsid w:val="000B7FE1"/>
    <w:rsid w:val="000C3E88"/>
    <w:rsid w:val="000C46B9"/>
    <w:rsid w:val="000C58E4"/>
    <w:rsid w:val="000C6F9A"/>
    <w:rsid w:val="000D2F44"/>
    <w:rsid w:val="000D33E4"/>
    <w:rsid w:val="000D42F2"/>
    <w:rsid w:val="000E578A"/>
    <w:rsid w:val="000F0D5B"/>
    <w:rsid w:val="000F2250"/>
    <w:rsid w:val="0010329A"/>
    <w:rsid w:val="00105296"/>
    <w:rsid w:val="00105756"/>
    <w:rsid w:val="001164F9"/>
    <w:rsid w:val="0011719C"/>
    <w:rsid w:val="001202C9"/>
    <w:rsid w:val="00123C36"/>
    <w:rsid w:val="001305F0"/>
    <w:rsid w:val="00131971"/>
    <w:rsid w:val="00131AD3"/>
    <w:rsid w:val="0013320F"/>
    <w:rsid w:val="0013773B"/>
    <w:rsid w:val="00140049"/>
    <w:rsid w:val="00141D4D"/>
    <w:rsid w:val="00143CB7"/>
    <w:rsid w:val="00153DB1"/>
    <w:rsid w:val="00155F36"/>
    <w:rsid w:val="00171601"/>
    <w:rsid w:val="00172BA2"/>
    <w:rsid w:val="001730EB"/>
    <w:rsid w:val="00173276"/>
    <w:rsid w:val="00176122"/>
    <w:rsid w:val="0019025B"/>
    <w:rsid w:val="0019115C"/>
    <w:rsid w:val="0019250E"/>
    <w:rsid w:val="00192A07"/>
    <w:rsid w:val="00192AF7"/>
    <w:rsid w:val="00194C52"/>
    <w:rsid w:val="00197366"/>
    <w:rsid w:val="001A136C"/>
    <w:rsid w:val="001A7A65"/>
    <w:rsid w:val="001B07A1"/>
    <w:rsid w:val="001B14ED"/>
    <w:rsid w:val="001B6DA2"/>
    <w:rsid w:val="001C25EC"/>
    <w:rsid w:val="001C3D2D"/>
    <w:rsid w:val="001D2B6D"/>
    <w:rsid w:val="001D2FEB"/>
    <w:rsid w:val="001D5D80"/>
    <w:rsid w:val="001F2A41"/>
    <w:rsid w:val="001F313F"/>
    <w:rsid w:val="001F331D"/>
    <w:rsid w:val="001F394C"/>
    <w:rsid w:val="0020285C"/>
    <w:rsid w:val="002038AA"/>
    <w:rsid w:val="002114C8"/>
    <w:rsid w:val="0021166F"/>
    <w:rsid w:val="002162DF"/>
    <w:rsid w:val="00230038"/>
    <w:rsid w:val="002311E2"/>
    <w:rsid w:val="00233975"/>
    <w:rsid w:val="00236D73"/>
    <w:rsid w:val="00246535"/>
    <w:rsid w:val="002518F7"/>
    <w:rsid w:val="002535FF"/>
    <w:rsid w:val="00257F2E"/>
    <w:rsid w:val="00257F60"/>
    <w:rsid w:val="00260D0B"/>
    <w:rsid w:val="002625EA"/>
    <w:rsid w:val="00262AC5"/>
    <w:rsid w:val="00264AE9"/>
    <w:rsid w:val="00265205"/>
    <w:rsid w:val="002744D2"/>
    <w:rsid w:val="00275AE6"/>
    <w:rsid w:val="002836D8"/>
    <w:rsid w:val="00285D18"/>
    <w:rsid w:val="00287C81"/>
    <w:rsid w:val="002A3C09"/>
    <w:rsid w:val="002A7989"/>
    <w:rsid w:val="002B02F3"/>
    <w:rsid w:val="002B1AD8"/>
    <w:rsid w:val="002C3463"/>
    <w:rsid w:val="002C3E10"/>
    <w:rsid w:val="002D266D"/>
    <w:rsid w:val="002D5B3D"/>
    <w:rsid w:val="002D7447"/>
    <w:rsid w:val="002E1D70"/>
    <w:rsid w:val="002E315A"/>
    <w:rsid w:val="002E4F8C"/>
    <w:rsid w:val="002F560C"/>
    <w:rsid w:val="002F5847"/>
    <w:rsid w:val="0030425A"/>
    <w:rsid w:val="00313F46"/>
    <w:rsid w:val="00314C2A"/>
    <w:rsid w:val="00315B8F"/>
    <w:rsid w:val="003410A9"/>
    <w:rsid w:val="003421F1"/>
    <w:rsid w:val="0034279C"/>
    <w:rsid w:val="00354F64"/>
    <w:rsid w:val="003559A1"/>
    <w:rsid w:val="00361563"/>
    <w:rsid w:val="003641E2"/>
    <w:rsid w:val="00364220"/>
    <w:rsid w:val="00366A3A"/>
    <w:rsid w:val="00371D36"/>
    <w:rsid w:val="00373E17"/>
    <w:rsid w:val="003775E6"/>
    <w:rsid w:val="00381998"/>
    <w:rsid w:val="003A5F1C"/>
    <w:rsid w:val="003A64BF"/>
    <w:rsid w:val="003C3E2E"/>
    <w:rsid w:val="003D49A9"/>
    <w:rsid w:val="003D4A3C"/>
    <w:rsid w:val="003D55B2"/>
    <w:rsid w:val="003E0033"/>
    <w:rsid w:val="003E4D59"/>
    <w:rsid w:val="003E5452"/>
    <w:rsid w:val="003E7165"/>
    <w:rsid w:val="003E7FF6"/>
    <w:rsid w:val="003F1D03"/>
    <w:rsid w:val="003F71F6"/>
    <w:rsid w:val="004046B5"/>
    <w:rsid w:val="00406F27"/>
    <w:rsid w:val="004141B8"/>
    <w:rsid w:val="004203B9"/>
    <w:rsid w:val="00431AFC"/>
    <w:rsid w:val="00432135"/>
    <w:rsid w:val="00446987"/>
    <w:rsid w:val="00446D28"/>
    <w:rsid w:val="00465DE6"/>
    <w:rsid w:val="00466CD0"/>
    <w:rsid w:val="00471ADC"/>
    <w:rsid w:val="00473583"/>
    <w:rsid w:val="00477F32"/>
    <w:rsid w:val="00481850"/>
    <w:rsid w:val="004851A0"/>
    <w:rsid w:val="0048627F"/>
    <w:rsid w:val="00491656"/>
    <w:rsid w:val="004932AB"/>
    <w:rsid w:val="00494BEF"/>
    <w:rsid w:val="004A5512"/>
    <w:rsid w:val="004A65A3"/>
    <w:rsid w:val="004A6BE5"/>
    <w:rsid w:val="004B0C18"/>
    <w:rsid w:val="004B1FB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61F"/>
    <w:rsid w:val="00542E44"/>
    <w:rsid w:val="0054531B"/>
    <w:rsid w:val="00546C24"/>
    <w:rsid w:val="00546CF6"/>
    <w:rsid w:val="005476FF"/>
    <w:rsid w:val="005516F6"/>
    <w:rsid w:val="00552842"/>
    <w:rsid w:val="00554E87"/>
    <w:rsid w:val="00554E89"/>
    <w:rsid w:val="00564B58"/>
    <w:rsid w:val="00570EA0"/>
    <w:rsid w:val="00572281"/>
    <w:rsid w:val="00577296"/>
    <w:rsid w:val="005801DD"/>
    <w:rsid w:val="00586BDD"/>
    <w:rsid w:val="00592A40"/>
    <w:rsid w:val="005A104C"/>
    <w:rsid w:val="005A28BC"/>
    <w:rsid w:val="005A5377"/>
    <w:rsid w:val="005B20C0"/>
    <w:rsid w:val="005B7817"/>
    <w:rsid w:val="005C06C8"/>
    <w:rsid w:val="005C19AE"/>
    <w:rsid w:val="005C23D7"/>
    <w:rsid w:val="005C40EB"/>
    <w:rsid w:val="005D02B4"/>
    <w:rsid w:val="005D3013"/>
    <w:rsid w:val="005D3F20"/>
    <w:rsid w:val="005D6F63"/>
    <w:rsid w:val="005E1E50"/>
    <w:rsid w:val="005E2B9C"/>
    <w:rsid w:val="005E3332"/>
    <w:rsid w:val="005F76B0"/>
    <w:rsid w:val="00604429"/>
    <w:rsid w:val="006067B0"/>
    <w:rsid w:val="00606A8B"/>
    <w:rsid w:val="00611EBA"/>
    <w:rsid w:val="006213A8"/>
    <w:rsid w:val="00623BEA"/>
    <w:rsid w:val="0063306D"/>
    <w:rsid w:val="006347E9"/>
    <w:rsid w:val="00640C87"/>
    <w:rsid w:val="00640CDA"/>
    <w:rsid w:val="006430BB"/>
    <w:rsid w:val="006454BB"/>
    <w:rsid w:val="00657CF4"/>
    <w:rsid w:val="00657DEA"/>
    <w:rsid w:val="00661135"/>
    <w:rsid w:val="00661463"/>
    <w:rsid w:val="00663B8D"/>
    <w:rsid w:val="00663E00"/>
    <w:rsid w:val="00664F48"/>
    <w:rsid w:val="00664FAD"/>
    <w:rsid w:val="0067120E"/>
    <w:rsid w:val="00672259"/>
    <w:rsid w:val="0067345B"/>
    <w:rsid w:val="00683986"/>
    <w:rsid w:val="00685035"/>
    <w:rsid w:val="00685770"/>
    <w:rsid w:val="00690DBA"/>
    <w:rsid w:val="006964F9"/>
    <w:rsid w:val="006A395F"/>
    <w:rsid w:val="006A65E2"/>
    <w:rsid w:val="006B37BD"/>
    <w:rsid w:val="006C092D"/>
    <w:rsid w:val="006C099D"/>
    <w:rsid w:val="006C18F0"/>
    <w:rsid w:val="006C7E01"/>
    <w:rsid w:val="006D3E9C"/>
    <w:rsid w:val="006D5A03"/>
    <w:rsid w:val="006D64A5"/>
    <w:rsid w:val="006E0935"/>
    <w:rsid w:val="006E335D"/>
    <w:rsid w:val="006E353F"/>
    <w:rsid w:val="006E35AB"/>
    <w:rsid w:val="006E4A15"/>
    <w:rsid w:val="006F21FC"/>
    <w:rsid w:val="007114A9"/>
    <w:rsid w:val="00711AA9"/>
    <w:rsid w:val="007138E7"/>
    <w:rsid w:val="00722155"/>
    <w:rsid w:val="007317D8"/>
    <w:rsid w:val="00737A95"/>
    <w:rsid w:val="00737F19"/>
    <w:rsid w:val="007411DE"/>
    <w:rsid w:val="00754B68"/>
    <w:rsid w:val="00761676"/>
    <w:rsid w:val="00782BF8"/>
    <w:rsid w:val="00783C75"/>
    <w:rsid w:val="007849D9"/>
    <w:rsid w:val="00787433"/>
    <w:rsid w:val="00790FE3"/>
    <w:rsid w:val="007A10F1"/>
    <w:rsid w:val="007A3D50"/>
    <w:rsid w:val="007B2D29"/>
    <w:rsid w:val="007B412F"/>
    <w:rsid w:val="007B4AF7"/>
    <w:rsid w:val="007B4DBF"/>
    <w:rsid w:val="007C5458"/>
    <w:rsid w:val="007D2C67"/>
    <w:rsid w:val="007E06BB"/>
    <w:rsid w:val="007F29C4"/>
    <w:rsid w:val="007F50D1"/>
    <w:rsid w:val="008030EE"/>
    <w:rsid w:val="00810CDC"/>
    <w:rsid w:val="00816D52"/>
    <w:rsid w:val="00831048"/>
    <w:rsid w:val="00834272"/>
    <w:rsid w:val="00841F1B"/>
    <w:rsid w:val="00852A1D"/>
    <w:rsid w:val="008544F9"/>
    <w:rsid w:val="00854C54"/>
    <w:rsid w:val="008625C1"/>
    <w:rsid w:val="00865188"/>
    <w:rsid w:val="0086529A"/>
    <w:rsid w:val="0086723D"/>
    <w:rsid w:val="00873242"/>
    <w:rsid w:val="0087671D"/>
    <w:rsid w:val="00880025"/>
    <w:rsid w:val="008806F9"/>
    <w:rsid w:val="00887957"/>
    <w:rsid w:val="00891593"/>
    <w:rsid w:val="00893AF5"/>
    <w:rsid w:val="008A3B87"/>
    <w:rsid w:val="008A57E3"/>
    <w:rsid w:val="008B5BF4"/>
    <w:rsid w:val="008C0CEE"/>
    <w:rsid w:val="008C1B18"/>
    <w:rsid w:val="008D2F12"/>
    <w:rsid w:val="008D46EC"/>
    <w:rsid w:val="008E0E25"/>
    <w:rsid w:val="008E61A1"/>
    <w:rsid w:val="008F631C"/>
    <w:rsid w:val="009031EF"/>
    <w:rsid w:val="00917B2F"/>
    <w:rsid w:val="00917EA3"/>
    <w:rsid w:val="00917EE0"/>
    <w:rsid w:val="00921C89"/>
    <w:rsid w:val="00926966"/>
    <w:rsid w:val="00926D03"/>
    <w:rsid w:val="00934036"/>
    <w:rsid w:val="00934889"/>
    <w:rsid w:val="00944A76"/>
    <w:rsid w:val="0094541D"/>
    <w:rsid w:val="009471C7"/>
    <w:rsid w:val="009473EA"/>
    <w:rsid w:val="0095126F"/>
    <w:rsid w:val="00954E7E"/>
    <w:rsid w:val="009554D9"/>
    <w:rsid w:val="009572F9"/>
    <w:rsid w:val="00960D0F"/>
    <w:rsid w:val="009737B2"/>
    <w:rsid w:val="00976B6A"/>
    <w:rsid w:val="0098366F"/>
    <w:rsid w:val="00983846"/>
    <w:rsid w:val="00983A03"/>
    <w:rsid w:val="00986063"/>
    <w:rsid w:val="009862F8"/>
    <w:rsid w:val="00991F67"/>
    <w:rsid w:val="00992876"/>
    <w:rsid w:val="009A00AB"/>
    <w:rsid w:val="009A0DCE"/>
    <w:rsid w:val="009A22CD"/>
    <w:rsid w:val="009A3E4B"/>
    <w:rsid w:val="009B35FD"/>
    <w:rsid w:val="009B6815"/>
    <w:rsid w:val="009B6C59"/>
    <w:rsid w:val="009C0B8B"/>
    <w:rsid w:val="009D2967"/>
    <w:rsid w:val="009D3C2B"/>
    <w:rsid w:val="009E4191"/>
    <w:rsid w:val="009F2AB1"/>
    <w:rsid w:val="009F4FAF"/>
    <w:rsid w:val="009F68F1"/>
    <w:rsid w:val="00A04529"/>
    <w:rsid w:val="00A04607"/>
    <w:rsid w:val="00A0584B"/>
    <w:rsid w:val="00A17135"/>
    <w:rsid w:val="00A21A6F"/>
    <w:rsid w:val="00A24E56"/>
    <w:rsid w:val="00A26A62"/>
    <w:rsid w:val="00A326A2"/>
    <w:rsid w:val="00A35A9B"/>
    <w:rsid w:val="00A4070E"/>
    <w:rsid w:val="00A40CA0"/>
    <w:rsid w:val="00A41D78"/>
    <w:rsid w:val="00A504A7"/>
    <w:rsid w:val="00A53677"/>
    <w:rsid w:val="00A53BF2"/>
    <w:rsid w:val="00A60D68"/>
    <w:rsid w:val="00A734A1"/>
    <w:rsid w:val="00A73EFA"/>
    <w:rsid w:val="00A77A3B"/>
    <w:rsid w:val="00A92F6F"/>
    <w:rsid w:val="00A96AEB"/>
    <w:rsid w:val="00A97523"/>
    <w:rsid w:val="00AA67C8"/>
    <w:rsid w:val="00AA7824"/>
    <w:rsid w:val="00AB0FA3"/>
    <w:rsid w:val="00AB27EB"/>
    <w:rsid w:val="00AB467F"/>
    <w:rsid w:val="00AB73BF"/>
    <w:rsid w:val="00AC09C1"/>
    <w:rsid w:val="00AC335C"/>
    <w:rsid w:val="00AC463E"/>
    <w:rsid w:val="00AD3BE2"/>
    <w:rsid w:val="00AD3E3D"/>
    <w:rsid w:val="00AE1EE4"/>
    <w:rsid w:val="00AE36EC"/>
    <w:rsid w:val="00AE7406"/>
    <w:rsid w:val="00AF1688"/>
    <w:rsid w:val="00AF46E6"/>
    <w:rsid w:val="00AF5139"/>
    <w:rsid w:val="00AF541B"/>
    <w:rsid w:val="00B06EDA"/>
    <w:rsid w:val="00B1161F"/>
    <w:rsid w:val="00B11661"/>
    <w:rsid w:val="00B32B4D"/>
    <w:rsid w:val="00B4137E"/>
    <w:rsid w:val="00B54DF7"/>
    <w:rsid w:val="00B56223"/>
    <w:rsid w:val="00B56E79"/>
    <w:rsid w:val="00B57AA7"/>
    <w:rsid w:val="00B637AA"/>
    <w:rsid w:val="00B63BE2"/>
    <w:rsid w:val="00B71F97"/>
    <w:rsid w:val="00B7452C"/>
    <w:rsid w:val="00B7592C"/>
    <w:rsid w:val="00B809D3"/>
    <w:rsid w:val="00B84A79"/>
    <w:rsid w:val="00B84B66"/>
    <w:rsid w:val="00B85475"/>
    <w:rsid w:val="00B9090A"/>
    <w:rsid w:val="00B92196"/>
    <w:rsid w:val="00B9228D"/>
    <w:rsid w:val="00B929EC"/>
    <w:rsid w:val="00B971AF"/>
    <w:rsid w:val="00BA4784"/>
    <w:rsid w:val="00BB0725"/>
    <w:rsid w:val="00BC408A"/>
    <w:rsid w:val="00BC5023"/>
    <w:rsid w:val="00BC556C"/>
    <w:rsid w:val="00BD42DA"/>
    <w:rsid w:val="00BD4684"/>
    <w:rsid w:val="00BE08A7"/>
    <w:rsid w:val="00BE4391"/>
    <w:rsid w:val="00BF3E48"/>
    <w:rsid w:val="00C10733"/>
    <w:rsid w:val="00C15F1B"/>
    <w:rsid w:val="00C16288"/>
    <w:rsid w:val="00C17D1D"/>
    <w:rsid w:val="00C33594"/>
    <w:rsid w:val="00C4379F"/>
    <w:rsid w:val="00C45923"/>
    <w:rsid w:val="00C543E7"/>
    <w:rsid w:val="00C6592C"/>
    <w:rsid w:val="00C70225"/>
    <w:rsid w:val="00C72198"/>
    <w:rsid w:val="00C73C7D"/>
    <w:rsid w:val="00C747E2"/>
    <w:rsid w:val="00C75005"/>
    <w:rsid w:val="00C93AD1"/>
    <w:rsid w:val="00C970DF"/>
    <w:rsid w:val="00CA1549"/>
    <w:rsid w:val="00CA63BD"/>
    <w:rsid w:val="00CA7E71"/>
    <w:rsid w:val="00CB2673"/>
    <w:rsid w:val="00CB701D"/>
    <w:rsid w:val="00CC3F0E"/>
    <w:rsid w:val="00CD08C9"/>
    <w:rsid w:val="00CD1FE8"/>
    <w:rsid w:val="00CD38CD"/>
    <w:rsid w:val="00CD3E0C"/>
    <w:rsid w:val="00CD5565"/>
    <w:rsid w:val="00CD616C"/>
    <w:rsid w:val="00CE116A"/>
    <w:rsid w:val="00CE381A"/>
    <w:rsid w:val="00CF68D6"/>
    <w:rsid w:val="00CF7B4A"/>
    <w:rsid w:val="00D009F8"/>
    <w:rsid w:val="00D078DA"/>
    <w:rsid w:val="00D14995"/>
    <w:rsid w:val="00D204F2"/>
    <w:rsid w:val="00D2455C"/>
    <w:rsid w:val="00D25023"/>
    <w:rsid w:val="00D27F8C"/>
    <w:rsid w:val="00D3031B"/>
    <w:rsid w:val="00D33843"/>
    <w:rsid w:val="00D37C6F"/>
    <w:rsid w:val="00D44FB4"/>
    <w:rsid w:val="00D46705"/>
    <w:rsid w:val="00D54A6F"/>
    <w:rsid w:val="00D55861"/>
    <w:rsid w:val="00D57D57"/>
    <w:rsid w:val="00D62E42"/>
    <w:rsid w:val="00D770E8"/>
    <w:rsid w:val="00D772FB"/>
    <w:rsid w:val="00D834E6"/>
    <w:rsid w:val="00D9058F"/>
    <w:rsid w:val="00D92B6B"/>
    <w:rsid w:val="00DA1AA0"/>
    <w:rsid w:val="00DA3858"/>
    <w:rsid w:val="00DA512B"/>
    <w:rsid w:val="00DB421D"/>
    <w:rsid w:val="00DB495E"/>
    <w:rsid w:val="00DC44A8"/>
    <w:rsid w:val="00DC5A1E"/>
    <w:rsid w:val="00DD17B5"/>
    <w:rsid w:val="00DE4BEE"/>
    <w:rsid w:val="00DE5B3D"/>
    <w:rsid w:val="00DE7112"/>
    <w:rsid w:val="00DF19BE"/>
    <w:rsid w:val="00DF3B44"/>
    <w:rsid w:val="00DF4426"/>
    <w:rsid w:val="00E1372E"/>
    <w:rsid w:val="00E21A27"/>
    <w:rsid w:val="00E21D30"/>
    <w:rsid w:val="00E24D9A"/>
    <w:rsid w:val="00E27805"/>
    <w:rsid w:val="00E27A11"/>
    <w:rsid w:val="00E30497"/>
    <w:rsid w:val="00E358A2"/>
    <w:rsid w:val="00E35C9A"/>
    <w:rsid w:val="00E3771B"/>
    <w:rsid w:val="00E40979"/>
    <w:rsid w:val="00E43F26"/>
    <w:rsid w:val="00E52A36"/>
    <w:rsid w:val="00E57970"/>
    <w:rsid w:val="00E611AC"/>
    <w:rsid w:val="00E6378B"/>
    <w:rsid w:val="00E63EC3"/>
    <w:rsid w:val="00E653DA"/>
    <w:rsid w:val="00E65958"/>
    <w:rsid w:val="00E71462"/>
    <w:rsid w:val="00E72BC3"/>
    <w:rsid w:val="00E84FE5"/>
    <w:rsid w:val="00E84FF7"/>
    <w:rsid w:val="00E879A5"/>
    <w:rsid w:val="00E879FC"/>
    <w:rsid w:val="00EA2574"/>
    <w:rsid w:val="00EA2F1F"/>
    <w:rsid w:val="00EA3F2E"/>
    <w:rsid w:val="00EA57EC"/>
    <w:rsid w:val="00EA6208"/>
    <w:rsid w:val="00EB120E"/>
    <w:rsid w:val="00EB34C8"/>
    <w:rsid w:val="00EB46E2"/>
    <w:rsid w:val="00EC0045"/>
    <w:rsid w:val="00ED452E"/>
    <w:rsid w:val="00EE31B1"/>
    <w:rsid w:val="00EE3CDA"/>
    <w:rsid w:val="00EF37A8"/>
    <w:rsid w:val="00EF4BA9"/>
    <w:rsid w:val="00EF531F"/>
    <w:rsid w:val="00EF7B2F"/>
    <w:rsid w:val="00F0567A"/>
    <w:rsid w:val="00F05FE8"/>
    <w:rsid w:val="00F06D86"/>
    <w:rsid w:val="00F101A3"/>
    <w:rsid w:val="00F13D87"/>
    <w:rsid w:val="00F149E5"/>
    <w:rsid w:val="00F14B09"/>
    <w:rsid w:val="00F15E33"/>
    <w:rsid w:val="00F17DA2"/>
    <w:rsid w:val="00F22EC0"/>
    <w:rsid w:val="00F25C47"/>
    <w:rsid w:val="00F27D7B"/>
    <w:rsid w:val="00F31D34"/>
    <w:rsid w:val="00F342A1"/>
    <w:rsid w:val="00F36FBA"/>
    <w:rsid w:val="00F44D36"/>
    <w:rsid w:val="00F46262"/>
    <w:rsid w:val="00F4795D"/>
    <w:rsid w:val="00F50A61"/>
    <w:rsid w:val="00F51147"/>
    <w:rsid w:val="00F5153E"/>
    <w:rsid w:val="00F525CD"/>
    <w:rsid w:val="00F5286C"/>
    <w:rsid w:val="00F52E12"/>
    <w:rsid w:val="00F532A8"/>
    <w:rsid w:val="00F60D64"/>
    <w:rsid w:val="00F638CA"/>
    <w:rsid w:val="00F657C5"/>
    <w:rsid w:val="00F83E68"/>
    <w:rsid w:val="00F900B4"/>
    <w:rsid w:val="00F90445"/>
    <w:rsid w:val="00FA0F2E"/>
    <w:rsid w:val="00FA4DB1"/>
    <w:rsid w:val="00FA5F1F"/>
    <w:rsid w:val="00FB20B2"/>
    <w:rsid w:val="00FB3F2A"/>
    <w:rsid w:val="00FC07D4"/>
    <w:rsid w:val="00FC3593"/>
    <w:rsid w:val="00FC7488"/>
    <w:rsid w:val="00FD117D"/>
    <w:rsid w:val="00FD65E1"/>
    <w:rsid w:val="00FD72E3"/>
    <w:rsid w:val="00FD7BA7"/>
    <w:rsid w:val="00FE06FC"/>
    <w:rsid w:val="00FE0EC4"/>
    <w:rsid w:val="00FF0315"/>
    <w:rsid w:val="00FF2121"/>
    <w:rsid w:val="00FF56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707C6"/>
    <w:rPr>
      <w:rFonts w:ascii="Times New Roman" w:hAnsi="Times New Roman"/>
      <w:b w:val="0"/>
      <w:i w:val="0"/>
      <w:sz w:val="22"/>
    </w:rPr>
  </w:style>
  <w:style w:type="paragraph" w:styleId="NoSpacing">
    <w:name w:val="No Spacing"/>
    <w:uiPriority w:val="1"/>
    <w:qFormat/>
    <w:rsid w:val="000707C6"/>
    <w:pPr>
      <w:spacing w:after="0" w:line="240" w:lineRule="auto"/>
    </w:pPr>
  </w:style>
  <w:style w:type="paragraph" w:customStyle="1" w:styleId="scemptylineheader">
    <w:name w:val="sc_emptyline_header"/>
    <w:qFormat/>
    <w:rsid w:val="000707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07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07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07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07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07C6"/>
    <w:rPr>
      <w:color w:val="808080"/>
    </w:rPr>
  </w:style>
  <w:style w:type="paragraph" w:customStyle="1" w:styleId="scdirectionallanguage">
    <w:name w:val="sc_directional_language"/>
    <w:qFormat/>
    <w:rsid w:val="000707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07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07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07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07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07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07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07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07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07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07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07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07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07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07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07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07C6"/>
    <w:rPr>
      <w:rFonts w:ascii="Times New Roman" w:hAnsi="Times New Roman"/>
      <w:color w:val="auto"/>
      <w:sz w:val="22"/>
    </w:rPr>
  </w:style>
  <w:style w:type="paragraph" w:customStyle="1" w:styleId="scclippagebillheader">
    <w:name w:val="sc_clip_page_bill_header"/>
    <w:qFormat/>
    <w:rsid w:val="000707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07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07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C6"/>
    <w:rPr>
      <w:lang w:val="en-US"/>
    </w:rPr>
  </w:style>
  <w:style w:type="paragraph" w:styleId="Footer">
    <w:name w:val="footer"/>
    <w:basedOn w:val="Normal"/>
    <w:link w:val="FooterChar"/>
    <w:uiPriority w:val="99"/>
    <w:unhideWhenUsed/>
    <w:rsid w:val="0007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C6"/>
    <w:rPr>
      <w:lang w:val="en-US"/>
    </w:rPr>
  </w:style>
  <w:style w:type="paragraph" w:styleId="ListParagraph">
    <w:name w:val="List Paragraph"/>
    <w:basedOn w:val="Normal"/>
    <w:uiPriority w:val="34"/>
    <w:qFormat/>
    <w:rsid w:val="000707C6"/>
    <w:pPr>
      <w:ind w:left="720"/>
      <w:contextualSpacing/>
    </w:pPr>
  </w:style>
  <w:style w:type="paragraph" w:customStyle="1" w:styleId="scbillfooter">
    <w:name w:val="sc_bill_footer"/>
    <w:qFormat/>
    <w:rsid w:val="000707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07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07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07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07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0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07C6"/>
    <w:pPr>
      <w:widowControl w:val="0"/>
      <w:suppressAutoHyphens/>
      <w:spacing w:after="0" w:line="360" w:lineRule="auto"/>
    </w:pPr>
    <w:rPr>
      <w:rFonts w:ascii="Times New Roman" w:hAnsi="Times New Roman"/>
      <w:lang w:val="en-US"/>
    </w:rPr>
  </w:style>
  <w:style w:type="paragraph" w:customStyle="1" w:styleId="sctableln">
    <w:name w:val="sc_table_ln"/>
    <w:qFormat/>
    <w:rsid w:val="000707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07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07C6"/>
    <w:rPr>
      <w:strike/>
      <w:dstrike w:val="0"/>
    </w:rPr>
  </w:style>
  <w:style w:type="character" w:customStyle="1" w:styleId="scinsert">
    <w:name w:val="sc_insert"/>
    <w:uiPriority w:val="1"/>
    <w:qFormat/>
    <w:rsid w:val="000707C6"/>
    <w:rPr>
      <w:caps w:val="0"/>
      <w:smallCaps w:val="0"/>
      <w:strike w:val="0"/>
      <w:dstrike w:val="0"/>
      <w:vanish w:val="0"/>
      <w:u w:val="single"/>
      <w:vertAlign w:val="baseline"/>
    </w:rPr>
  </w:style>
  <w:style w:type="character" w:customStyle="1" w:styleId="scinsertred">
    <w:name w:val="sc_insert_red"/>
    <w:uiPriority w:val="1"/>
    <w:qFormat/>
    <w:rsid w:val="000707C6"/>
    <w:rPr>
      <w:caps w:val="0"/>
      <w:smallCaps w:val="0"/>
      <w:strike w:val="0"/>
      <w:dstrike w:val="0"/>
      <w:vanish w:val="0"/>
      <w:color w:val="FF0000"/>
      <w:u w:val="single"/>
      <w:vertAlign w:val="baseline"/>
    </w:rPr>
  </w:style>
  <w:style w:type="character" w:customStyle="1" w:styleId="scinsertblue">
    <w:name w:val="sc_insert_blue"/>
    <w:uiPriority w:val="1"/>
    <w:qFormat/>
    <w:rsid w:val="000707C6"/>
    <w:rPr>
      <w:caps w:val="0"/>
      <w:smallCaps w:val="0"/>
      <w:strike w:val="0"/>
      <w:dstrike w:val="0"/>
      <w:vanish w:val="0"/>
      <w:color w:val="0070C0"/>
      <w:u w:val="single"/>
      <w:vertAlign w:val="baseline"/>
    </w:rPr>
  </w:style>
  <w:style w:type="character" w:customStyle="1" w:styleId="scstrikered">
    <w:name w:val="sc_strike_red"/>
    <w:uiPriority w:val="1"/>
    <w:qFormat/>
    <w:rsid w:val="000707C6"/>
    <w:rPr>
      <w:strike/>
      <w:dstrike w:val="0"/>
      <w:color w:val="FF0000"/>
    </w:rPr>
  </w:style>
  <w:style w:type="character" w:customStyle="1" w:styleId="scstrikeblue">
    <w:name w:val="sc_strike_blue"/>
    <w:uiPriority w:val="1"/>
    <w:qFormat/>
    <w:rsid w:val="000707C6"/>
    <w:rPr>
      <w:strike/>
      <w:dstrike w:val="0"/>
      <w:color w:val="0070C0"/>
    </w:rPr>
  </w:style>
  <w:style w:type="character" w:customStyle="1" w:styleId="scinsertbluenounderline">
    <w:name w:val="sc_insert_blue_no_underline"/>
    <w:uiPriority w:val="1"/>
    <w:qFormat/>
    <w:rsid w:val="000707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07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07C6"/>
    <w:rPr>
      <w:strike/>
      <w:dstrike w:val="0"/>
      <w:color w:val="0070C0"/>
      <w:lang w:val="en-US"/>
    </w:rPr>
  </w:style>
  <w:style w:type="character" w:customStyle="1" w:styleId="scstrikerednoncodified">
    <w:name w:val="sc_strike_red_non_codified"/>
    <w:uiPriority w:val="1"/>
    <w:qFormat/>
    <w:rsid w:val="000707C6"/>
    <w:rPr>
      <w:strike/>
      <w:dstrike w:val="0"/>
      <w:color w:val="FF0000"/>
    </w:rPr>
  </w:style>
  <w:style w:type="paragraph" w:customStyle="1" w:styleId="scbillsiglines">
    <w:name w:val="sc_bill_sig_lines"/>
    <w:qFormat/>
    <w:rsid w:val="000707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07C6"/>
    <w:rPr>
      <w:bdr w:val="none" w:sz="0" w:space="0" w:color="auto"/>
      <w:shd w:val="clear" w:color="auto" w:fill="FEC6C6"/>
    </w:rPr>
  </w:style>
  <w:style w:type="character" w:customStyle="1" w:styleId="screstoreblue">
    <w:name w:val="sc_restore_blue"/>
    <w:uiPriority w:val="1"/>
    <w:qFormat/>
    <w:rsid w:val="000707C6"/>
    <w:rPr>
      <w:color w:val="4472C4" w:themeColor="accent1"/>
      <w:bdr w:val="none" w:sz="0" w:space="0" w:color="auto"/>
      <w:shd w:val="clear" w:color="auto" w:fill="auto"/>
    </w:rPr>
  </w:style>
  <w:style w:type="character" w:customStyle="1" w:styleId="screstorered">
    <w:name w:val="sc_restore_red"/>
    <w:uiPriority w:val="1"/>
    <w:qFormat/>
    <w:rsid w:val="000707C6"/>
    <w:rPr>
      <w:color w:val="FF0000"/>
      <w:bdr w:val="none" w:sz="0" w:space="0" w:color="auto"/>
      <w:shd w:val="clear" w:color="auto" w:fill="auto"/>
    </w:rPr>
  </w:style>
  <w:style w:type="character" w:customStyle="1" w:styleId="scstrikenewblue">
    <w:name w:val="sc_strike_new_blue"/>
    <w:uiPriority w:val="1"/>
    <w:qFormat/>
    <w:rsid w:val="000707C6"/>
    <w:rPr>
      <w:strike w:val="0"/>
      <w:dstrike/>
      <w:color w:val="0070C0"/>
      <w:u w:val="none"/>
    </w:rPr>
  </w:style>
  <w:style w:type="character" w:customStyle="1" w:styleId="scstrikenewred">
    <w:name w:val="sc_strike_new_red"/>
    <w:uiPriority w:val="1"/>
    <w:qFormat/>
    <w:rsid w:val="000707C6"/>
    <w:rPr>
      <w:strike w:val="0"/>
      <w:dstrike/>
      <w:color w:val="FF0000"/>
      <w:u w:val="none"/>
    </w:rPr>
  </w:style>
  <w:style w:type="character" w:customStyle="1" w:styleId="scamendsenate">
    <w:name w:val="sc_amend_senate"/>
    <w:uiPriority w:val="1"/>
    <w:qFormat/>
    <w:rsid w:val="000707C6"/>
    <w:rPr>
      <w:bdr w:val="none" w:sz="0" w:space="0" w:color="auto"/>
      <w:shd w:val="clear" w:color="auto" w:fill="FFF2CC" w:themeFill="accent4" w:themeFillTint="33"/>
    </w:rPr>
  </w:style>
  <w:style w:type="character" w:customStyle="1" w:styleId="scamendhouse">
    <w:name w:val="sc_amend_house"/>
    <w:uiPriority w:val="1"/>
    <w:qFormat/>
    <w:rsid w:val="000707C6"/>
    <w:rPr>
      <w:bdr w:val="none" w:sz="0" w:space="0" w:color="auto"/>
      <w:shd w:val="clear" w:color="auto" w:fill="E2EFD9" w:themeFill="accent6" w:themeFillTint="33"/>
    </w:rPr>
  </w:style>
  <w:style w:type="paragraph" w:styleId="Revision">
    <w:name w:val="Revision"/>
    <w:hidden/>
    <w:uiPriority w:val="99"/>
    <w:semiHidden/>
    <w:rsid w:val="000550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8&amp;session=126&amp;summary=B" TargetMode="External" Id="R147d3448c0514ad8" /><Relationship Type="http://schemas.openxmlformats.org/officeDocument/2006/relationships/hyperlink" Target="https://www.scstatehouse.gov/sess126_2025-2026/prever/468_20250319.docx" TargetMode="External" Id="R77bd286f3b404f19" /><Relationship Type="http://schemas.openxmlformats.org/officeDocument/2006/relationships/hyperlink" Target="h:\sj\20250319.docx" TargetMode="External" Id="R713693ffce0e4329" /><Relationship Type="http://schemas.openxmlformats.org/officeDocument/2006/relationships/hyperlink" Target="h:\sj\20250319.docx" TargetMode="External" Id="Rdb7c0e29f0ce42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E57"/>
    <w:rsid w:val="00025E23"/>
    <w:rsid w:val="00044CE3"/>
    <w:rsid w:val="000C5BC7"/>
    <w:rsid w:val="000F401F"/>
    <w:rsid w:val="00131971"/>
    <w:rsid w:val="00140B15"/>
    <w:rsid w:val="00192A07"/>
    <w:rsid w:val="001B14ED"/>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3031B"/>
    <w:rsid w:val="00D6665C"/>
    <w:rsid w:val="00D834E6"/>
    <w:rsid w:val="00D900BD"/>
    <w:rsid w:val="00D9058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b178a96d-9ed4-4ff7-b6a6-0d326c3b4331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2025-03-19T00:00:00-04:00</T_BILL_DT_VERSION>
  <T_BILL_D_INTRODATE>2025-03-19</T_BILL_D_INTRODATE>
  <T_BILL_D_SENATEINTRODATE>2025-03-19</T_BILL_D_SENATEINTRODATE>
  <T_BILL_N_INTERNALVERSIONNUMBER>1</T_BILL_N_INTERNALVERSIONNUMBER>
  <T_BILL_N_SESSION>126</T_BILL_N_SESSION>
  <T_BILL_N_VERSIONNUMBER>1</T_BILL_N_VERSIONNUMBER>
  <T_BILL_N_YEAR>2025</T_BILL_N_YEAR>
  <T_BILL_REQUEST_REQUEST>bad48345-b027-4a96-9734-31c25a743a80</T_BILL_REQUEST_REQUEST>
  <T_BILL_R_ORIGINALDRAFT>8ecaa4b0-dd5f-40d3-92ba-e0ac46269104</T_BILL_R_ORIGINALDRAFT>
  <T_BILL_SPONSOR_SPONSOR>ce54deff-1d0b-49b3-80dd-506364e5fcdd</T_BILL_SPONSOR_SPONSOR>
  <T_BILL_T_BILLNAME>[0468]</T_BILL_T_BILLNAME>
  <T_BILL_T_BILLNUMBER>468</T_BILL_T_BILLNUMBER>
  <T_BILL_T_BILLTITLE>TO AMEND THE SOUTH CAROLINA CODE OF LAWS BY AMENDING SECTION 7‑7‑1000, RELATING TO POOLING PRECINCTS IN MUNICIPAL GENERAL ELECTIONS, SO AS TO PROVIDE THAT THE TOTAL NUMBER OF REGISTERED VOTERS IN MUNICIPAL POOLED PRECINCTS MAY NOT EXCEED THREE THOUSAND; AND BY AMENDING SECTION 7‑7‑1000, RELATING TO POOLING PRECINCTS IN MUNICIPAL PRIMARY ELECTIONS, SO AS TO PROVIDE THAT THE TOTAL NUMBER OF REGISTERED VOTERS IN MUNICIPAL POOLED PRECINCTS MAY NOT EXCEED FIVE THOUSAND.</T_BILL_T_BILLTITLE>
  <T_BILL_T_CHAMBER>senate</T_BILL_T_CHAMBER>
  <T_BILL_T_FILENAME> </T_BILL_T_FILENAME>
  <T_BILL_T_LEGTYPE>bill_statewide</T_BILL_T_LEGTYPE>
  <T_BILL_T_RATNUMBERSTRING>SNone</T_BILL_T_RATNUMBERSTRING>
  <T_BILL_T_SECTIONS>[{"SectionUUID":"b9e300a6-fed1-4037-ac5d-9aa81c320b3d","SectionName":"code_section","SectionNumber":1,"SectionType":"code_section","CodeSections":[{"CodeSectionBookmarkName":"cs_T7C7N1000_7f651fd60","IsConstitutionSection":false,"Identity":"7-7-1000","IsNew":false,"SubSections":[{"Level":1,"Identity":"T7C7N1000S2","SubSectionBookmarkName":"ss_T7C7N1000S2_lv1_cfee4c019","IsNewSubSection":false,"SubSectionReplacement":""}],"TitleRelatedTo":"Pooling precincts in municipal general elections","TitleSoAsTo":"provide that the total number of registered voters in municipal pooled precincts may not exceed three thousand","Deleted":false}],"TitleText":"","DisableControls":false,"Deleted":false,"RepealItems":[],"SectionBookmarkName":"bs_num_1_aae4f5374"},{"SectionUUID":"30214e25-f4e7-4c1c-9039-8afc51dfb70c","SectionName":"code_section","SectionNumber":2,"SectionType":"code_section","CodeSections":[{"CodeSectionBookmarkName":"cs_T7C7N1000_e751292c2","IsConstitutionSection":false,"Identity":"7-7-1000","IsNew":false,"SubSections":[{"Level":1,"Identity":"T7C7N1000S2","SubSectionBookmarkName":"ss_T7C7N1000S2_lv1_948c91cf7","IsNewSubSection":false,"SubSectionReplacement":""}],"TitleRelatedTo":"Pooling precincts in municipal primary elections","TitleSoAsTo":"provide that the total number of registered voters in municipal pooled precincts may not exceed five thousand","Deleted":false}],"TitleText":"","DisableControls":false,"Deleted":false,"RepealItems":[],"SectionBookmarkName":"bs_num_2_0127b2580"},{"SectionUUID":"8f03ca95-8faa-4d43-a9c2-8afc498075bd","SectionName":"standard_eff_date_section","SectionNumber":3,"SectionType":"drafting_clause","CodeSections":[],"TitleText":"","DisableControls":false,"Deleted":false,"RepealItems":[],"SectionBookmarkName":"bs_num_3_lastsection"}]</T_BILL_T_SECTIONS>
  <T_BILL_T_SUBJECT>Pooling Precincts in Municipal Elections</T_BILL_T_SUBJECT>
  <T_BILL_UR_DRAFTER>quentingaddy@scsenate.gov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4385C-F5A7-435E-A8F7-98CFB3B15A7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902</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2025-03-19T14:46:00Z</cp:lastPrinted>
  <dcterms:created xsi:type="dcterms:W3CDTF">2025-03-19T15:31:00Z</dcterms:created>
  <dcterms:modified xsi:type="dcterms:W3CDTF">2025-03-19T15:31:00Z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