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SR-0055CEM25.docx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Agricultural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 and read first time</w:t>
      </w:r>
      <w:r>
        <w:t xml:space="preserve"> (</w:t>
      </w:r>
      <w:hyperlink w:history="true" r:id="R1b84155932664e7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Finance</w:t>
      </w:r>
      <w:r>
        <w:t xml:space="preserve"> (</w:t>
      </w:r>
      <w:hyperlink w:history="true" r:id="Rd36e39cffc6e401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d96251ced441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b3256425b947b9">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7441" w14:paraId="40FEFADA" w14:textId="23DA6FD4">
          <w:pPr>
            <w:pStyle w:val="scbilltitle"/>
          </w:pPr>
          <w:r>
            <w:t>TO AMEND THE SOUTH CAROLINA CODE OF LAWS BY AMENDING SECTION 12‑37‑220, RELATING TO GENERAL EXEMPTION FROM TAXES, SO AS TO DEFINE FARM BUILDING AND STRUCTURES QUALIFYING FOR THE EXEMPTION TO BE BUILDINGS AND STRUCTURES LOCATED ON PROPERTY THAT RECEIVES THE AGRICULTRUAL ASSESSMENT RATIO; AND BY AMENDING SECTION 12‑43‑220, RELATING TO TAX CLASSIFICATIONS SO AS TO ALLOW FOR A TAXPAYER TO APPLY FOR A REFUND OF PROPERTY TAXES OVERPAID BECAUSE THE PROPERTY WAS ELIGIBLE FOR THE AGRICULTURAL ASSESSMENT RATIO.</w:t>
          </w:r>
        </w:p>
      </w:sdtContent>
    </w:sdt>
    <w:bookmarkStart w:name="at_f9268314f" w:displacedByCustomXml="prev" w:id="1"/>
    <w:bookmarkEnd w:id="1"/>
    <w:p w:rsidRPr="00DF3B44" w:rsidR="006C18F0" w:rsidP="006C18F0" w:rsidRDefault="006C18F0" w14:paraId="5BAAC1B7" w14:textId="77777777">
      <w:pPr>
        <w:pStyle w:val="scbillwhereasclause"/>
      </w:pPr>
    </w:p>
    <w:p w:rsidR="00D05DF9" w:rsidP="002659F1" w:rsidRDefault="002C3463" w14:paraId="0D9AFFC7" w14:textId="37637FDC">
      <w:pPr>
        <w:pStyle w:val="scenactingwords"/>
      </w:pPr>
      <w:bookmarkStart w:name="ew_b745013d7" w:id="2"/>
      <w:r w:rsidRPr="0094541D">
        <w:t>B</w:t>
      </w:r>
      <w:bookmarkEnd w:id="2"/>
      <w:r w:rsidRPr="0094541D">
        <w:t>e it enacted by the General Assembly of the State of South Carolina:</w:t>
      </w:r>
    </w:p>
    <w:p w:rsidR="00EC19E4" w:rsidP="002659F1" w:rsidRDefault="00EC19E4" w14:paraId="7911B0EA" w14:textId="77777777">
      <w:pPr>
        <w:pStyle w:val="scenactingwords"/>
      </w:pPr>
    </w:p>
    <w:p w:rsidR="00D05DF9" w:rsidP="00D05DF9" w:rsidRDefault="00D05DF9" w14:paraId="56FB9E6A" w14:textId="63FB6E13">
      <w:pPr>
        <w:pStyle w:val="scdirectionallanguage"/>
      </w:pPr>
      <w:bookmarkStart w:name="bs_num_1_c09603e19" w:id="3"/>
      <w:r>
        <w:t>S</w:t>
      </w:r>
      <w:bookmarkEnd w:id="3"/>
      <w:r>
        <w:t>ECTION 1.</w:t>
      </w:r>
      <w:r>
        <w:tab/>
      </w:r>
      <w:bookmarkStart w:name="dl_96f3ef9e2" w:id="4"/>
      <w:r>
        <w:t>S</w:t>
      </w:r>
      <w:bookmarkEnd w:id="4"/>
      <w:r>
        <w:t>ection 12‑37‑220(B)</w:t>
      </w:r>
      <w:r w:rsidR="00D927A0">
        <w:t>(14)</w:t>
      </w:r>
      <w:r>
        <w:t xml:space="preserve"> of the S.C. Code is amended to read:</w:t>
      </w:r>
    </w:p>
    <w:p w:rsidR="00D05DF9" w:rsidP="00D05DF9" w:rsidRDefault="00D05DF9" w14:paraId="2BA16B3E" w14:textId="77777777">
      <w:pPr>
        <w:pStyle w:val="sccodifiedsection"/>
      </w:pPr>
    </w:p>
    <w:p w:rsidR="00D05DF9" w:rsidP="00D927A0" w:rsidRDefault="00D05DF9" w14:paraId="78DF0D40" w14:textId="47BD3EF3">
      <w:pPr>
        <w:pStyle w:val="sccodifiedsection"/>
      </w:pPr>
      <w:bookmarkStart w:name="cs_T12C37N220_07d58ca34" w:id="5"/>
      <w:r>
        <w:tab/>
      </w:r>
      <w:bookmarkStart w:name="ss_T12C37N220S14_lv1_0e3ae855a" w:id="6"/>
      <w:bookmarkEnd w:id="5"/>
      <w:r>
        <w:t>(</w:t>
      </w:r>
      <w:bookmarkEnd w:id="6"/>
      <w:r>
        <w:t>14)</w:t>
      </w:r>
      <w:bookmarkStart w:name="ss_T12C37N220Sa_lv2_2df0a9ea3" w:id="7"/>
      <w:r w:rsidR="00D927A0">
        <w:rPr>
          <w:rStyle w:val="scinsert"/>
        </w:rPr>
        <w:t>(</w:t>
      </w:r>
      <w:bookmarkEnd w:id="7"/>
      <w:r w:rsidR="00D927A0">
        <w:rPr>
          <w:rStyle w:val="scinsert"/>
        </w:rPr>
        <w:t>a)</w:t>
      </w:r>
      <w:r>
        <w:t xml:space="preserve"> all farm buildings and agricultural structures owned by a producer in this State used to house livestock, poultry, crops, farm equipment, or farm supplies and all farm machinery and equipment including self‑propelled farm machinery and equipment except for motor vehicles licensed for use on the highways.  For the purpose of this section “self‑propelled farm machinery and equipment” means farm machinery or equipment which contains within itself the means for its own locomotion. For purposes of this item, farm equipment includes greenhouses;</w:t>
      </w:r>
    </w:p>
    <w:p w:rsidR="00D927A0" w:rsidP="00D927A0" w:rsidRDefault="00D927A0" w14:paraId="26B7514E" w14:textId="47DDCEC3">
      <w:pPr>
        <w:pStyle w:val="sccodifiedsection"/>
      </w:pPr>
      <w:r>
        <w:rPr>
          <w:rStyle w:val="scinsert"/>
        </w:rPr>
        <w:tab/>
      </w:r>
      <w:r>
        <w:rPr>
          <w:rStyle w:val="scinsert"/>
        </w:rPr>
        <w:tab/>
      </w:r>
      <w:bookmarkStart w:name="ss_T12C37N220Sb_lv2_c808067c0" w:id="8"/>
      <w:r>
        <w:rPr>
          <w:rStyle w:val="scinsert"/>
        </w:rPr>
        <w:t>(</w:t>
      </w:r>
      <w:bookmarkEnd w:id="8"/>
      <w:r>
        <w:rPr>
          <w:rStyle w:val="scinsert"/>
        </w:rPr>
        <w:t xml:space="preserve">b) </w:t>
      </w:r>
      <w:r w:rsidR="00EC19E4">
        <w:rPr>
          <w:rStyle w:val="scinsert"/>
        </w:rPr>
        <w:t>farm</w:t>
      </w:r>
      <w:r>
        <w:rPr>
          <w:rStyle w:val="scinsert"/>
        </w:rPr>
        <w:t xml:space="preserve"> buildings and structures qualifying for the exemption </w:t>
      </w:r>
      <w:r w:rsidR="00EC19E4">
        <w:rPr>
          <w:rStyle w:val="scinsert"/>
        </w:rPr>
        <w:t>allowed pursuant to</w:t>
      </w:r>
      <w:r>
        <w:rPr>
          <w:rStyle w:val="scinsert"/>
        </w:rPr>
        <w:t xml:space="preserve"> subitem (a) must be located on property that meets the requirements set forth in Section</w:t>
      </w:r>
      <w:r w:rsidR="00EC19E4">
        <w:rPr>
          <w:rStyle w:val="scinsert"/>
        </w:rPr>
        <w:t>s</w:t>
      </w:r>
      <w:r>
        <w:rPr>
          <w:rStyle w:val="scinsert"/>
        </w:rPr>
        <w:t xml:space="preserve"> 12‑43‑220(d), 12‑43‑230</w:t>
      </w:r>
      <w:r w:rsidR="0005102D">
        <w:rPr>
          <w:rStyle w:val="scinsert"/>
        </w:rPr>
        <w:t>,</w:t>
      </w:r>
      <w:r>
        <w:rPr>
          <w:rStyle w:val="scinsert"/>
        </w:rPr>
        <w:t xml:space="preserve"> </w:t>
      </w:r>
      <w:r w:rsidR="0005102D">
        <w:rPr>
          <w:rStyle w:val="scinsert"/>
        </w:rPr>
        <w:t>a</w:t>
      </w:r>
      <w:r>
        <w:rPr>
          <w:rStyle w:val="scinsert"/>
        </w:rPr>
        <w:t xml:space="preserve">nd 12‑43‑232 and </w:t>
      </w:r>
      <w:r w:rsidR="00283A41">
        <w:rPr>
          <w:rStyle w:val="scinsert"/>
        </w:rPr>
        <w:t>m</w:t>
      </w:r>
      <w:r>
        <w:rPr>
          <w:rStyle w:val="scinsert"/>
        </w:rPr>
        <w:t>ust be receiving the agricultural exemption provided for in Section 12‑43‑220(d)(1)</w:t>
      </w:r>
      <w:r w:rsidR="00EC19E4">
        <w:rPr>
          <w:rStyle w:val="scinsert"/>
        </w:rPr>
        <w:t>;</w:t>
      </w:r>
    </w:p>
    <w:p w:rsidR="008F59D2" w:rsidP="008F59D2" w:rsidRDefault="008F59D2" w14:paraId="732396F7" w14:textId="77777777">
      <w:pPr>
        <w:pStyle w:val="scemptyline"/>
      </w:pPr>
    </w:p>
    <w:p w:rsidR="000203CD" w:rsidP="000203CD" w:rsidRDefault="008F59D2" w14:paraId="40DD9588" w14:textId="77777777">
      <w:pPr>
        <w:pStyle w:val="scdirectionallanguage"/>
      </w:pPr>
      <w:bookmarkStart w:name="bs_num_2_a668dac37" w:id="9"/>
      <w:r>
        <w:t>S</w:t>
      </w:r>
      <w:bookmarkEnd w:id="9"/>
      <w:r>
        <w:t>ECTION 2.</w:t>
      </w:r>
      <w:r>
        <w:tab/>
      </w:r>
      <w:bookmarkStart w:name="dl_2624edf3f" w:id="10"/>
      <w:r w:rsidR="000203CD">
        <w:t>S</w:t>
      </w:r>
      <w:bookmarkEnd w:id="10"/>
      <w:r w:rsidR="000203CD">
        <w:t>ection 12‑43‑220 of the S.C. Code is amended by adding:</w:t>
      </w:r>
    </w:p>
    <w:p w:rsidR="000203CD" w:rsidP="000203CD" w:rsidRDefault="000203CD" w14:paraId="12B807A7" w14:textId="77777777">
      <w:pPr>
        <w:pStyle w:val="scnewcodesection"/>
      </w:pPr>
    </w:p>
    <w:p w:rsidR="008F59D2" w:rsidP="000203CD" w:rsidRDefault="000203CD" w14:paraId="7D9F5509" w14:textId="1EDA677C">
      <w:pPr>
        <w:pStyle w:val="scnewcodesection"/>
      </w:pPr>
      <w:bookmarkStart w:name="ns_T12C43N220_f99ce74c0" w:id="11"/>
      <w:r>
        <w:tab/>
      </w:r>
      <w:bookmarkStart w:name="ss_T12C43N220Sh_lv1_dbebe55c2" w:id="12"/>
      <w:bookmarkEnd w:id="11"/>
      <w:r>
        <w:t>(</w:t>
      </w:r>
      <w:bookmarkEnd w:id="12"/>
      <w:r>
        <w:t xml:space="preserve">h) </w:t>
      </w:r>
      <w:r w:rsidRPr="000203CD">
        <w:t xml:space="preserve">Notwithstanding any other provision of law, a taxpayer may apply for a refund of property taxes overpaid because the property was eligible for the </w:t>
      </w:r>
      <w:r w:rsidR="0069735D">
        <w:t xml:space="preserve">agricultural </w:t>
      </w:r>
      <w:r w:rsidRPr="000203CD">
        <w:t xml:space="preserve">assessment ratio. The application must be made in accordance with Section 12‑60‑2560. The taxpayer must establish that the property in question was in fact </w:t>
      </w:r>
      <w:r w:rsidR="0069735D">
        <w:t>used for agricultural purposes</w:t>
      </w:r>
      <w:r w:rsidRPr="000203CD">
        <w:t>.</w:t>
      </w:r>
    </w:p>
    <w:p w:rsidRPr="00DF3B44" w:rsidR="007E06BB" w:rsidP="00787433" w:rsidRDefault="007E06BB" w14:paraId="3D8F1FED" w14:textId="3763757F">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15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EDB638" w:rsidR="00685035" w:rsidRPr="007B4AF7" w:rsidRDefault="006079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0F54">
              <w:rPr>
                <w:noProof/>
              </w:rPr>
              <w:t>SR-0055CEM25.docx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7D"/>
    <w:rsid w:val="000027CD"/>
    <w:rsid w:val="00002E0E"/>
    <w:rsid w:val="000045C2"/>
    <w:rsid w:val="00011182"/>
    <w:rsid w:val="00012912"/>
    <w:rsid w:val="00017FB0"/>
    <w:rsid w:val="000203CD"/>
    <w:rsid w:val="00020B5D"/>
    <w:rsid w:val="00026421"/>
    <w:rsid w:val="00027E10"/>
    <w:rsid w:val="00030409"/>
    <w:rsid w:val="00037F04"/>
    <w:rsid w:val="000404BF"/>
    <w:rsid w:val="00044B84"/>
    <w:rsid w:val="000479D0"/>
    <w:rsid w:val="0005066C"/>
    <w:rsid w:val="0005102D"/>
    <w:rsid w:val="000530FA"/>
    <w:rsid w:val="0006464F"/>
    <w:rsid w:val="00066B54"/>
    <w:rsid w:val="00072FCD"/>
    <w:rsid w:val="00074A4F"/>
    <w:rsid w:val="00077B65"/>
    <w:rsid w:val="000A21AD"/>
    <w:rsid w:val="000A3C25"/>
    <w:rsid w:val="000A7FC1"/>
    <w:rsid w:val="000B0D7F"/>
    <w:rsid w:val="000B4C02"/>
    <w:rsid w:val="000B5B4A"/>
    <w:rsid w:val="000B7FE1"/>
    <w:rsid w:val="000C3E88"/>
    <w:rsid w:val="000C46B9"/>
    <w:rsid w:val="000C58E4"/>
    <w:rsid w:val="000C6F9A"/>
    <w:rsid w:val="000D2F44"/>
    <w:rsid w:val="000D33E4"/>
    <w:rsid w:val="000E578A"/>
    <w:rsid w:val="000F2250"/>
    <w:rsid w:val="0010329A"/>
    <w:rsid w:val="00105756"/>
    <w:rsid w:val="00112EE7"/>
    <w:rsid w:val="001164F9"/>
    <w:rsid w:val="0011676A"/>
    <w:rsid w:val="0011719C"/>
    <w:rsid w:val="00140049"/>
    <w:rsid w:val="00171601"/>
    <w:rsid w:val="001730EB"/>
    <w:rsid w:val="00173276"/>
    <w:rsid w:val="00176122"/>
    <w:rsid w:val="0019025B"/>
    <w:rsid w:val="00192AF7"/>
    <w:rsid w:val="00197366"/>
    <w:rsid w:val="001A136C"/>
    <w:rsid w:val="001B2B4C"/>
    <w:rsid w:val="001B6DA2"/>
    <w:rsid w:val="001C25EC"/>
    <w:rsid w:val="001C4BE4"/>
    <w:rsid w:val="001E15B9"/>
    <w:rsid w:val="001F2A41"/>
    <w:rsid w:val="001F313F"/>
    <w:rsid w:val="001F331D"/>
    <w:rsid w:val="001F394C"/>
    <w:rsid w:val="002038AA"/>
    <w:rsid w:val="002114C8"/>
    <w:rsid w:val="0021166F"/>
    <w:rsid w:val="002162DF"/>
    <w:rsid w:val="00230038"/>
    <w:rsid w:val="00233975"/>
    <w:rsid w:val="00236D73"/>
    <w:rsid w:val="00246535"/>
    <w:rsid w:val="002547D9"/>
    <w:rsid w:val="00257F60"/>
    <w:rsid w:val="002625EA"/>
    <w:rsid w:val="00262AC5"/>
    <w:rsid w:val="00264AE9"/>
    <w:rsid w:val="002659F1"/>
    <w:rsid w:val="00275AE6"/>
    <w:rsid w:val="002836D8"/>
    <w:rsid w:val="00283A41"/>
    <w:rsid w:val="002A623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7B11"/>
    <w:rsid w:val="00371695"/>
    <w:rsid w:val="00371D36"/>
    <w:rsid w:val="00373E17"/>
    <w:rsid w:val="003775E6"/>
    <w:rsid w:val="00381998"/>
    <w:rsid w:val="003917E4"/>
    <w:rsid w:val="003A5F1C"/>
    <w:rsid w:val="003C3E2E"/>
    <w:rsid w:val="003D4A3C"/>
    <w:rsid w:val="003D55B2"/>
    <w:rsid w:val="003E0033"/>
    <w:rsid w:val="003E5452"/>
    <w:rsid w:val="003E7165"/>
    <w:rsid w:val="003E7FF6"/>
    <w:rsid w:val="004046B5"/>
    <w:rsid w:val="00406F27"/>
    <w:rsid w:val="004141B8"/>
    <w:rsid w:val="004203B9"/>
    <w:rsid w:val="00423170"/>
    <w:rsid w:val="004235BC"/>
    <w:rsid w:val="00432135"/>
    <w:rsid w:val="00446987"/>
    <w:rsid w:val="00446D28"/>
    <w:rsid w:val="00466CD0"/>
    <w:rsid w:val="004700F1"/>
    <w:rsid w:val="00473583"/>
    <w:rsid w:val="0047365B"/>
    <w:rsid w:val="00477F32"/>
    <w:rsid w:val="00481850"/>
    <w:rsid w:val="004851A0"/>
    <w:rsid w:val="0048627F"/>
    <w:rsid w:val="004932AB"/>
    <w:rsid w:val="00494BEF"/>
    <w:rsid w:val="004A5512"/>
    <w:rsid w:val="004A6BE5"/>
    <w:rsid w:val="004A6FFC"/>
    <w:rsid w:val="004A7441"/>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7FE1"/>
    <w:rsid w:val="005801DD"/>
    <w:rsid w:val="00590435"/>
    <w:rsid w:val="00592A40"/>
    <w:rsid w:val="005A28BC"/>
    <w:rsid w:val="005A5377"/>
    <w:rsid w:val="005B7817"/>
    <w:rsid w:val="005C06C8"/>
    <w:rsid w:val="005C23D7"/>
    <w:rsid w:val="005C40EB"/>
    <w:rsid w:val="005C47B4"/>
    <w:rsid w:val="005D02B4"/>
    <w:rsid w:val="005D3013"/>
    <w:rsid w:val="005D6080"/>
    <w:rsid w:val="005E1E50"/>
    <w:rsid w:val="005E2B9C"/>
    <w:rsid w:val="005E3332"/>
    <w:rsid w:val="005F190E"/>
    <w:rsid w:val="005F43E7"/>
    <w:rsid w:val="005F76B0"/>
    <w:rsid w:val="00604429"/>
    <w:rsid w:val="006067B0"/>
    <w:rsid w:val="00606A8B"/>
    <w:rsid w:val="00611EBA"/>
    <w:rsid w:val="006213A8"/>
    <w:rsid w:val="00623333"/>
    <w:rsid w:val="00623BEA"/>
    <w:rsid w:val="006347E9"/>
    <w:rsid w:val="00640C87"/>
    <w:rsid w:val="006454BB"/>
    <w:rsid w:val="00657CF4"/>
    <w:rsid w:val="00661463"/>
    <w:rsid w:val="00663B8D"/>
    <w:rsid w:val="00663E00"/>
    <w:rsid w:val="00664F48"/>
    <w:rsid w:val="00664FAD"/>
    <w:rsid w:val="0067345B"/>
    <w:rsid w:val="00676A48"/>
    <w:rsid w:val="00683986"/>
    <w:rsid w:val="00685035"/>
    <w:rsid w:val="00685770"/>
    <w:rsid w:val="00690DBA"/>
    <w:rsid w:val="006964F9"/>
    <w:rsid w:val="0069735D"/>
    <w:rsid w:val="006A395F"/>
    <w:rsid w:val="006A3FE0"/>
    <w:rsid w:val="006A65E2"/>
    <w:rsid w:val="006B37BD"/>
    <w:rsid w:val="006C092D"/>
    <w:rsid w:val="006C099D"/>
    <w:rsid w:val="006C18F0"/>
    <w:rsid w:val="006C7E01"/>
    <w:rsid w:val="006D64A5"/>
    <w:rsid w:val="006D683F"/>
    <w:rsid w:val="006E0935"/>
    <w:rsid w:val="006E353F"/>
    <w:rsid w:val="006E35AB"/>
    <w:rsid w:val="00711AA9"/>
    <w:rsid w:val="00722155"/>
    <w:rsid w:val="007233F2"/>
    <w:rsid w:val="0072789D"/>
    <w:rsid w:val="00734791"/>
    <w:rsid w:val="00737F19"/>
    <w:rsid w:val="00743278"/>
    <w:rsid w:val="0075568F"/>
    <w:rsid w:val="007615A6"/>
    <w:rsid w:val="00765A72"/>
    <w:rsid w:val="007808AA"/>
    <w:rsid w:val="00782BF8"/>
    <w:rsid w:val="00783C75"/>
    <w:rsid w:val="007849D9"/>
    <w:rsid w:val="007858E0"/>
    <w:rsid w:val="007862A5"/>
    <w:rsid w:val="00787433"/>
    <w:rsid w:val="00797DE4"/>
    <w:rsid w:val="007A10F1"/>
    <w:rsid w:val="007A1EE9"/>
    <w:rsid w:val="007A3D50"/>
    <w:rsid w:val="007B1459"/>
    <w:rsid w:val="007B2D29"/>
    <w:rsid w:val="007B412F"/>
    <w:rsid w:val="007B4AF7"/>
    <w:rsid w:val="007B4DBF"/>
    <w:rsid w:val="007C5458"/>
    <w:rsid w:val="007D2C67"/>
    <w:rsid w:val="007D4254"/>
    <w:rsid w:val="007E06BB"/>
    <w:rsid w:val="007F50D1"/>
    <w:rsid w:val="00816D52"/>
    <w:rsid w:val="0083000B"/>
    <w:rsid w:val="00831048"/>
    <w:rsid w:val="00834272"/>
    <w:rsid w:val="00855DFE"/>
    <w:rsid w:val="008625C1"/>
    <w:rsid w:val="008639A2"/>
    <w:rsid w:val="0087671D"/>
    <w:rsid w:val="008806F9"/>
    <w:rsid w:val="00884108"/>
    <w:rsid w:val="00887957"/>
    <w:rsid w:val="008A253A"/>
    <w:rsid w:val="008A57E3"/>
    <w:rsid w:val="008B5BF4"/>
    <w:rsid w:val="008C0CEE"/>
    <w:rsid w:val="008C1B18"/>
    <w:rsid w:val="008C43ED"/>
    <w:rsid w:val="008C7E15"/>
    <w:rsid w:val="008D46EC"/>
    <w:rsid w:val="008E0E25"/>
    <w:rsid w:val="008E61A1"/>
    <w:rsid w:val="008F59D2"/>
    <w:rsid w:val="009024E8"/>
    <w:rsid w:val="009031EF"/>
    <w:rsid w:val="0091157B"/>
    <w:rsid w:val="00917EA3"/>
    <w:rsid w:val="00917EE0"/>
    <w:rsid w:val="00921C89"/>
    <w:rsid w:val="00926966"/>
    <w:rsid w:val="00926D03"/>
    <w:rsid w:val="00934036"/>
    <w:rsid w:val="00934889"/>
    <w:rsid w:val="0094541D"/>
    <w:rsid w:val="009473EA"/>
    <w:rsid w:val="00954E7E"/>
    <w:rsid w:val="009554D9"/>
    <w:rsid w:val="009572F9"/>
    <w:rsid w:val="00960D0F"/>
    <w:rsid w:val="00981861"/>
    <w:rsid w:val="0098366F"/>
    <w:rsid w:val="00983A03"/>
    <w:rsid w:val="00986063"/>
    <w:rsid w:val="00990752"/>
    <w:rsid w:val="009917FC"/>
    <w:rsid w:val="00991F67"/>
    <w:rsid w:val="00992876"/>
    <w:rsid w:val="009A0DCE"/>
    <w:rsid w:val="009A22CD"/>
    <w:rsid w:val="009A28C5"/>
    <w:rsid w:val="009A3E4B"/>
    <w:rsid w:val="009B35FD"/>
    <w:rsid w:val="009B5178"/>
    <w:rsid w:val="009B6815"/>
    <w:rsid w:val="009D2967"/>
    <w:rsid w:val="009D3C2B"/>
    <w:rsid w:val="009D6B33"/>
    <w:rsid w:val="009E4191"/>
    <w:rsid w:val="009F2AB1"/>
    <w:rsid w:val="009F4FAF"/>
    <w:rsid w:val="009F68F1"/>
    <w:rsid w:val="00A04529"/>
    <w:rsid w:val="00A0584B"/>
    <w:rsid w:val="00A07857"/>
    <w:rsid w:val="00A10A8A"/>
    <w:rsid w:val="00A17135"/>
    <w:rsid w:val="00A21A6F"/>
    <w:rsid w:val="00A24E56"/>
    <w:rsid w:val="00A26A62"/>
    <w:rsid w:val="00A35A9B"/>
    <w:rsid w:val="00A4070E"/>
    <w:rsid w:val="00A40CA0"/>
    <w:rsid w:val="00A43D95"/>
    <w:rsid w:val="00A504A7"/>
    <w:rsid w:val="00A53677"/>
    <w:rsid w:val="00A53BF2"/>
    <w:rsid w:val="00A56D2B"/>
    <w:rsid w:val="00A60D68"/>
    <w:rsid w:val="00A73532"/>
    <w:rsid w:val="00A73EFA"/>
    <w:rsid w:val="00A77A3B"/>
    <w:rsid w:val="00A92F6F"/>
    <w:rsid w:val="00A97523"/>
    <w:rsid w:val="00AA1430"/>
    <w:rsid w:val="00AA7824"/>
    <w:rsid w:val="00AB0FA3"/>
    <w:rsid w:val="00AB60CB"/>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D6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718"/>
    <w:rsid w:val="00BB0725"/>
    <w:rsid w:val="00BB2A8D"/>
    <w:rsid w:val="00BB7D75"/>
    <w:rsid w:val="00BC408A"/>
    <w:rsid w:val="00BC5023"/>
    <w:rsid w:val="00BC556C"/>
    <w:rsid w:val="00BD42DA"/>
    <w:rsid w:val="00BD4684"/>
    <w:rsid w:val="00BE08A7"/>
    <w:rsid w:val="00BE4391"/>
    <w:rsid w:val="00BF3E48"/>
    <w:rsid w:val="00BF6F58"/>
    <w:rsid w:val="00C15F1B"/>
    <w:rsid w:val="00C16288"/>
    <w:rsid w:val="00C17D1D"/>
    <w:rsid w:val="00C45923"/>
    <w:rsid w:val="00C51088"/>
    <w:rsid w:val="00C543E7"/>
    <w:rsid w:val="00C67735"/>
    <w:rsid w:val="00C70225"/>
    <w:rsid w:val="00C72198"/>
    <w:rsid w:val="00C730DF"/>
    <w:rsid w:val="00C73C7D"/>
    <w:rsid w:val="00C75005"/>
    <w:rsid w:val="00C970DF"/>
    <w:rsid w:val="00CA7E71"/>
    <w:rsid w:val="00CB2673"/>
    <w:rsid w:val="00CB701D"/>
    <w:rsid w:val="00CC3F0E"/>
    <w:rsid w:val="00CC551B"/>
    <w:rsid w:val="00CC5C21"/>
    <w:rsid w:val="00CD0565"/>
    <w:rsid w:val="00CD08C9"/>
    <w:rsid w:val="00CD1FE8"/>
    <w:rsid w:val="00CD38CD"/>
    <w:rsid w:val="00CD3E0C"/>
    <w:rsid w:val="00CD5565"/>
    <w:rsid w:val="00CD616C"/>
    <w:rsid w:val="00CF68D6"/>
    <w:rsid w:val="00CF7164"/>
    <w:rsid w:val="00CF7B4A"/>
    <w:rsid w:val="00D009F8"/>
    <w:rsid w:val="00D05DF9"/>
    <w:rsid w:val="00D078DA"/>
    <w:rsid w:val="00D14995"/>
    <w:rsid w:val="00D204F2"/>
    <w:rsid w:val="00D2455C"/>
    <w:rsid w:val="00D25023"/>
    <w:rsid w:val="00D27F8C"/>
    <w:rsid w:val="00D33843"/>
    <w:rsid w:val="00D54A6F"/>
    <w:rsid w:val="00D57D57"/>
    <w:rsid w:val="00D62E42"/>
    <w:rsid w:val="00D772FB"/>
    <w:rsid w:val="00D927A0"/>
    <w:rsid w:val="00DA1AA0"/>
    <w:rsid w:val="00DA512B"/>
    <w:rsid w:val="00DC44A8"/>
    <w:rsid w:val="00DD62B0"/>
    <w:rsid w:val="00DE4BEE"/>
    <w:rsid w:val="00DE5B3D"/>
    <w:rsid w:val="00DE7112"/>
    <w:rsid w:val="00DF19BE"/>
    <w:rsid w:val="00DF3B44"/>
    <w:rsid w:val="00E0372A"/>
    <w:rsid w:val="00E11602"/>
    <w:rsid w:val="00E1372E"/>
    <w:rsid w:val="00E21D30"/>
    <w:rsid w:val="00E23F19"/>
    <w:rsid w:val="00E24D9A"/>
    <w:rsid w:val="00E27805"/>
    <w:rsid w:val="00E27A11"/>
    <w:rsid w:val="00E30497"/>
    <w:rsid w:val="00E31B93"/>
    <w:rsid w:val="00E358A2"/>
    <w:rsid w:val="00E35C9A"/>
    <w:rsid w:val="00E3771B"/>
    <w:rsid w:val="00E405E5"/>
    <w:rsid w:val="00E40979"/>
    <w:rsid w:val="00E43F26"/>
    <w:rsid w:val="00E52A36"/>
    <w:rsid w:val="00E62430"/>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9E4"/>
    <w:rsid w:val="00ED452E"/>
    <w:rsid w:val="00EE0F54"/>
    <w:rsid w:val="00EE3CDA"/>
    <w:rsid w:val="00EF11FE"/>
    <w:rsid w:val="00EF37A8"/>
    <w:rsid w:val="00EF531F"/>
    <w:rsid w:val="00F05FE8"/>
    <w:rsid w:val="00F06D86"/>
    <w:rsid w:val="00F1089B"/>
    <w:rsid w:val="00F13D87"/>
    <w:rsid w:val="00F149E5"/>
    <w:rsid w:val="00F15E33"/>
    <w:rsid w:val="00F16AE1"/>
    <w:rsid w:val="00F17DA2"/>
    <w:rsid w:val="00F22EC0"/>
    <w:rsid w:val="00F25C47"/>
    <w:rsid w:val="00F27D7B"/>
    <w:rsid w:val="00F305D7"/>
    <w:rsid w:val="00F31D34"/>
    <w:rsid w:val="00F342A1"/>
    <w:rsid w:val="00F36FBA"/>
    <w:rsid w:val="00F44D36"/>
    <w:rsid w:val="00F46262"/>
    <w:rsid w:val="00F4666A"/>
    <w:rsid w:val="00F47769"/>
    <w:rsid w:val="00F4795D"/>
    <w:rsid w:val="00F50A61"/>
    <w:rsid w:val="00F525CD"/>
    <w:rsid w:val="00F5286C"/>
    <w:rsid w:val="00F52E12"/>
    <w:rsid w:val="00F638CA"/>
    <w:rsid w:val="00F64BD9"/>
    <w:rsid w:val="00F657C5"/>
    <w:rsid w:val="00F900B4"/>
    <w:rsid w:val="00FA00A1"/>
    <w:rsid w:val="00FA0F2E"/>
    <w:rsid w:val="00FA4DB1"/>
    <w:rsid w:val="00FB3F2A"/>
    <w:rsid w:val="00FB5AC1"/>
    <w:rsid w:val="00FC3593"/>
    <w:rsid w:val="00FD117D"/>
    <w:rsid w:val="00FD3C2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4BE4"/>
    <w:rPr>
      <w:rFonts w:ascii="Times New Roman" w:hAnsi="Times New Roman"/>
      <w:b w:val="0"/>
      <w:i w:val="0"/>
      <w:sz w:val="22"/>
    </w:rPr>
  </w:style>
  <w:style w:type="paragraph" w:styleId="NoSpacing">
    <w:name w:val="No Spacing"/>
    <w:uiPriority w:val="1"/>
    <w:qFormat/>
    <w:rsid w:val="001C4BE4"/>
    <w:pPr>
      <w:spacing w:after="0" w:line="240" w:lineRule="auto"/>
    </w:pPr>
  </w:style>
  <w:style w:type="paragraph" w:customStyle="1" w:styleId="scemptylineheader">
    <w:name w:val="sc_emptyline_header"/>
    <w:qFormat/>
    <w:rsid w:val="001C4B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4B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4B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4B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4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4BE4"/>
    <w:rPr>
      <w:color w:val="808080"/>
    </w:rPr>
  </w:style>
  <w:style w:type="paragraph" w:customStyle="1" w:styleId="scdirectionallanguage">
    <w:name w:val="sc_directional_language"/>
    <w:qFormat/>
    <w:rsid w:val="001C4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4B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4B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4B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4B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4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4B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4B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4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4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4B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4B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4B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4B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4B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4B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4BE4"/>
    <w:rPr>
      <w:rFonts w:ascii="Times New Roman" w:hAnsi="Times New Roman"/>
      <w:color w:val="auto"/>
      <w:sz w:val="22"/>
    </w:rPr>
  </w:style>
  <w:style w:type="paragraph" w:customStyle="1" w:styleId="scclippagebillheader">
    <w:name w:val="sc_clip_page_bill_header"/>
    <w:qFormat/>
    <w:rsid w:val="001C4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4B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4B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4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BE4"/>
    <w:rPr>
      <w:lang w:val="en-US"/>
    </w:rPr>
  </w:style>
  <w:style w:type="paragraph" w:styleId="Footer">
    <w:name w:val="footer"/>
    <w:basedOn w:val="Normal"/>
    <w:link w:val="FooterChar"/>
    <w:uiPriority w:val="99"/>
    <w:unhideWhenUsed/>
    <w:rsid w:val="001C4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BE4"/>
    <w:rPr>
      <w:lang w:val="en-US"/>
    </w:rPr>
  </w:style>
  <w:style w:type="paragraph" w:styleId="ListParagraph">
    <w:name w:val="List Paragraph"/>
    <w:basedOn w:val="Normal"/>
    <w:uiPriority w:val="34"/>
    <w:qFormat/>
    <w:rsid w:val="001C4BE4"/>
    <w:pPr>
      <w:ind w:left="720"/>
      <w:contextualSpacing/>
    </w:pPr>
  </w:style>
  <w:style w:type="paragraph" w:customStyle="1" w:styleId="scbillfooter">
    <w:name w:val="sc_bill_footer"/>
    <w:qFormat/>
    <w:rsid w:val="001C4B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4B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4B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4B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4B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4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4BE4"/>
    <w:pPr>
      <w:widowControl w:val="0"/>
      <w:suppressAutoHyphens/>
      <w:spacing w:after="0" w:line="360" w:lineRule="auto"/>
    </w:pPr>
    <w:rPr>
      <w:rFonts w:ascii="Times New Roman" w:hAnsi="Times New Roman"/>
      <w:lang w:val="en-US"/>
    </w:rPr>
  </w:style>
  <w:style w:type="paragraph" w:customStyle="1" w:styleId="sctableln">
    <w:name w:val="sc_table_ln"/>
    <w:qFormat/>
    <w:rsid w:val="001C4B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4B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4BE4"/>
    <w:rPr>
      <w:strike/>
      <w:dstrike w:val="0"/>
    </w:rPr>
  </w:style>
  <w:style w:type="character" w:customStyle="1" w:styleId="scinsert">
    <w:name w:val="sc_insert"/>
    <w:uiPriority w:val="1"/>
    <w:qFormat/>
    <w:rsid w:val="001C4BE4"/>
    <w:rPr>
      <w:caps w:val="0"/>
      <w:smallCaps w:val="0"/>
      <w:strike w:val="0"/>
      <w:dstrike w:val="0"/>
      <w:vanish w:val="0"/>
      <w:u w:val="single"/>
      <w:vertAlign w:val="baseline"/>
    </w:rPr>
  </w:style>
  <w:style w:type="character" w:customStyle="1" w:styleId="scinsertred">
    <w:name w:val="sc_insert_red"/>
    <w:uiPriority w:val="1"/>
    <w:qFormat/>
    <w:rsid w:val="001C4BE4"/>
    <w:rPr>
      <w:caps w:val="0"/>
      <w:smallCaps w:val="0"/>
      <w:strike w:val="0"/>
      <w:dstrike w:val="0"/>
      <w:vanish w:val="0"/>
      <w:color w:val="FF0000"/>
      <w:u w:val="single"/>
      <w:vertAlign w:val="baseline"/>
    </w:rPr>
  </w:style>
  <w:style w:type="character" w:customStyle="1" w:styleId="scinsertblue">
    <w:name w:val="sc_insert_blue"/>
    <w:uiPriority w:val="1"/>
    <w:qFormat/>
    <w:rsid w:val="001C4BE4"/>
    <w:rPr>
      <w:caps w:val="0"/>
      <w:smallCaps w:val="0"/>
      <w:strike w:val="0"/>
      <w:dstrike w:val="0"/>
      <w:vanish w:val="0"/>
      <w:color w:val="0070C0"/>
      <w:u w:val="single"/>
      <w:vertAlign w:val="baseline"/>
    </w:rPr>
  </w:style>
  <w:style w:type="character" w:customStyle="1" w:styleId="scstrikered">
    <w:name w:val="sc_strike_red"/>
    <w:uiPriority w:val="1"/>
    <w:qFormat/>
    <w:rsid w:val="001C4BE4"/>
    <w:rPr>
      <w:strike/>
      <w:dstrike w:val="0"/>
      <w:color w:val="FF0000"/>
    </w:rPr>
  </w:style>
  <w:style w:type="character" w:customStyle="1" w:styleId="scstrikeblue">
    <w:name w:val="sc_strike_blue"/>
    <w:uiPriority w:val="1"/>
    <w:qFormat/>
    <w:rsid w:val="001C4BE4"/>
    <w:rPr>
      <w:strike/>
      <w:dstrike w:val="0"/>
      <w:color w:val="0070C0"/>
    </w:rPr>
  </w:style>
  <w:style w:type="character" w:customStyle="1" w:styleId="scinsertbluenounderline">
    <w:name w:val="sc_insert_blue_no_underline"/>
    <w:uiPriority w:val="1"/>
    <w:qFormat/>
    <w:rsid w:val="001C4B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4B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4BE4"/>
    <w:rPr>
      <w:strike/>
      <w:dstrike w:val="0"/>
      <w:color w:val="0070C0"/>
      <w:lang w:val="en-US"/>
    </w:rPr>
  </w:style>
  <w:style w:type="character" w:customStyle="1" w:styleId="scstrikerednoncodified">
    <w:name w:val="sc_strike_red_non_codified"/>
    <w:uiPriority w:val="1"/>
    <w:qFormat/>
    <w:rsid w:val="001C4BE4"/>
    <w:rPr>
      <w:strike/>
      <w:dstrike w:val="0"/>
      <w:color w:val="FF0000"/>
    </w:rPr>
  </w:style>
  <w:style w:type="paragraph" w:customStyle="1" w:styleId="scbillsiglines">
    <w:name w:val="sc_bill_sig_lines"/>
    <w:qFormat/>
    <w:rsid w:val="001C4B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4BE4"/>
    <w:rPr>
      <w:bdr w:val="none" w:sz="0" w:space="0" w:color="auto"/>
      <w:shd w:val="clear" w:color="auto" w:fill="FEC6C6"/>
    </w:rPr>
  </w:style>
  <w:style w:type="character" w:customStyle="1" w:styleId="screstoreblue">
    <w:name w:val="sc_restore_blue"/>
    <w:uiPriority w:val="1"/>
    <w:qFormat/>
    <w:rsid w:val="001C4BE4"/>
    <w:rPr>
      <w:color w:val="4472C4" w:themeColor="accent1"/>
      <w:bdr w:val="none" w:sz="0" w:space="0" w:color="auto"/>
      <w:shd w:val="clear" w:color="auto" w:fill="auto"/>
    </w:rPr>
  </w:style>
  <w:style w:type="character" w:customStyle="1" w:styleId="screstorered">
    <w:name w:val="sc_restore_red"/>
    <w:uiPriority w:val="1"/>
    <w:qFormat/>
    <w:rsid w:val="001C4BE4"/>
    <w:rPr>
      <w:color w:val="FF0000"/>
      <w:bdr w:val="none" w:sz="0" w:space="0" w:color="auto"/>
      <w:shd w:val="clear" w:color="auto" w:fill="auto"/>
    </w:rPr>
  </w:style>
  <w:style w:type="character" w:customStyle="1" w:styleId="scstrikenewblue">
    <w:name w:val="sc_strike_new_blue"/>
    <w:uiPriority w:val="1"/>
    <w:qFormat/>
    <w:rsid w:val="001C4BE4"/>
    <w:rPr>
      <w:strike w:val="0"/>
      <w:dstrike/>
      <w:color w:val="0070C0"/>
      <w:u w:val="none"/>
    </w:rPr>
  </w:style>
  <w:style w:type="character" w:customStyle="1" w:styleId="scstrikenewred">
    <w:name w:val="sc_strike_new_red"/>
    <w:uiPriority w:val="1"/>
    <w:qFormat/>
    <w:rsid w:val="001C4BE4"/>
    <w:rPr>
      <w:strike w:val="0"/>
      <w:dstrike/>
      <w:color w:val="FF0000"/>
      <w:u w:val="none"/>
    </w:rPr>
  </w:style>
  <w:style w:type="character" w:customStyle="1" w:styleId="scamendsenate">
    <w:name w:val="sc_amend_senate"/>
    <w:uiPriority w:val="1"/>
    <w:qFormat/>
    <w:rsid w:val="001C4BE4"/>
    <w:rPr>
      <w:bdr w:val="none" w:sz="0" w:space="0" w:color="auto"/>
      <w:shd w:val="clear" w:color="auto" w:fill="FFF2CC" w:themeFill="accent4" w:themeFillTint="33"/>
    </w:rPr>
  </w:style>
  <w:style w:type="character" w:customStyle="1" w:styleId="scamendhouse">
    <w:name w:val="sc_amend_house"/>
    <w:uiPriority w:val="1"/>
    <w:qFormat/>
    <w:rsid w:val="001C4BE4"/>
    <w:rPr>
      <w:bdr w:val="none" w:sz="0" w:space="0" w:color="auto"/>
      <w:shd w:val="clear" w:color="auto" w:fill="E2EFD9" w:themeFill="accent6" w:themeFillTint="33"/>
    </w:rPr>
  </w:style>
  <w:style w:type="paragraph" w:styleId="Revision">
    <w:name w:val="Revision"/>
    <w:hidden/>
    <w:uiPriority w:val="99"/>
    <w:semiHidden/>
    <w:rsid w:val="00D927A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8&amp;session=126&amp;summary=B" TargetMode="External" Id="R88d96251ced4419c" /><Relationship Type="http://schemas.openxmlformats.org/officeDocument/2006/relationships/hyperlink" Target="https://www.scstatehouse.gov/sess126_2025-2026/prever/538_20250403.docx" TargetMode="External" Id="Racb3256425b947b9" /><Relationship Type="http://schemas.openxmlformats.org/officeDocument/2006/relationships/hyperlink" Target="h:\sj\20250403.docx" TargetMode="External" Id="R1b84155932664e7f" /><Relationship Type="http://schemas.openxmlformats.org/officeDocument/2006/relationships/hyperlink" Target="h:\sj\20250403.docx" TargetMode="External" Id="Rd36e39cffc6e40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C47B4"/>
    <w:rsid w:val="006B363F"/>
    <w:rsid w:val="007070D2"/>
    <w:rsid w:val="0075568F"/>
    <w:rsid w:val="00776F2C"/>
    <w:rsid w:val="008F7723"/>
    <w:rsid w:val="009031EF"/>
    <w:rsid w:val="00912A5F"/>
    <w:rsid w:val="00940EED"/>
    <w:rsid w:val="00985255"/>
    <w:rsid w:val="00990752"/>
    <w:rsid w:val="009C3651"/>
    <w:rsid w:val="00A51DBA"/>
    <w:rsid w:val="00B20DA6"/>
    <w:rsid w:val="00B457AF"/>
    <w:rsid w:val="00B96718"/>
    <w:rsid w:val="00BF6F58"/>
    <w:rsid w:val="00C818FB"/>
    <w:rsid w:val="00CC0451"/>
    <w:rsid w:val="00D6665C"/>
    <w:rsid w:val="00D900BD"/>
    <w:rsid w:val="00E76813"/>
    <w:rsid w:val="00F1089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65c3f66b-dbbc-46e1-a8dc-58c5f9baafb8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5e141f42-6762-4862-828b-7c6ab77f0072</T_BILL_REQUEST_REQUEST>
  <T_BILL_R_ORIGINALDRAFT>dee50e6a-866d-447b-80c4-446bafcc3acb</T_BILL_R_ORIGINALDRAFT>
  <T_BILL_SPONSOR_SPONSOR>1be17325-8d49-4376-8649-ac0543eaa52a</T_BILL_SPONSOR_SPONSOR>
  <T_BILL_T_BILLNAME>[0538]</T_BILL_T_BILLNAME>
  <T_BILL_T_BILLNUMBER>538</T_BILL_T_BILLNUMBER>
  <T_BILL_T_BILLTITLE>TO AMEND THE SOUTH CAROLINA CODE OF LAWS BY AMENDING SECTION 12‑37‑220, RELATING TO GENERAL EXEMPTION FROM TAXES, SO AS TO DEFINE FARM BUILDING AND STRUCTURES QUALIFYING FOR THE EXEMPTION TO BE BUILDINGS AND STRUCTURES LOCATED ON PROPERTY THAT RECEIVES THE AGRICULTRUAL ASSESSMENT RATIO; AND BY AMENDING SECTION 12‑43‑220, RELATING TO TAX CLASSIFICATIONS SO AS TO ALLOW FOR A TAXPAYER TO APPLY FOR A REFUND OF PROPERTY TAXES OVERPAID BECAUSE THE PROPERTY WAS ELIGIBLE FOR THE AGRICULTURAL ASSESSMENT RATIO.</T_BILL_T_BILLTITLE>
  <T_BILL_T_CHAMBER>senate</T_BILL_T_CHAMBER>
  <T_BILL_T_FILENAME> </T_BILL_T_FILENAME>
  <T_BILL_T_LEGTYPE>bill_statewide</T_BILL_T_LEGTYPE>
  <T_BILL_T_RATNUMBERSTRING>SNone</T_BILL_T_RATNUMBERSTRING>
  <T_BILL_T_SECTIONS>[{"SectionUUID":"b64a5eba-2886-4ae6-8c92-487ea9272961","SectionName":"code_section","SectionNumber":1,"SectionType":"code_section","CodeSections":[{"CodeSectionBookmarkName":"cs_T12C37N220_07d58ca34","IsConstitutionSection":false,"Identity":"12-37-220","IsNew":false,"SubSections":[{"Level":1,"Identity":"T12C37N220S14","SubSectionBookmarkName":"ss_T12C37N220S14_lv1_0e3ae855a","IsNewSubSection":false,"SubSectionReplacement":""},{"Level":2,"Identity":"T12C37N220Sa","SubSectionBookmarkName":"ss_T12C37N220Sa_lv2_2df0a9ea3","IsNewSubSection":false,"SubSectionReplacement":""},{"Level":2,"Identity":"T12C37N220Sb","SubSectionBookmarkName":"ss_T12C37N220Sb_lv2_c808067c0","IsNewSubSection":false,"SubSectionReplacement":""}],"TitleRelatedTo":"General exemption from taxes","TitleSoAsTo":"define farm building and structures qualifying for the exemption to be buildings and structures located on property that receives the agricultrual assessment ratio","Deleted":false}],"TitleText":"","DisableControls":false,"Deleted":false,"RepealItems":[],"SectionBookmarkName":"bs_num_1_c09603e19"},{"SectionUUID":"fd8e31ff-4b2f-49f6-a6ee-db72d6a7fed5","SectionName":"code_section","SectionNumber":2,"SectionType":"code_section","CodeSections":[{"CodeSectionBookmarkName":"ns_T12C43N220_f99ce74c0","IsConstitutionSection":false,"Identity":"12-43-220","IsNew":true,"SubSections":[{"Level":1,"Identity":"T12C43N220Sh","SubSectionBookmarkName":"ss_T12C43N220Sh_lv1_dbebe55c2","IsNewSubSection":true,"SubSectionReplacement":""}],"TitleRelatedTo":"tax Classifications","TitleSoAsTo":"Allow for a taxpayer to apply for a refund of property taxes overpaid because the property was eligible for the agricultural assessment ratio","Deleted":false}],"TitleText":"","DisableControls":false,"Deleted":false,"RepealItems":[],"SectionBookmarkName":"bs_num_2_a668dac37"},{"SectionUUID":"8f03ca95-8faa-4d43-a9c2-8afc498075bd","SectionName":"standard_eff_date_section","SectionNumber":3,"SectionType":"drafting_clause","CodeSections":[],"TitleText":"","DisableControls":false,"Deleted":false,"RepealItems":[],"SectionBookmarkName":"bs_num_3_lastsection"}]</T_BILL_T_SECTIONS>
  <T_BILL_T_SUBJECT>Agricultural Property</T_BILL_T_SUBJECT>
  <T_BILL_UR_DRAFTER>cassidymurphy@scsenate.gov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614914CA-7BB5-41E1-8305-A5695B29BA8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1716</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2025-04-02T16:48:00Z</dcterms:created>
  <dcterms:modified xsi:type="dcterms:W3CDTF">2025-04-02T16:48:00Z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