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SMIN-0026MW25.docx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Provide Penalties for Hate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a22f42dab09c4f03">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7615a0495fa64c2e">
        <w:r w:rsidRPr="00770434">
          <w:rPr>
            <w:rStyle w:val="Hyperlink"/>
          </w:rPr>
          <w:t>Senate Journal</w:t>
        </w:r>
        <w:r w:rsidRPr="00770434">
          <w:rPr>
            <w:rStyle w:val="Hyperlink"/>
          </w:rPr>
          <w:noBreakHyphen/>
          <w:t>page 53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c92a6c599745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8e3fb176ce437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6529" w14:paraId="40FEFADA" w14:textId="79E773DB">
          <w:pPr>
            <w:pStyle w:val="scbilltitle"/>
          </w:pPr>
          <w:r>
            <w:t>TO AMEND THE SOUTH CAROLINA CODE OF LAWS BY ADDING SECTION 16‑3‑2410; BY AMENDING SECTION 16‑11‑510, RELATING TO MALICIOUS INJURY TO ANIMALS AND OTHER PERSONAL PROPERTY, SO AS TO REVISE THE PENALTIES FOR MALICIOUS INJURY TO PERSONAL PROPERTY; AND BY AMENDING SECTION 16‑11‑520, RELATING TO MALICIOUS INJURY TO A TREE, HOUSE, OUTSIDE FENCE, OR FIXTURE AND TRESPASS UPON REAL PROPERTY, SO AS TO REVISE THE PENALTIES FOR MALICIOUS INJURY TO REAL PROPERTY AND TO PROVIDE ADDITIONAL PENALTIES FOR PERSONS WHO MALICIOUSLY INJURE PERSONAL OR REAL PROPERTY OF ANOTHER PERSON WITH THE INTENT TO ASSAULT, INTIMIDATE, OR THREATEN THAT PERSON.</w:t>
          </w:r>
        </w:p>
      </w:sdtContent>
    </w:sdt>
    <w:bookmarkStart w:name="at_79cdfb0e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5d7ebc59" w:id="1"/>
      <w:r w:rsidRPr="0094541D">
        <w:t>B</w:t>
      </w:r>
      <w:bookmarkEnd w:id="1"/>
      <w:r w:rsidRPr="0094541D">
        <w:t>e it enacted by the General Assembly of the State of South Carolina:</w:t>
      </w:r>
    </w:p>
    <w:p w:rsidR="00391B90" w:rsidP="00391B90" w:rsidRDefault="00391B90" w14:paraId="62DCC6AA" w14:textId="77777777">
      <w:pPr>
        <w:pStyle w:val="scemptyline"/>
      </w:pPr>
    </w:p>
    <w:p w:rsidR="00135BC7" w:rsidP="00135BC7" w:rsidRDefault="00391B90" w14:paraId="2E65F5F4" w14:textId="77777777">
      <w:pPr>
        <w:pStyle w:val="scdirectionallanguage"/>
      </w:pPr>
      <w:bookmarkStart w:name="bs_num_1_f6b4b7ad4" w:id="2"/>
      <w:r>
        <w:t>S</w:t>
      </w:r>
      <w:bookmarkEnd w:id="2"/>
      <w:r>
        <w:t>ECTION 1.</w:t>
      </w:r>
      <w:r>
        <w:tab/>
      </w:r>
      <w:bookmarkStart w:name="dl_23fbb7fff" w:id="3"/>
      <w:r w:rsidR="00135BC7">
        <w:t>C</w:t>
      </w:r>
      <w:bookmarkEnd w:id="3"/>
      <w:r w:rsidR="00135BC7">
        <w:t>hapter 3, Title 16 of the S.C. Code is amended by adding:</w:t>
      </w:r>
    </w:p>
    <w:p w:rsidR="00135BC7" w:rsidP="00135BC7" w:rsidRDefault="00135BC7" w14:paraId="514FB8C2" w14:textId="77777777">
      <w:pPr>
        <w:pStyle w:val="scnewcodesection"/>
      </w:pPr>
    </w:p>
    <w:p w:rsidR="00135BC7" w:rsidP="00135BC7" w:rsidRDefault="00135BC7" w14:paraId="5878CA18" w14:textId="77777777">
      <w:pPr>
        <w:pStyle w:val="scnewcodesection"/>
        <w:jc w:val="center"/>
      </w:pPr>
      <w:bookmarkStart w:name="up_5f61d4f9f" w:id="4"/>
      <w:r>
        <w:t>A</w:t>
      </w:r>
      <w:bookmarkEnd w:id="4"/>
      <w:r>
        <w:t>rticle 22</w:t>
      </w:r>
    </w:p>
    <w:p w:rsidR="00135BC7" w:rsidP="00135BC7" w:rsidRDefault="00135BC7" w14:paraId="3D75C74D" w14:textId="77777777">
      <w:pPr>
        <w:pStyle w:val="scnewcodesection"/>
        <w:jc w:val="center"/>
      </w:pPr>
    </w:p>
    <w:p w:rsidR="00135BC7" w:rsidP="00135BC7" w:rsidRDefault="00132AE6" w14:paraId="1BC55008" w14:textId="0C4D7068">
      <w:pPr>
        <w:pStyle w:val="scnewcodesection"/>
        <w:jc w:val="center"/>
      </w:pPr>
      <w:bookmarkStart w:name="up_8afe69b92" w:id="5"/>
      <w:r>
        <w:t>H</w:t>
      </w:r>
      <w:bookmarkEnd w:id="5"/>
      <w:r>
        <w:t>ate Crimes</w:t>
      </w:r>
    </w:p>
    <w:p w:rsidR="00135BC7" w:rsidP="00135BC7" w:rsidRDefault="00135BC7" w14:paraId="2D38D1E2" w14:textId="77777777">
      <w:pPr>
        <w:pStyle w:val="scnewcodesection"/>
        <w:jc w:val="center"/>
      </w:pPr>
    </w:p>
    <w:p w:rsidR="00391B90" w:rsidP="00135BC7" w:rsidRDefault="00135BC7" w14:paraId="005D36F5" w14:textId="11D7F018">
      <w:pPr>
        <w:pStyle w:val="scnewcodesection"/>
      </w:pPr>
      <w:r>
        <w:tab/>
      </w:r>
      <w:bookmarkStart w:name="ns_T16C3N2410_fa1a25b01" w:id="6"/>
      <w:r>
        <w:t>S</w:t>
      </w:r>
      <w:bookmarkEnd w:id="6"/>
      <w:r>
        <w:t>ection 16‑3‑2410.</w:t>
      </w:r>
      <w:r>
        <w:tab/>
      </w:r>
      <w:r w:rsidRPr="00132AE6" w:rsidR="00132AE6">
        <w:t>A person who commits an offense contained in this chapter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article may not be suspended.</w:t>
      </w:r>
    </w:p>
    <w:p w:rsidR="003657C1" w:rsidP="003657C1" w:rsidRDefault="003657C1" w14:paraId="15F36C10" w14:textId="77777777">
      <w:pPr>
        <w:pStyle w:val="scemptyline"/>
      </w:pPr>
    </w:p>
    <w:p w:rsidR="003657C1" w:rsidP="003657C1" w:rsidRDefault="003657C1" w14:paraId="6BB276E4" w14:textId="77777777">
      <w:pPr>
        <w:pStyle w:val="scdirectionallanguage"/>
      </w:pPr>
      <w:bookmarkStart w:name="bs_num_2_d3768760b" w:id="7"/>
      <w:r>
        <w:t>S</w:t>
      </w:r>
      <w:bookmarkEnd w:id="7"/>
      <w:r>
        <w:t>ECTION 2.</w:t>
      </w:r>
      <w:r>
        <w:tab/>
      </w:r>
      <w:bookmarkStart w:name="dl_56e429228" w:id="8"/>
      <w:r>
        <w:t>S</w:t>
      </w:r>
      <w:bookmarkEnd w:id="8"/>
      <w:r>
        <w:t>ection 16‑11‑510 of the S.C. Code is amended to read:</w:t>
      </w:r>
    </w:p>
    <w:p w:rsidR="003657C1" w:rsidP="003657C1" w:rsidRDefault="003657C1" w14:paraId="5476592C" w14:textId="77777777">
      <w:pPr>
        <w:pStyle w:val="sccodifiedsection"/>
      </w:pPr>
    </w:p>
    <w:p w:rsidR="003657C1" w:rsidP="003657C1" w:rsidRDefault="003657C1" w14:paraId="4FED4227" w14:textId="77777777">
      <w:pPr>
        <w:pStyle w:val="sccodifiedsection"/>
      </w:pPr>
      <w:r>
        <w:tab/>
      </w:r>
      <w:bookmarkStart w:name="cs_T16C11N510_f83d6d07b" w:id="9"/>
      <w:r>
        <w:t>S</w:t>
      </w:r>
      <w:bookmarkEnd w:id="9"/>
      <w:r>
        <w:t>ection 16‑11‑510.</w:t>
      </w:r>
      <w:r>
        <w:tab/>
      </w:r>
      <w:bookmarkStart w:name="ss_T16C11N510SA_lv1_e1100204d" w:id="10"/>
      <w:r>
        <w:t>(</w:t>
      </w:r>
      <w:bookmarkEnd w:id="10"/>
      <w:r>
        <w:t>A) It is unlawful for a person to wilfully and maliciously cut, shoot, maim, wound, or otherwise injure or destroy any horse, mule, cattle, hog, sheep, goat, or any other kind, class, article, or description of personal property, or the goods and chattels of another.</w:t>
      </w:r>
    </w:p>
    <w:p w:rsidR="003657C1" w:rsidP="003657C1" w:rsidRDefault="003657C1" w14:paraId="60469A66" w14:textId="77777777">
      <w:pPr>
        <w:pStyle w:val="sccodifiedsection"/>
      </w:pPr>
      <w:r>
        <w:tab/>
      </w:r>
      <w:bookmarkStart w:name="ss_T16C11N510SB_lv1_bc431471a" w:id="11"/>
      <w:r>
        <w:t>(</w:t>
      </w:r>
      <w:bookmarkEnd w:id="11"/>
      <w:r>
        <w:t>B) A person who violates the provisions of this section is guilty of a:</w:t>
      </w:r>
    </w:p>
    <w:p w:rsidR="003657C1" w:rsidP="003657C1" w:rsidRDefault="003657C1" w14:paraId="3E8327A4" w14:textId="77777777">
      <w:pPr>
        <w:pStyle w:val="sccodifiedsection"/>
      </w:pPr>
      <w:r>
        <w:tab/>
      </w:r>
      <w:r>
        <w:tab/>
      </w:r>
      <w:bookmarkStart w:name="ss_T16C11N510S1_lv2_36c9673cb" w:id="12"/>
      <w:r>
        <w:t>(</w:t>
      </w:r>
      <w:bookmarkEnd w:id="12"/>
      <w:r>
        <w:t xml:space="preserve">1) felony and, upon conviction, must be fined in the discretion of the court or imprisoned not </w:t>
      </w:r>
      <w:r>
        <w:lastRenderedPageBreak/>
        <w:t>more than ten years, or both, if the injury to the property or the property loss is worth ten thousand dollars or more;</w:t>
      </w:r>
    </w:p>
    <w:p w:rsidR="003657C1" w:rsidP="003657C1" w:rsidRDefault="003657C1" w14:paraId="5A267471" w14:textId="77777777">
      <w:pPr>
        <w:pStyle w:val="sccodifiedsection"/>
      </w:pPr>
      <w:r>
        <w:tab/>
      </w:r>
      <w:r>
        <w:tab/>
      </w:r>
      <w:bookmarkStart w:name="ss_T16C11N510S2_lv2_fa5b4ce13" w:id="13"/>
      <w:r>
        <w:t>(</w:t>
      </w:r>
      <w:bookmarkEnd w:id="13"/>
      <w:r>
        <w:t>2) felony and, upon conviction, must be fined in the discretion of the court or imprisoned not more than five years, or both, if the injury to the property or the property loss is worth more than two thousand dollars but less than ten thousand dollars;</w:t>
      </w:r>
    </w:p>
    <w:p w:rsidR="003657C1" w:rsidP="003657C1" w:rsidRDefault="003657C1" w14:paraId="35F7749B" w14:textId="6ED10985">
      <w:pPr>
        <w:pStyle w:val="sccodifiedsection"/>
      </w:pPr>
      <w:r>
        <w:tab/>
      </w:r>
      <w:r>
        <w:tab/>
      </w:r>
      <w:bookmarkStart w:name="ss_T16C11N510S3_lv2_3f1d855be" w:id="14"/>
      <w:r>
        <w:t>(</w:t>
      </w:r>
      <w:bookmarkEnd w:id="14"/>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Pr="00F61368" w:rsidR="00F61368" w:rsidP="00F61368" w:rsidRDefault="00F61368" w14:paraId="53772155" w14:textId="0D4F5BF3">
      <w:pPr>
        <w:pStyle w:val="sccodifiedsection"/>
      </w:pPr>
      <w:r w:rsidRPr="00F61368">
        <w:rPr>
          <w:rStyle w:val="scinsert"/>
        </w:rPr>
        <w:tab/>
      </w:r>
      <w:bookmarkStart w:name="ss_T16C11N510SC_lv1_57f56c3f4" w:id="15"/>
      <w:r w:rsidRPr="00F61368">
        <w:rPr>
          <w:rStyle w:val="scinsert"/>
        </w:rPr>
        <w:t>(</w:t>
      </w:r>
      <w:bookmarkEnd w:id="15"/>
      <w:r w:rsidRPr="00F61368">
        <w:rPr>
          <w:rStyle w:val="scinsert"/>
        </w:rPr>
        <w:t>C) A person who violates the provisions of subsection (A)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p>
    <w:p w:rsidR="00EC2AB7" w:rsidP="00EC2AB7" w:rsidRDefault="00EC2AB7" w14:paraId="0575BF88" w14:textId="77777777">
      <w:pPr>
        <w:pStyle w:val="scemptyline"/>
      </w:pPr>
    </w:p>
    <w:p w:rsidR="00EC2AB7" w:rsidP="00EC2AB7" w:rsidRDefault="00EC2AB7" w14:paraId="4F0DABF4" w14:textId="77777777">
      <w:pPr>
        <w:pStyle w:val="scdirectionallanguage"/>
      </w:pPr>
      <w:bookmarkStart w:name="bs_num_3_6f006a859" w:id="16"/>
      <w:r>
        <w:t>S</w:t>
      </w:r>
      <w:bookmarkEnd w:id="16"/>
      <w:r>
        <w:t>ECTION 3.</w:t>
      </w:r>
      <w:r>
        <w:tab/>
      </w:r>
      <w:bookmarkStart w:name="dl_1f27a6baa" w:id="17"/>
      <w:r>
        <w:t>S</w:t>
      </w:r>
      <w:bookmarkEnd w:id="17"/>
      <w:r>
        <w:t>ection 16‑11‑520 of the S.C. Code is amended to read:</w:t>
      </w:r>
    </w:p>
    <w:p w:rsidR="00EC2AB7" w:rsidP="00EC2AB7" w:rsidRDefault="00EC2AB7" w14:paraId="11C00EBA" w14:textId="77777777">
      <w:pPr>
        <w:pStyle w:val="sccodifiedsection"/>
      </w:pPr>
    </w:p>
    <w:p w:rsidR="00EC2AB7" w:rsidP="00EC2AB7" w:rsidRDefault="00EC2AB7" w14:paraId="2BD5D67D" w14:textId="77777777">
      <w:pPr>
        <w:pStyle w:val="sccodifiedsection"/>
      </w:pPr>
      <w:r>
        <w:tab/>
      </w:r>
      <w:bookmarkStart w:name="cs_T16C11N520_47305699a" w:id="18"/>
      <w:r>
        <w:t>S</w:t>
      </w:r>
      <w:bookmarkEnd w:id="18"/>
      <w:r>
        <w:t>ection 16‑11‑520.</w:t>
      </w:r>
      <w:r>
        <w:tab/>
      </w:r>
      <w:bookmarkStart w:name="ss_T16C11N520SA_lv1_ec9f2c5a9" w:id="19"/>
      <w:r>
        <w:t>(</w:t>
      </w:r>
      <w:bookmarkEnd w:id="19"/>
      <w:r>
        <w:t>A) It is unlawful for a person to wilfully and maliciously cut, mutilate, deface, or otherwise injure a tree, house, outside fence, or fixture of another or commit any other trespass upon real property of another.</w:t>
      </w:r>
    </w:p>
    <w:p w:rsidR="00EC2AB7" w:rsidP="00EC2AB7" w:rsidRDefault="00EC2AB7" w14:paraId="17154C81" w14:textId="77777777">
      <w:pPr>
        <w:pStyle w:val="sccodifiedsection"/>
      </w:pPr>
      <w:r>
        <w:tab/>
      </w:r>
      <w:bookmarkStart w:name="ss_T16C11N520SB_lv1_7ce1496fa" w:id="20"/>
      <w:r>
        <w:t>(</w:t>
      </w:r>
      <w:bookmarkEnd w:id="20"/>
      <w:r>
        <w:t>B) A person who violates the provisions of this section is guilty of a:</w:t>
      </w:r>
    </w:p>
    <w:p w:rsidR="00EC2AB7" w:rsidP="00EC2AB7" w:rsidRDefault="00EC2AB7" w14:paraId="47F19F0A" w14:textId="77777777">
      <w:pPr>
        <w:pStyle w:val="sccodifiedsection"/>
      </w:pPr>
      <w:r>
        <w:tab/>
      </w:r>
      <w:r>
        <w:tab/>
      </w:r>
      <w:bookmarkStart w:name="ss_T16C11N520S1_lv2_312af9853" w:id="21"/>
      <w:r>
        <w:t>(</w:t>
      </w:r>
      <w:bookmarkEnd w:id="21"/>
      <w:r>
        <w:t>1) felony and, upon conviction, must be fined in the discretion of the court or imprisoned not more than ten years, or both, if the injury to the property or the property loss is worth ten thousand dollars or more;</w:t>
      </w:r>
    </w:p>
    <w:p w:rsidR="00EC2AB7" w:rsidP="00EC2AB7" w:rsidRDefault="00EC2AB7" w14:paraId="5A17475C" w14:textId="77777777">
      <w:pPr>
        <w:pStyle w:val="sccodifiedsection"/>
      </w:pPr>
      <w:r>
        <w:tab/>
      </w:r>
      <w:r>
        <w:tab/>
      </w:r>
      <w:bookmarkStart w:name="ss_T16C11N520S2_lv2_aa74e062c" w:id="22"/>
      <w:r>
        <w:t>(</w:t>
      </w:r>
      <w:bookmarkEnd w:id="22"/>
      <w:r>
        <w:t>2) felony and, upon conviction, must be fined in the discretion of the court or imprisoned not more than five years, or both, if the injury to the property or the property loss is worth more than two thousand dollars but less than ten thousand dollars;</w:t>
      </w:r>
    </w:p>
    <w:p w:rsidR="00EC2AB7" w:rsidP="00EC2AB7" w:rsidRDefault="00EC2AB7" w14:paraId="19027ADE" w14:textId="058ED36A">
      <w:pPr>
        <w:pStyle w:val="sccodifiedsection"/>
      </w:pPr>
      <w:r>
        <w:tab/>
      </w:r>
      <w:r>
        <w:tab/>
      </w:r>
      <w:bookmarkStart w:name="ss_T16C11N520S3_lv2_e8d45a5bd" w:id="23"/>
      <w:r>
        <w:t>(</w:t>
      </w:r>
      <w:bookmarkEnd w:id="23"/>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00E14B79" w:rsidP="00EC2AB7" w:rsidRDefault="00E14B79" w14:paraId="2556AC66" w14:textId="700F0B90">
      <w:pPr>
        <w:pStyle w:val="sccodifiedsection"/>
      </w:pPr>
      <w:r w:rsidRPr="00E14B79">
        <w:rPr>
          <w:rStyle w:val="scinsert"/>
        </w:rPr>
        <w:tab/>
      </w:r>
      <w:bookmarkStart w:name="ss_T16C11N520SC_lv1_42b7b46db" w:id="24"/>
      <w:r w:rsidRPr="00E14B79">
        <w:rPr>
          <w:rStyle w:val="scinsert"/>
        </w:rPr>
        <w:t>(</w:t>
      </w:r>
      <w:bookmarkEnd w:id="24"/>
      <w:r w:rsidRPr="00E14B79">
        <w:rPr>
          <w:rStyle w:val="scinsert"/>
        </w:rPr>
        <w:t xml:space="preserve">C) A person who violates the provisions of subsection (A) with the intent to assault, intimidate, or threaten a person because of his race, religion, color, sex, age, national origin, or sexual orientation is guilty of a felony and, upon conviction, must be fined not less than two thousand dollars nor more than </w:t>
      </w:r>
      <w:r w:rsidRPr="00E14B79">
        <w:rPr>
          <w:rStyle w:val="scinsert"/>
        </w:rPr>
        <w:lastRenderedPageBreak/>
        <w:t>ten thousand dollars, or imprisoned not less than two years nor more than fifteen years, or both. Two thousand dollars of a fine and two years of a sentence imposed pursuant to the provisions of this subsection may not be suspended. For purposes of this section, “sexual orientation” means a person’s actual or perceived heterosexuality, bisexuality, homosexuality, or gender identity or expression.</w:t>
      </w:r>
    </w:p>
    <w:p w:rsidRPr="00DF3B44" w:rsidR="007E06BB" w:rsidP="00787433" w:rsidRDefault="007E06BB" w14:paraId="3D8F1FED" w14:textId="1141811A">
      <w:pPr>
        <w:pStyle w:val="scemptyline"/>
      </w:pPr>
      <w:bookmarkStart w:name="open_doc_here" w:id="25"/>
      <w:bookmarkEnd w:id="25"/>
    </w:p>
    <w:p w:rsidRPr="00DF3B44" w:rsidR="007A10F1" w:rsidP="007A10F1" w:rsidRDefault="00E27805" w14:paraId="0E9393B4" w14:textId="3A662836">
      <w:pPr>
        <w:pStyle w:val="scnoncodifiedsection"/>
      </w:pPr>
      <w:bookmarkStart w:name="bs_num_4_lastsection" w:id="26"/>
      <w:bookmarkStart w:name="eff_date_section" w:id="27"/>
      <w:r w:rsidRPr="00DF3B44">
        <w:t>S</w:t>
      </w:r>
      <w:bookmarkEnd w:id="26"/>
      <w:r w:rsidRPr="00DF3B44">
        <w:t>ECTION 4.</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05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66FD33E" w:rsidR="00685035" w:rsidRPr="007B4AF7" w:rsidRDefault="0097249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6486">
              <w:rPr>
                <w:noProof/>
              </w:rPr>
              <w:t>SMIN-0026MW25.docx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302"/>
    <w:rsid w:val="00017FB0"/>
    <w:rsid w:val="00020B5D"/>
    <w:rsid w:val="00026421"/>
    <w:rsid w:val="00030409"/>
    <w:rsid w:val="00036360"/>
    <w:rsid w:val="00037F04"/>
    <w:rsid w:val="000404BF"/>
    <w:rsid w:val="00044B84"/>
    <w:rsid w:val="000479D0"/>
    <w:rsid w:val="0005134A"/>
    <w:rsid w:val="00056489"/>
    <w:rsid w:val="0006464F"/>
    <w:rsid w:val="00066B54"/>
    <w:rsid w:val="00072FCD"/>
    <w:rsid w:val="00074A4F"/>
    <w:rsid w:val="00076486"/>
    <w:rsid w:val="00077B65"/>
    <w:rsid w:val="00084018"/>
    <w:rsid w:val="00093A4B"/>
    <w:rsid w:val="000954E1"/>
    <w:rsid w:val="000A3C25"/>
    <w:rsid w:val="000B4C02"/>
    <w:rsid w:val="000B5B4A"/>
    <w:rsid w:val="000B7FE1"/>
    <w:rsid w:val="000C3E88"/>
    <w:rsid w:val="000C46B9"/>
    <w:rsid w:val="000C58E4"/>
    <w:rsid w:val="000C6F9A"/>
    <w:rsid w:val="000D2F44"/>
    <w:rsid w:val="000D33E4"/>
    <w:rsid w:val="000E578A"/>
    <w:rsid w:val="000F0611"/>
    <w:rsid w:val="000F08B0"/>
    <w:rsid w:val="000F2250"/>
    <w:rsid w:val="0010329A"/>
    <w:rsid w:val="00105756"/>
    <w:rsid w:val="0011317A"/>
    <w:rsid w:val="001164F9"/>
    <w:rsid w:val="0011719C"/>
    <w:rsid w:val="00132AE6"/>
    <w:rsid w:val="00135BC7"/>
    <w:rsid w:val="00140049"/>
    <w:rsid w:val="00171601"/>
    <w:rsid w:val="001730EB"/>
    <w:rsid w:val="00173276"/>
    <w:rsid w:val="00176122"/>
    <w:rsid w:val="0019025B"/>
    <w:rsid w:val="00192AF7"/>
    <w:rsid w:val="00197366"/>
    <w:rsid w:val="001A136C"/>
    <w:rsid w:val="001A5229"/>
    <w:rsid w:val="001B6DA2"/>
    <w:rsid w:val="001C25EC"/>
    <w:rsid w:val="001C2E2D"/>
    <w:rsid w:val="001C7E4C"/>
    <w:rsid w:val="001D1629"/>
    <w:rsid w:val="001F073B"/>
    <w:rsid w:val="001F2A41"/>
    <w:rsid w:val="001F313F"/>
    <w:rsid w:val="001F331D"/>
    <w:rsid w:val="001F394C"/>
    <w:rsid w:val="001F4B55"/>
    <w:rsid w:val="002038AA"/>
    <w:rsid w:val="002114C8"/>
    <w:rsid w:val="0021166F"/>
    <w:rsid w:val="002162DF"/>
    <w:rsid w:val="00230038"/>
    <w:rsid w:val="002338DF"/>
    <w:rsid w:val="00233975"/>
    <w:rsid w:val="0023685D"/>
    <w:rsid w:val="00236D73"/>
    <w:rsid w:val="00246535"/>
    <w:rsid w:val="00257F60"/>
    <w:rsid w:val="002625EA"/>
    <w:rsid w:val="00262AC5"/>
    <w:rsid w:val="00263CAC"/>
    <w:rsid w:val="00264AE9"/>
    <w:rsid w:val="00275AE6"/>
    <w:rsid w:val="002836D8"/>
    <w:rsid w:val="002A7989"/>
    <w:rsid w:val="002A7F12"/>
    <w:rsid w:val="002B02F3"/>
    <w:rsid w:val="002C3463"/>
    <w:rsid w:val="002C4BDF"/>
    <w:rsid w:val="002D266D"/>
    <w:rsid w:val="002D5B3D"/>
    <w:rsid w:val="002D7447"/>
    <w:rsid w:val="002E315A"/>
    <w:rsid w:val="002E4F8C"/>
    <w:rsid w:val="002F560C"/>
    <w:rsid w:val="002F5847"/>
    <w:rsid w:val="0030425A"/>
    <w:rsid w:val="003249D5"/>
    <w:rsid w:val="003421F1"/>
    <w:rsid w:val="0034279C"/>
    <w:rsid w:val="00354F64"/>
    <w:rsid w:val="003559A1"/>
    <w:rsid w:val="00361563"/>
    <w:rsid w:val="003616DE"/>
    <w:rsid w:val="003657C1"/>
    <w:rsid w:val="00371D36"/>
    <w:rsid w:val="00373E17"/>
    <w:rsid w:val="003775E6"/>
    <w:rsid w:val="00381998"/>
    <w:rsid w:val="00391B90"/>
    <w:rsid w:val="003A5F1C"/>
    <w:rsid w:val="003C3E2E"/>
    <w:rsid w:val="003D4A3C"/>
    <w:rsid w:val="003D55B2"/>
    <w:rsid w:val="003E0033"/>
    <w:rsid w:val="003E5452"/>
    <w:rsid w:val="003E7165"/>
    <w:rsid w:val="003E7FF6"/>
    <w:rsid w:val="003F6B73"/>
    <w:rsid w:val="004046B5"/>
    <w:rsid w:val="00406F27"/>
    <w:rsid w:val="004141B8"/>
    <w:rsid w:val="004203B9"/>
    <w:rsid w:val="00422115"/>
    <w:rsid w:val="00432135"/>
    <w:rsid w:val="00446987"/>
    <w:rsid w:val="00446D28"/>
    <w:rsid w:val="00447B0A"/>
    <w:rsid w:val="00466CD0"/>
    <w:rsid w:val="00473583"/>
    <w:rsid w:val="00477F32"/>
    <w:rsid w:val="00481850"/>
    <w:rsid w:val="004851A0"/>
    <w:rsid w:val="0048627F"/>
    <w:rsid w:val="004932AB"/>
    <w:rsid w:val="0049377E"/>
    <w:rsid w:val="00494BEF"/>
    <w:rsid w:val="00494EE7"/>
    <w:rsid w:val="004A54FF"/>
    <w:rsid w:val="004A5512"/>
    <w:rsid w:val="004A5F87"/>
    <w:rsid w:val="004A6BE5"/>
    <w:rsid w:val="004B0C18"/>
    <w:rsid w:val="004B758D"/>
    <w:rsid w:val="004C1A04"/>
    <w:rsid w:val="004C20BC"/>
    <w:rsid w:val="004C5C9A"/>
    <w:rsid w:val="004D1442"/>
    <w:rsid w:val="004D3DCB"/>
    <w:rsid w:val="004E1946"/>
    <w:rsid w:val="004E66E9"/>
    <w:rsid w:val="004E7DDE"/>
    <w:rsid w:val="004F0090"/>
    <w:rsid w:val="004F172C"/>
    <w:rsid w:val="005002ED"/>
    <w:rsid w:val="00500DBC"/>
    <w:rsid w:val="005102BE"/>
    <w:rsid w:val="00514B0D"/>
    <w:rsid w:val="00523F7F"/>
    <w:rsid w:val="00524D54"/>
    <w:rsid w:val="00537C5C"/>
    <w:rsid w:val="0054531B"/>
    <w:rsid w:val="00546C24"/>
    <w:rsid w:val="005476FF"/>
    <w:rsid w:val="005516F6"/>
    <w:rsid w:val="00552842"/>
    <w:rsid w:val="0055343F"/>
    <w:rsid w:val="00554E89"/>
    <w:rsid w:val="005571B7"/>
    <w:rsid w:val="00564B58"/>
    <w:rsid w:val="00572281"/>
    <w:rsid w:val="005801DD"/>
    <w:rsid w:val="005832DF"/>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6C77"/>
    <w:rsid w:val="00620AC2"/>
    <w:rsid w:val="006213A8"/>
    <w:rsid w:val="00621942"/>
    <w:rsid w:val="00623BEA"/>
    <w:rsid w:val="006347E9"/>
    <w:rsid w:val="00640188"/>
    <w:rsid w:val="00640C87"/>
    <w:rsid w:val="006454BB"/>
    <w:rsid w:val="00657CF4"/>
    <w:rsid w:val="00661463"/>
    <w:rsid w:val="00663911"/>
    <w:rsid w:val="00663B8D"/>
    <w:rsid w:val="00663E00"/>
    <w:rsid w:val="00664F48"/>
    <w:rsid w:val="00664FAD"/>
    <w:rsid w:val="006652A4"/>
    <w:rsid w:val="0067345B"/>
    <w:rsid w:val="00683986"/>
    <w:rsid w:val="00685035"/>
    <w:rsid w:val="00685770"/>
    <w:rsid w:val="006859AF"/>
    <w:rsid w:val="00690DBA"/>
    <w:rsid w:val="00694C07"/>
    <w:rsid w:val="006964F9"/>
    <w:rsid w:val="006A395F"/>
    <w:rsid w:val="006A65E2"/>
    <w:rsid w:val="006B37BD"/>
    <w:rsid w:val="006C092D"/>
    <w:rsid w:val="006C099D"/>
    <w:rsid w:val="006C18F0"/>
    <w:rsid w:val="006C7E01"/>
    <w:rsid w:val="006D64A5"/>
    <w:rsid w:val="006E0935"/>
    <w:rsid w:val="006E353F"/>
    <w:rsid w:val="006E35AB"/>
    <w:rsid w:val="006E57BC"/>
    <w:rsid w:val="006F066E"/>
    <w:rsid w:val="0071175C"/>
    <w:rsid w:val="00711AA9"/>
    <w:rsid w:val="00722155"/>
    <w:rsid w:val="00737F19"/>
    <w:rsid w:val="00754807"/>
    <w:rsid w:val="00754863"/>
    <w:rsid w:val="00763886"/>
    <w:rsid w:val="007739F1"/>
    <w:rsid w:val="0077653B"/>
    <w:rsid w:val="00782BF8"/>
    <w:rsid w:val="00783C75"/>
    <w:rsid w:val="007849D9"/>
    <w:rsid w:val="00787433"/>
    <w:rsid w:val="007A10F1"/>
    <w:rsid w:val="007A3D50"/>
    <w:rsid w:val="007B26F5"/>
    <w:rsid w:val="007B2D29"/>
    <w:rsid w:val="007B412F"/>
    <w:rsid w:val="007B4AF7"/>
    <w:rsid w:val="007B4DBF"/>
    <w:rsid w:val="007C5458"/>
    <w:rsid w:val="007D2C67"/>
    <w:rsid w:val="007D5E01"/>
    <w:rsid w:val="007D6529"/>
    <w:rsid w:val="007E06BB"/>
    <w:rsid w:val="007F50D1"/>
    <w:rsid w:val="008022A5"/>
    <w:rsid w:val="00816D52"/>
    <w:rsid w:val="0082384F"/>
    <w:rsid w:val="00831048"/>
    <w:rsid w:val="00834272"/>
    <w:rsid w:val="008625C1"/>
    <w:rsid w:val="0087671D"/>
    <w:rsid w:val="008806F9"/>
    <w:rsid w:val="00886246"/>
    <w:rsid w:val="00887957"/>
    <w:rsid w:val="008A0BB6"/>
    <w:rsid w:val="008A57E3"/>
    <w:rsid w:val="008B5BF4"/>
    <w:rsid w:val="008C0CEE"/>
    <w:rsid w:val="008C1B18"/>
    <w:rsid w:val="008D46EC"/>
    <w:rsid w:val="008E0E25"/>
    <w:rsid w:val="008E61A1"/>
    <w:rsid w:val="008F1936"/>
    <w:rsid w:val="009031EF"/>
    <w:rsid w:val="00917EA3"/>
    <w:rsid w:val="00917EE0"/>
    <w:rsid w:val="00921C89"/>
    <w:rsid w:val="00926966"/>
    <w:rsid w:val="00926D03"/>
    <w:rsid w:val="00934036"/>
    <w:rsid w:val="00934889"/>
    <w:rsid w:val="00934D64"/>
    <w:rsid w:val="00936E1B"/>
    <w:rsid w:val="0094541D"/>
    <w:rsid w:val="009473EA"/>
    <w:rsid w:val="00954E7E"/>
    <w:rsid w:val="009554D9"/>
    <w:rsid w:val="009572F9"/>
    <w:rsid w:val="00960D0F"/>
    <w:rsid w:val="00963F21"/>
    <w:rsid w:val="00965238"/>
    <w:rsid w:val="0096531E"/>
    <w:rsid w:val="0097249F"/>
    <w:rsid w:val="00972A38"/>
    <w:rsid w:val="00976B4E"/>
    <w:rsid w:val="0098366F"/>
    <w:rsid w:val="00983A03"/>
    <w:rsid w:val="00986063"/>
    <w:rsid w:val="00991F67"/>
    <w:rsid w:val="00992876"/>
    <w:rsid w:val="00992FCF"/>
    <w:rsid w:val="009A0DCE"/>
    <w:rsid w:val="009A22CD"/>
    <w:rsid w:val="009A3E4B"/>
    <w:rsid w:val="009B35FD"/>
    <w:rsid w:val="009B6815"/>
    <w:rsid w:val="009C23A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27E5"/>
    <w:rsid w:val="00A504A7"/>
    <w:rsid w:val="00A51364"/>
    <w:rsid w:val="00A53677"/>
    <w:rsid w:val="00A53BF2"/>
    <w:rsid w:val="00A60D68"/>
    <w:rsid w:val="00A73EFA"/>
    <w:rsid w:val="00A77A3B"/>
    <w:rsid w:val="00A86101"/>
    <w:rsid w:val="00A92F6F"/>
    <w:rsid w:val="00A97523"/>
    <w:rsid w:val="00AA7824"/>
    <w:rsid w:val="00AB0FA3"/>
    <w:rsid w:val="00AB73BF"/>
    <w:rsid w:val="00AC335C"/>
    <w:rsid w:val="00AC463E"/>
    <w:rsid w:val="00AC5F4B"/>
    <w:rsid w:val="00AD3BE2"/>
    <w:rsid w:val="00AD3E3D"/>
    <w:rsid w:val="00AE1EE4"/>
    <w:rsid w:val="00AE36EC"/>
    <w:rsid w:val="00AE7406"/>
    <w:rsid w:val="00AF1688"/>
    <w:rsid w:val="00AF46E6"/>
    <w:rsid w:val="00AF5139"/>
    <w:rsid w:val="00B0561A"/>
    <w:rsid w:val="00B06EDA"/>
    <w:rsid w:val="00B1161F"/>
    <w:rsid w:val="00B11661"/>
    <w:rsid w:val="00B23133"/>
    <w:rsid w:val="00B32B4D"/>
    <w:rsid w:val="00B4137E"/>
    <w:rsid w:val="00B54DF7"/>
    <w:rsid w:val="00B56223"/>
    <w:rsid w:val="00B56E79"/>
    <w:rsid w:val="00B57AA7"/>
    <w:rsid w:val="00B57BE8"/>
    <w:rsid w:val="00B6062C"/>
    <w:rsid w:val="00B637AA"/>
    <w:rsid w:val="00B63BE2"/>
    <w:rsid w:val="00B7592C"/>
    <w:rsid w:val="00B809D3"/>
    <w:rsid w:val="00B84B66"/>
    <w:rsid w:val="00B85475"/>
    <w:rsid w:val="00B9090A"/>
    <w:rsid w:val="00B92196"/>
    <w:rsid w:val="00B9228D"/>
    <w:rsid w:val="00B929EC"/>
    <w:rsid w:val="00BB0725"/>
    <w:rsid w:val="00BC0067"/>
    <w:rsid w:val="00BC408A"/>
    <w:rsid w:val="00BC5023"/>
    <w:rsid w:val="00BC556C"/>
    <w:rsid w:val="00BD42DA"/>
    <w:rsid w:val="00BD4684"/>
    <w:rsid w:val="00BD5C8A"/>
    <w:rsid w:val="00BE0525"/>
    <w:rsid w:val="00BE08A7"/>
    <w:rsid w:val="00BE4391"/>
    <w:rsid w:val="00BE4B85"/>
    <w:rsid w:val="00BF3E48"/>
    <w:rsid w:val="00C05F8C"/>
    <w:rsid w:val="00C15F1B"/>
    <w:rsid w:val="00C16288"/>
    <w:rsid w:val="00C17D1D"/>
    <w:rsid w:val="00C45923"/>
    <w:rsid w:val="00C543E7"/>
    <w:rsid w:val="00C54948"/>
    <w:rsid w:val="00C70225"/>
    <w:rsid w:val="00C702B6"/>
    <w:rsid w:val="00C72198"/>
    <w:rsid w:val="00C73C7D"/>
    <w:rsid w:val="00C75005"/>
    <w:rsid w:val="00C956E1"/>
    <w:rsid w:val="00C970DF"/>
    <w:rsid w:val="00CA00B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48E9"/>
    <w:rsid w:val="00D54A6F"/>
    <w:rsid w:val="00D57D57"/>
    <w:rsid w:val="00D62E42"/>
    <w:rsid w:val="00D772FB"/>
    <w:rsid w:val="00D85A42"/>
    <w:rsid w:val="00DA1AA0"/>
    <w:rsid w:val="00DA3917"/>
    <w:rsid w:val="00DA512B"/>
    <w:rsid w:val="00DC44A8"/>
    <w:rsid w:val="00DD2364"/>
    <w:rsid w:val="00DE4BEE"/>
    <w:rsid w:val="00DE5B3D"/>
    <w:rsid w:val="00DE7112"/>
    <w:rsid w:val="00DF19BE"/>
    <w:rsid w:val="00DF3B44"/>
    <w:rsid w:val="00E10271"/>
    <w:rsid w:val="00E1372E"/>
    <w:rsid w:val="00E14B79"/>
    <w:rsid w:val="00E1576B"/>
    <w:rsid w:val="00E21D30"/>
    <w:rsid w:val="00E24D9A"/>
    <w:rsid w:val="00E27805"/>
    <w:rsid w:val="00E27A11"/>
    <w:rsid w:val="00E30497"/>
    <w:rsid w:val="00E358A2"/>
    <w:rsid w:val="00E35C9A"/>
    <w:rsid w:val="00E3771B"/>
    <w:rsid w:val="00E40979"/>
    <w:rsid w:val="00E43F26"/>
    <w:rsid w:val="00E52A36"/>
    <w:rsid w:val="00E56697"/>
    <w:rsid w:val="00E6150A"/>
    <w:rsid w:val="00E6378B"/>
    <w:rsid w:val="00E63EC3"/>
    <w:rsid w:val="00E643E4"/>
    <w:rsid w:val="00E653DA"/>
    <w:rsid w:val="00E65958"/>
    <w:rsid w:val="00E84FE5"/>
    <w:rsid w:val="00E879A5"/>
    <w:rsid w:val="00E879FC"/>
    <w:rsid w:val="00EA2574"/>
    <w:rsid w:val="00EA2F1F"/>
    <w:rsid w:val="00EA3F2E"/>
    <w:rsid w:val="00EA57EC"/>
    <w:rsid w:val="00EA6208"/>
    <w:rsid w:val="00EA757B"/>
    <w:rsid w:val="00EB120E"/>
    <w:rsid w:val="00EB34C8"/>
    <w:rsid w:val="00EB46E2"/>
    <w:rsid w:val="00EB7EFA"/>
    <w:rsid w:val="00EC0045"/>
    <w:rsid w:val="00EC2AB7"/>
    <w:rsid w:val="00ED053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368"/>
    <w:rsid w:val="00F638CA"/>
    <w:rsid w:val="00F657C5"/>
    <w:rsid w:val="00F70C10"/>
    <w:rsid w:val="00F900B4"/>
    <w:rsid w:val="00FA0F2E"/>
    <w:rsid w:val="00FA4DB1"/>
    <w:rsid w:val="00FA6EB1"/>
    <w:rsid w:val="00FB3F2A"/>
    <w:rsid w:val="00FC3593"/>
    <w:rsid w:val="00FD117D"/>
    <w:rsid w:val="00FD5C01"/>
    <w:rsid w:val="00FD72E3"/>
    <w:rsid w:val="00FE06FC"/>
    <w:rsid w:val="00FF0315"/>
    <w:rsid w:val="00FF096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36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51364"/>
    <w:rPr>
      <w:rFonts w:ascii="Times New Roman" w:hAnsi="Times New Roman"/>
      <w:b w:val="0"/>
      <w:i w:val="0"/>
      <w:sz w:val="22"/>
    </w:rPr>
  </w:style>
  <w:style w:type="paragraph" w:styleId="NoSpacing">
    <w:name w:val="No Spacing"/>
    <w:uiPriority w:val="1"/>
    <w:qFormat/>
    <w:rsid w:val="00A51364"/>
    <w:pPr>
      <w:spacing w:after="0" w:line="240" w:lineRule="auto"/>
    </w:pPr>
  </w:style>
  <w:style w:type="paragraph" w:customStyle="1" w:styleId="scemptylineheader">
    <w:name w:val="sc_emptyline_header"/>
    <w:qFormat/>
    <w:rsid w:val="00A513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513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513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513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513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51364"/>
    <w:rPr>
      <w:color w:val="808080"/>
    </w:rPr>
  </w:style>
  <w:style w:type="paragraph" w:customStyle="1" w:styleId="scdirectionallanguage">
    <w:name w:val="sc_directional_language"/>
    <w:qFormat/>
    <w:rsid w:val="00A513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513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513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513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513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513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513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513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513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513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513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513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513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513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513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513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51364"/>
    <w:rPr>
      <w:rFonts w:ascii="Times New Roman" w:hAnsi="Times New Roman"/>
      <w:color w:val="auto"/>
      <w:sz w:val="22"/>
    </w:rPr>
  </w:style>
  <w:style w:type="paragraph" w:customStyle="1" w:styleId="scclippagebillheader">
    <w:name w:val="sc_clip_page_bill_header"/>
    <w:qFormat/>
    <w:rsid w:val="00A513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513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513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51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364"/>
    <w:rPr>
      <w:lang w:val="en-US"/>
    </w:rPr>
  </w:style>
  <w:style w:type="paragraph" w:styleId="Footer">
    <w:name w:val="footer"/>
    <w:basedOn w:val="Normal"/>
    <w:link w:val="FooterChar"/>
    <w:uiPriority w:val="99"/>
    <w:unhideWhenUsed/>
    <w:rsid w:val="00A51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364"/>
    <w:rPr>
      <w:lang w:val="en-US"/>
    </w:rPr>
  </w:style>
  <w:style w:type="paragraph" w:styleId="ListParagraph">
    <w:name w:val="List Paragraph"/>
    <w:basedOn w:val="Normal"/>
    <w:uiPriority w:val="34"/>
    <w:qFormat/>
    <w:rsid w:val="00A51364"/>
    <w:pPr>
      <w:ind w:left="720"/>
      <w:contextualSpacing/>
    </w:pPr>
  </w:style>
  <w:style w:type="paragraph" w:customStyle="1" w:styleId="scbillfooter">
    <w:name w:val="sc_bill_footer"/>
    <w:qFormat/>
    <w:rsid w:val="00A513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51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513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513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513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513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513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51364"/>
    <w:pPr>
      <w:widowControl w:val="0"/>
      <w:suppressAutoHyphens/>
      <w:spacing w:after="0" w:line="360" w:lineRule="auto"/>
    </w:pPr>
    <w:rPr>
      <w:rFonts w:ascii="Times New Roman" w:hAnsi="Times New Roman"/>
      <w:lang w:val="en-US"/>
    </w:rPr>
  </w:style>
  <w:style w:type="paragraph" w:customStyle="1" w:styleId="sctableln">
    <w:name w:val="sc_table_ln"/>
    <w:qFormat/>
    <w:rsid w:val="00A513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513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51364"/>
    <w:rPr>
      <w:strike/>
      <w:dstrike w:val="0"/>
    </w:rPr>
  </w:style>
  <w:style w:type="character" w:customStyle="1" w:styleId="scinsert">
    <w:name w:val="sc_insert"/>
    <w:uiPriority w:val="1"/>
    <w:qFormat/>
    <w:rsid w:val="00A51364"/>
    <w:rPr>
      <w:caps w:val="0"/>
      <w:smallCaps w:val="0"/>
      <w:strike w:val="0"/>
      <w:dstrike w:val="0"/>
      <w:vanish w:val="0"/>
      <w:u w:val="single"/>
      <w:vertAlign w:val="baseline"/>
    </w:rPr>
  </w:style>
  <w:style w:type="character" w:customStyle="1" w:styleId="scinsertred">
    <w:name w:val="sc_insert_red"/>
    <w:uiPriority w:val="1"/>
    <w:qFormat/>
    <w:rsid w:val="00A51364"/>
    <w:rPr>
      <w:caps w:val="0"/>
      <w:smallCaps w:val="0"/>
      <w:strike w:val="0"/>
      <w:dstrike w:val="0"/>
      <w:vanish w:val="0"/>
      <w:color w:val="FF0000"/>
      <w:u w:val="single"/>
      <w:vertAlign w:val="baseline"/>
    </w:rPr>
  </w:style>
  <w:style w:type="character" w:customStyle="1" w:styleId="scinsertblue">
    <w:name w:val="sc_insert_blue"/>
    <w:uiPriority w:val="1"/>
    <w:qFormat/>
    <w:rsid w:val="00A51364"/>
    <w:rPr>
      <w:caps w:val="0"/>
      <w:smallCaps w:val="0"/>
      <w:strike w:val="0"/>
      <w:dstrike w:val="0"/>
      <w:vanish w:val="0"/>
      <w:color w:val="0070C0"/>
      <w:u w:val="single"/>
      <w:vertAlign w:val="baseline"/>
    </w:rPr>
  </w:style>
  <w:style w:type="character" w:customStyle="1" w:styleId="scstrikered">
    <w:name w:val="sc_strike_red"/>
    <w:uiPriority w:val="1"/>
    <w:qFormat/>
    <w:rsid w:val="00A51364"/>
    <w:rPr>
      <w:strike/>
      <w:dstrike w:val="0"/>
      <w:color w:val="FF0000"/>
    </w:rPr>
  </w:style>
  <w:style w:type="character" w:customStyle="1" w:styleId="scstrikeblue">
    <w:name w:val="sc_strike_blue"/>
    <w:uiPriority w:val="1"/>
    <w:qFormat/>
    <w:rsid w:val="00A51364"/>
    <w:rPr>
      <w:strike/>
      <w:dstrike w:val="0"/>
      <w:color w:val="0070C0"/>
    </w:rPr>
  </w:style>
  <w:style w:type="character" w:customStyle="1" w:styleId="scinsertbluenounderline">
    <w:name w:val="sc_insert_blue_no_underline"/>
    <w:uiPriority w:val="1"/>
    <w:qFormat/>
    <w:rsid w:val="00A513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513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51364"/>
    <w:rPr>
      <w:strike/>
      <w:dstrike w:val="0"/>
      <w:color w:val="0070C0"/>
      <w:lang w:val="en-US"/>
    </w:rPr>
  </w:style>
  <w:style w:type="character" w:customStyle="1" w:styleId="scstrikerednoncodified">
    <w:name w:val="sc_strike_red_non_codified"/>
    <w:uiPriority w:val="1"/>
    <w:qFormat/>
    <w:rsid w:val="00A51364"/>
    <w:rPr>
      <w:strike/>
      <w:dstrike w:val="0"/>
      <w:color w:val="FF0000"/>
    </w:rPr>
  </w:style>
  <w:style w:type="paragraph" w:customStyle="1" w:styleId="scbillsiglines">
    <w:name w:val="sc_bill_sig_lines"/>
    <w:qFormat/>
    <w:rsid w:val="00A513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51364"/>
    <w:rPr>
      <w:bdr w:val="none" w:sz="0" w:space="0" w:color="auto"/>
      <w:shd w:val="clear" w:color="auto" w:fill="FEC6C6"/>
    </w:rPr>
  </w:style>
  <w:style w:type="character" w:customStyle="1" w:styleId="screstoreblue">
    <w:name w:val="sc_restore_blue"/>
    <w:uiPriority w:val="1"/>
    <w:qFormat/>
    <w:rsid w:val="00A51364"/>
    <w:rPr>
      <w:color w:val="4472C4" w:themeColor="accent1"/>
      <w:bdr w:val="none" w:sz="0" w:space="0" w:color="auto"/>
      <w:shd w:val="clear" w:color="auto" w:fill="auto"/>
    </w:rPr>
  </w:style>
  <w:style w:type="character" w:customStyle="1" w:styleId="screstorered">
    <w:name w:val="sc_restore_red"/>
    <w:uiPriority w:val="1"/>
    <w:qFormat/>
    <w:rsid w:val="00A51364"/>
    <w:rPr>
      <w:color w:val="FF0000"/>
      <w:bdr w:val="none" w:sz="0" w:space="0" w:color="auto"/>
      <w:shd w:val="clear" w:color="auto" w:fill="auto"/>
    </w:rPr>
  </w:style>
  <w:style w:type="character" w:customStyle="1" w:styleId="scstrikenewblue">
    <w:name w:val="sc_strike_new_blue"/>
    <w:uiPriority w:val="1"/>
    <w:qFormat/>
    <w:rsid w:val="00A51364"/>
    <w:rPr>
      <w:strike w:val="0"/>
      <w:dstrike/>
      <w:color w:val="0070C0"/>
      <w:u w:val="none"/>
    </w:rPr>
  </w:style>
  <w:style w:type="character" w:customStyle="1" w:styleId="scstrikenewred">
    <w:name w:val="sc_strike_new_red"/>
    <w:uiPriority w:val="1"/>
    <w:qFormat/>
    <w:rsid w:val="00A51364"/>
    <w:rPr>
      <w:strike w:val="0"/>
      <w:dstrike/>
      <w:color w:val="FF0000"/>
      <w:u w:val="none"/>
    </w:rPr>
  </w:style>
  <w:style w:type="character" w:customStyle="1" w:styleId="scamendsenate">
    <w:name w:val="sc_amend_senate"/>
    <w:uiPriority w:val="1"/>
    <w:qFormat/>
    <w:rsid w:val="00A51364"/>
    <w:rPr>
      <w:bdr w:val="none" w:sz="0" w:space="0" w:color="auto"/>
      <w:shd w:val="clear" w:color="auto" w:fill="FFF2CC" w:themeFill="accent4" w:themeFillTint="33"/>
    </w:rPr>
  </w:style>
  <w:style w:type="character" w:customStyle="1" w:styleId="scamendhouse">
    <w:name w:val="sc_amend_house"/>
    <w:uiPriority w:val="1"/>
    <w:qFormat/>
    <w:rsid w:val="00A51364"/>
    <w:rPr>
      <w:bdr w:val="none" w:sz="0" w:space="0" w:color="auto"/>
      <w:shd w:val="clear" w:color="auto" w:fill="E2EFD9" w:themeFill="accent6" w:themeFillTint="33"/>
    </w:rPr>
  </w:style>
  <w:style w:type="paragraph" w:styleId="Revision">
    <w:name w:val="Revision"/>
    <w:hidden/>
    <w:uiPriority w:val="99"/>
    <w:semiHidden/>
    <w:rsid w:val="00F613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amp;session=126&amp;summary=B" TargetMode="External" Id="R7fc92a6c5997453e" /><Relationship Type="http://schemas.openxmlformats.org/officeDocument/2006/relationships/hyperlink" Target="https://www.scstatehouse.gov/sess126_2025-2026/prever/57_20241211.docx" TargetMode="External" Id="Rda8e3fb176ce4379" /><Relationship Type="http://schemas.openxmlformats.org/officeDocument/2006/relationships/hyperlink" Target="h:\sj\20250114.docx" TargetMode="External" Id="Ra22f42dab09c4f03" /><Relationship Type="http://schemas.openxmlformats.org/officeDocument/2006/relationships/hyperlink" Target="h:\sj\20250114.docx" TargetMode="External" Id="R7615a0495fa64c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6F066E"/>
    <w:rsid w:val="007070D2"/>
    <w:rsid w:val="00776F2C"/>
    <w:rsid w:val="008022A5"/>
    <w:rsid w:val="00886246"/>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85ef9094-95ab-4d1d-b0d6-bf0e5c4e64bb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81529bc4-c676-4a0e-8601-a4364c98e27d</T_BILL_REQUEST_REQUEST>
  <T_BILL_R_ORIGINALDRAFT>4f03d4ba-2ffb-4b64-bacc-9335e3919287</T_BILL_R_ORIGINALDRAFT>
  <T_BILL_SPONSOR_SPONSOR>c4c75ba4-2fef-4060-bff3-40699f952017</T_BILL_SPONSOR_SPONSOR>
  <T_BILL_T_BILLNAME>[0057]</T_BILL_T_BILLNAME>
  <T_BILL_T_BILLNUMBER>57</T_BILL_T_BILLNUMBER>
  <T_BILL_T_BILLTITLE>TO AMEND THE SOUTH CAROLINA CODE OF LAWS BY ADDING SECTION 16‑3‑2410; BY AMENDING SECTION 16‑11‑510, RELATING TO MALICIOUS INJURY TO ANIMALS AND OTHER PERSONAL PROPERTY, SO AS TO REVISE THE PENALTIES FOR MALICIOUS INJURY TO PERSONAL PROPERTY; AND BY AMENDING SECTION 16‑11‑520, RELATING TO MALICIOUS INJURY TO A TREE, HOUSE, OUTSIDE FENCE, OR FIXTURE AND TRESPASS UPON REAL PROPERTY, SO AS TO REVISE THE PENALTIES FOR MALICIOUS INJURY TO REAL PROPERTY AND TO PROVIDE ADDITIONAL PENALTIES FOR PERSONS WHO MALICIOUSLY INJURE PERSONAL OR REAL PROPERTY OF ANOTHER PERSON WITH THE INTENT TO ASSAULT, INTIMIDATE, OR THREATEN THAT PERSON.</T_BILL_T_BILLTITLE>
  <T_BILL_T_CHAMBER>senate</T_BILL_T_CHAMBER>
  <T_BILL_T_FILENAME> </T_BILL_T_FILENAME>
  <T_BILL_T_LEGTYPE>bill_statewide</T_BILL_T_LEGTYPE>
  <T_BILL_T_RATNUMBERSTRING>SNone</T_BILL_T_RATNUMBERSTRING>
  <T_BILL_T_SECTIONS>[{"SectionUUID":"3a313cb8-e0e8-4fc0-826f-17bf6a13d2f2","SectionName":"code_section","SectionNumber":1,"SectionType":"code_section","CodeSections":[{"CodeSectionBookmarkName":"ns_T16C3N2410_fa1a25b01","IsConstitutionSection":false,"Identity":"16-3-2410","IsNew":true,"SubSections":[],"TitleRelatedTo":"","TitleSoAsTo":"","Deleted":false}],"TitleText":"","DisableControls":false,"Deleted":false,"RepealItems":[],"SectionBookmarkName":"bs_num_1_f6b4b7ad4"},{"SectionUUID":"36445463-f8b5-4fa5-9b7e-e2dc076b791a","SectionName":"code_section","SectionNumber":2,"SectionType":"code_section","CodeSections":[{"CodeSectionBookmarkName":"cs_T16C11N510_f83d6d07b","IsConstitutionSection":false,"Identity":"16-11-510","IsNew":false,"SubSections":[{"Level":1,"Identity":"T16C11N510SA","SubSectionBookmarkName":"ss_T16C11N510SA_lv1_e1100204d","IsNewSubSection":false,"SubSectionReplacement":""},{"Level":1,"Identity":"T16C11N510SB","SubSectionBookmarkName":"ss_T16C11N510SB_lv1_bc431471a","IsNewSubSection":false,"SubSectionReplacement":""},{"Level":1,"Identity":"T16C11N510SC","SubSectionBookmarkName":"ss_T16C11N510SC_lv1_57f56c3f4","IsNewSubSection":false,"SubSectionReplacement":""},{"Level":2,"Identity":"T16C11N510S1","SubSectionBookmarkName":"ss_T16C11N510S1_lv2_36c9673cb","IsNewSubSection":false,"SubSectionReplacement":""},{"Level":2,"Identity":"T16C11N510S2","SubSectionBookmarkName":"ss_T16C11N510S2_lv2_fa5b4ce13","IsNewSubSection":false,"SubSectionReplacement":""},{"Level":2,"Identity":"T16C11N510S3","SubSectionBookmarkName":"ss_T16C11N510S3_lv2_3f1d855be","IsNewSubSection":false,"SubSectionReplacement":""}],"TitleRelatedTo":"Malicious injury to animals and other personal property","TitleSoAsTo":"REVISE THE PENALTIES FOR MALICIOUS INJURY TO PERSONAL PROPERTY","Deleted":false}],"TitleText":"","DisableControls":false,"Deleted":false,"RepealItems":[],"SectionBookmarkName":"bs_num_2_d3768760b"},{"SectionUUID":"fed91127-4b33-4aeb-85f7-07e9a7fd9bec","SectionName":"code_section","SectionNumber":3,"SectionType":"code_section","CodeSections":[{"CodeSectionBookmarkName":"cs_T16C11N520_47305699a","IsConstitutionSection":false,"Identity":"16-11-520","IsNew":false,"SubSections":[{"Level":1,"Identity":"T16C11N520SA","SubSectionBookmarkName":"ss_T16C11N520SA_lv1_ec9f2c5a9","IsNewSubSection":false,"SubSectionReplacement":""},{"Level":1,"Identity":"T16C11N520SB","SubSectionBookmarkName":"ss_T16C11N520SB_lv1_7ce1496fa","IsNewSubSection":false,"SubSectionReplacement":""},{"Level":1,"Identity":"T16C11N520SC","SubSectionBookmarkName":"ss_T16C11N520SC_lv1_42b7b46db","IsNewSubSection":false,"SubSectionReplacement":""},{"Level":2,"Identity":"T16C11N520S1","SubSectionBookmarkName":"ss_T16C11N520S1_lv2_312af9853","IsNewSubSection":false,"SubSectionReplacement":""},{"Level":2,"Identity":"T16C11N520S2","SubSectionBookmarkName":"ss_T16C11N520S2_lv2_aa74e062c","IsNewSubSection":false,"SubSectionReplacement":""},{"Level":2,"Identity":"T16C11N520S3","SubSectionBookmarkName":"ss_T16C11N520S3_lv2_e8d45a5bd","IsNewSubSection":false,"SubSectionReplacement":""}],"TitleRelatedTo":"Malicious injury to a tree, house, outside fence, or fixture and trespass upon real property","TitleSoAsTo":"REVISE THE PENALTIES FOR MALICIOUS INJURY TO REAL PROPERTY AND TO PROVIDE ADDITIONAL PENALTIES FOR PERSONS WHO MALICIOUSLY INJURE PERSONAL OR REAL PROPERTY OF ANOTHER PERSON WITH THE INTENT TO ASSAULT, INTIMIDATE, OR THREATEN THAT PERSON","Deleted":false}],"TitleText":"","DisableControls":false,"Deleted":false,"RepealItems":[],"SectionBookmarkName":"bs_num_3_6f006a859"},{"SectionUUID":"8f03ca95-8faa-4d43-a9c2-8afc498075bd","SectionName":"standard_eff_date_section","SectionNumber":4,"SectionType":"drafting_clause","CodeSections":[],"TitleText":"","DisableControls":false,"Deleted":false,"RepealItems":[],"SectionBookmarkName":"bs_num_4_lastsection"}]</T_BILL_T_SECTIONS>
  <T_BILL_T_SUBJECT>Provide Penalties for Hate Crimes</T_BILL_T_SUBJECT>
  <T_BILL_UR_DRAFTER>melaniewiedel@scsenate.gov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F08742-DC5F-4586-8689-02E96CD1FCB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4484</Characters>
  <Application>Microsoft Office Word</Application>
  <DocSecurity>0</DocSecurity>
  <Lines>86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2024-12-03T19:39:00Z</cp:lastPrinted>
  <dcterms:created xsi:type="dcterms:W3CDTF">2024-12-11T18:10:00Z</dcterms:created>
  <dcterms:modified xsi:type="dcterms:W3CDTF">2024-12-11T18:10:00Z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