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Goldfinch</w:t>
      </w:r>
    </w:p>
    <w:p>
      <w:pPr>
        <w:widowControl w:val="false"/>
        <w:spacing w:after="0"/>
        <w:jc w:val="left"/>
      </w:pPr>
      <w:r>
        <w:rPr>
          <w:rFonts w:ascii="Times New Roman"/>
          <w:sz w:val="22"/>
        </w:rPr>
        <w:t xml:space="preserve">Document Path: SR-0065CEM25.docx</w:t>
      </w:r>
    </w:p>
    <w:p>
      <w:pPr>
        <w:widowControl w:val="false"/>
        <w:spacing w:after="0"/>
        <w:jc w:val="left"/>
      </w:pPr>
    </w:p>
    <w:p>
      <w:pPr>
        <w:widowControl w:val="false"/>
        <w:spacing w:after="0"/>
        <w:jc w:val="left"/>
      </w:pPr>
      <w:r>
        <w:rPr>
          <w:rFonts w:ascii="Times New Roman"/>
          <w:sz w:val="22"/>
        </w:rPr>
        <w:t xml:space="preserve">Introduced in the Senate on April 22,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Criminal Coercive Control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Senate</w:t>
      </w:r>
      <w:r>
        <w:tab/>
        <w:t xml:space="preserve">Introduced and read first time</w:t>
      </w:r>
      <w:r>
        <w:t xml:space="preserve"> (</w:t>
      </w:r>
      <w:hyperlink w:history="true" r:id="Rea538aaaf6c4433f">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4/22/2025</w:t>
      </w:r>
      <w:r>
        <w:tab/>
        <w:t>Senate</w:t>
      </w:r>
      <w:r>
        <w:tab/>
        <w:t xml:space="preserve">Referred to Committee on</w:t>
      </w:r>
      <w:r>
        <w:rPr>
          <w:b/>
        </w:rPr>
        <w:t xml:space="preserve"> Judiciary</w:t>
      </w:r>
      <w:r>
        <w:t xml:space="preserve"> (</w:t>
      </w:r>
      <w:hyperlink w:history="true" r:id="R64d2585b318748b4">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c4098912a74a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6955554be34e90">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3B7123DC">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42EDD" w14:paraId="40FEFADA" w14:textId="29A310B5">
          <w:pPr>
            <w:pStyle w:val="scbilltitle"/>
          </w:pPr>
          <w:r>
            <w:t>TO AMEND THE SOUTH CAROLINA CODE OF LAWS BY ADDING SECTION 16‑25‑140 SO AS TO CREATE THE OFFENSE OF COERCIVE CONTROL OVER ANOTHER PERSON, TO PROVIDE EXAMPLES OF THE TYPES OF BEHAVIOR AND EVIDENCE THAT MAY BE USED TO SUPPORT THE OFFENSE, TO PROVIDE A PENALTY, AND TO DEFINE TERMS RELATED TO COERCIVE CONTROL.</w:t>
          </w:r>
        </w:p>
      </w:sdtContent>
    </w:sdt>
    <w:bookmarkStart w:name="at_c44be2c0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0dc9ae46" w:id="2"/>
      <w:r w:rsidRPr="0094541D">
        <w:t>B</w:t>
      </w:r>
      <w:bookmarkEnd w:id="2"/>
      <w:r w:rsidRPr="0094541D">
        <w:t>e it enacted by the General Assembly of the State of South Carolina:</w:t>
      </w:r>
    </w:p>
    <w:p w:rsidR="00B73753" w:rsidP="00B73753" w:rsidRDefault="00B73753" w14:paraId="637EEBDE" w14:textId="77777777">
      <w:pPr>
        <w:pStyle w:val="scemptyline"/>
      </w:pPr>
    </w:p>
    <w:p w:rsidR="00FF74AF" w:rsidP="00FF74AF" w:rsidRDefault="00B73753" w14:paraId="730E507D" w14:textId="77777777">
      <w:pPr>
        <w:pStyle w:val="scdirectionallanguage"/>
      </w:pPr>
      <w:bookmarkStart w:name="bs_num_1_b81bf51ba" w:id="3"/>
      <w:r>
        <w:t>S</w:t>
      </w:r>
      <w:bookmarkEnd w:id="3"/>
      <w:r>
        <w:t>ECTION 1.</w:t>
      </w:r>
      <w:r>
        <w:tab/>
      </w:r>
      <w:bookmarkStart w:name="dl_e5810157b" w:id="4"/>
      <w:r w:rsidR="00FF74AF">
        <w:t>C</w:t>
      </w:r>
      <w:bookmarkEnd w:id="4"/>
      <w:r w:rsidR="00FF74AF">
        <w:t>hapter 25, Title 16 of the S.C. Code is amended by adding:</w:t>
      </w:r>
    </w:p>
    <w:p w:rsidR="00FF74AF" w:rsidP="00FF74AF" w:rsidRDefault="00FF74AF" w14:paraId="41D14255" w14:textId="77777777">
      <w:pPr>
        <w:pStyle w:val="scnewcodesection"/>
      </w:pPr>
    </w:p>
    <w:p w:rsidR="004D0939" w:rsidP="004D0939" w:rsidRDefault="00FF74AF" w14:paraId="3C2A442A" w14:textId="77777777">
      <w:pPr>
        <w:pStyle w:val="scnewcodesection"/>
      </w:pPr>
      <w:r>
        <w:tab/>
      </w:r>
      <w:bookmarkStart w:name="ns_T16C25N140_5fd257dc7" w:id="5"/>
      <w:r>
        <w:t>S</w:t>
      </w:r>
      <w:bookmarkEnd w:id="5"/>
      <w:r>
        <w:t>ection 16‑25‑140.</w:t>
      </w:r>
      <w:r>
        <w:tab/>
      </w:r>
      <w:bookmarkStart w:name="ss_T16C25N140SA_lv1_9cbe68fca" w:id="6"/>
      <w:r w:rsidR="004D0939">
        <w:t>(</w:t>
      </w:r>
      <w:bookmarkEnd w:id="6"/>
      <w:r w:rsidR="004D0939">
        <w:t>A) For the purposes of this section:</w:t>
      </w:r>
    </w:p>
    <w:p w:rsidR="004D0939" w:rsidP="004D0939" w:rsidRDefault="004D0939" w14:paraId="3C85C2EB" w14:textId="2DDE5329">
      <w:pPr>
        <w:pStyle w:val="scnewcodesection"/>
      </w:pPr>
      <w:r>
        <w:tab/>
      </w:r>
      <w:r>
        <w:tab/>
      </w:r>
      <w:bookmarkStart w:name="ss_T16C25N140S1_lv2_d52a49b0d" w:id="7"/>
      <w:r>
        <w:t>(</w:t>
      </w:r>
      <w:bookmarkEnd w:id="7"/>
      <w:r>
        <w:t>1) “Coercive behavior” means an act or pattern of acts of assault, threats, humiliation, manipulation, intimidation, or other abuse, including emotional abuse, that is used to harm, punish, or frighten another person by fraudulent representations.</w:t>
      </w:r>
    </w:p>
    <w:p w:rsidR="004D0939" w:rsidP="004D0939" w:rsidRDefault="004D0939" w14:paraId="72938C08" w14:textId="0C36CEFB">
      <w:pPr>
        <w:pStyle w:val="scnewcodesection"/>
      </w:pPr>
      <w:r>
        <w:tab/>
      </w:r>
      <w:r>
        <w:tab/>
      </w:r>
      <w:bookmarkStart w:name="ss_T16C25N140S2_lv2_57f717290" w:id="8"/>
      <w:r>
        <w:t>(</w:t>
      </w:r>
      <w:bookmarkEnd w:id="8"/>
      <w:r>
        <w:t>2) “Controlling behavior” means a range of acts designed to make a person subordinate or dependent by isolating the person from sources of support, exploiting the person's resources and capacities for personal gain, depriving the person of the means needed for independence, resistance, or escape, or regulating the person's everyday behavior.</w:t>
      </w:r>
    </w:p>
    <w:p w:rsidR="004D0939" w:rsidP="004D0939" w:rsidRDefault="004D0939" w14:paraId="217006DE" w14:textId="45D109E9">
      <w:pPr>
        <w:pStyle w:val="scnewcodesection"/>
      </w:pPr>
      <w:r>
        <w:tab/>
      </w:r>
      <w:r>
        <w:tab/>
      </w:r>
      <w:bookmarkStart w:name="ss_T16C25N140S3_lv2_d4f3b287c" w:id="9"/>
      <w:r>
        <w:t>(</w:t>
      </w:r>
      <w:bookmarkEnd w:id="9"/>
      <w:r>
        <w:t>3) “Personally connected” means persons who are:</w:t>
      </w:r>
    </w:p>
    <w:p w:rsidR="004D0939" w:rsidP="004D0939" w:rsidRDefault="004D0939" w14:paraId="61C44525" w14:textId="77777777">
      <w:pPr>
        <w:pStyle w:val="scnewcodesection"/>
      </w:pPr>
      <w:r>
        <w:tab/>
      </w:r>
      <w:r>
        <w:tab/>
      </w:r>
      <w:r>
        <w:tab/>
      </w:r>
      <w:bookmarkStart w:name="ss_T16C25N140Sa_lv3_820590e1b" w:id="10"/>
      <w:r>
        <w:t>(</w:t>
      </w:r>
      <w:bookmarkEnd w:id="10"/>
      <w:r>
        <w:t>a) engaged in an intimate personal relationship or have previously been in an intimate personal relationship; or</w:t>
      </w:r>
    </w:p>
    <w:p w:rsidR="004D0939" w:rsidP="004D0939" w:rsidRDefault="004D0939" w14:paraId="419D75C2" w14:textId="77777777">
      <w:pPr>
        <w:pStyle w:val="scnewcodesection"/>
      </w:pPr>
      <w:r>
        <w:tab/>
      </w:r>
      <w:r>
        <w:tab/>
      </w:r>
      <w:r>
        <w:tab/>
      </w:r>
      <w:bookmarkStart w:name="ss_T16C25N140Sb_lv3_fd45df136" w:id="11"/>
      <w:r>
        <w:t>(</w:t>
      </w:r>
      <w:bookmarkEnd w:id="11"/>
      <w:r>
        <w:t>b) household members as defined in Section 16‑25‑10.</w:t>
      </w:r>
    </w:p>
    <w:p w:rsidR="004D0939" w:rsidP="004D0939" w:rsidRDefault="004D0939" w14:paraId="50BB5ABC" w14:textId="77777777">
      <w:pPr>
        <w:pStyle w:val="scnewcodesection"/>
      </w:pPr>
      <w:r>
        <w:tab/>
      </w:r>
      <w:bookmarkStart w:name="ss_T16C25N140SB_lv1_aabac32ac" w:id="12"/>
      <w:r>
        <w:t>(</w:t>
      </w:r>
      <w:bookmarkEnd w:id="12"/>
      <w:r>
        <w:t>B)</w:t>
      </w:r>
      <w:bookmarkStart w:name="ss_T16C25N140S1_lv2_1d8d688c6" w:id="13"/>
      <w:r>
        <w:t>(</w:t>
      </w:r>
      <w:bookmarkEnd w:id="13"/>
      <w:r>
        <w:t>1) When two persons are personally connected, it is unlawful for one person to repeatedly or continuously engage in a course of behavior toward the other person that is coercive or controlling and that results in the person fearing, on at least two occasions, that violence will be used against them or that results in their mental distress such that their day‑to‑day activities suffer substantial adverse effects. A person who violates the provisions of this section is guilty of a felony and, upon conviction, must be fined not more than ten thousand dollars or imprisoned not more than ten years, or both.</w:t>
      </w:r>
    </w:p>
    <w:p w:rsidR="004D0939" w:rsidP="004D0939" w:rsidRDefault="004D0939" w14:paraId="3E94AE2C" w14:textId="77777777">
      <w:pPr>
        <w:pStyle w:val="scnewcodesection"/>
      </w:pPr>
      <w:r>
        <w:tab/>
      </w:r>
      <w:r>
        <w:tab/>
      </w:r>
      <w:bookmarkStart w:name="ss_T16C25N140S2_lv2_e770eba6c" w:id="14"/>
      <w:r>
        <w:t>(</w:t>
      </w:r>
      <w:bookmarkEnd w:id="14"/>
      <w:r>
        <w:t>2) The offense of coercive control of another person may include, but is not limited to, the following types of behavior:</w:t>
      </w:r>
    </w:p>
    <w:p w:rsidR="004D0939" w:rsidP="004D0939" w:rsidRDefault="004D0939" w14:paraId="68EA9996" w14:textId="77777777">
      <w:pPr>
        <w:pStyle w:val="scnewcodesection"/>
      </w:pPr>
      <w:r>
        <w:tab/>
      </w:r>
      <w:r>
        <w:tab/>
      </w:r>
      <w:r>
        <w:tab/>
      </w:r>
      <w:bookmarkStart w:name="ss_T16C25N140Sa_lv3_687017db5" w:id="15"/>
      <w:r>
        <w:t>(</w:t>
      </w:r>
      <w:bookmarkEnd w:id="15"/>
      <w:r>
        <w:t>a) isolating a person from their friends and family;</w:t>
      </w:r>
    </w:p>
    <w:p w:rsidR="004D0939" w:rsidP="004D0939" w:rsidRDefault="004D0939" w14:paraId="0B12F3E6" w14:textId="77777777">
      <w:pPr>
        <w:pStyle w:val="scnewcodesection"/>
      </w:pPr>
      <w:r>
        <w:lastRenderedPageBreak/>
        <w:tab/>
      </w:r>
      <w:r>
        <w:tab/>
      </w:r>
      <w:r>
        <w:tab/>
      </w:r>
      <w:bookmarkStart w:name="ss_T16C25N140Sb_lv3_072f6a1f2" w:id="16"/>
      <w:r>
        <w:t>(</w:t>
      </w:r>
      <w:bookmarkEnd w:id="16"/>
      <w:r>
        <w:t>b) depriving a person of basic needs;</w:t>
      </w:r>
    </w:p>
    <w:p w:rsidR="004D0939" w:rsidP="004D0939" w:rsidRDefault="004D0939" w14:paraId="71238150" w14:textId="77777777">
      <w:pPr>
        <w:pStyle w:val="scnewcodesection"/>
      </w:pPr>
      <w:r>
        <w:tab/>
      </w:r>
      <w:r>
        <w:tab/>
      </w:r>
      <w:r>
        <w:tab/>
      </w:r>
      <w:bookmarkStart w:name="ss_T16C25N140Sc_lv3_864c34094" w:id="17"/>
      <w:r>
        <w:t>(</w:t>
      </w:r>
      <w:bookmarkEnd w:id="17"/>
      <w:r>
        <w:t>c) monitoring a person's time;</w:t>
      </w:r>
    </w:p>
    <w:p w:rsidR="004D0939" w:rsidP="004D0939" w:rsidRDefault="004D0939" w14:paraId="7A24D431" w14:textId="77777777">
      <w:pPr>
        <w:pStyle w:val="scnewcodesection"/>
      </w:pPr>
      <w:r>
        <w:tab/>
      </w:r>
      <w:r>
        <w:tab/>
      </w:r>
      <w:r>
        <w:tab/>
      </w:r>
      <w:bookmarkStart w:name="ss_T16C25N140Sd_lv3_67e333118" w:id="18"/>
      <w:r>
        <w:t>(</w:t>
      </w:r>
      <w:bookmarkEnd w:id="18"/>
      <w:r>
        <w:t>d) monitoring a person via online communication tools or using spyware;</w:t>
      </w:r>
    </w:p>
    <w:p w:rsidR="004D0939" w:rsidP="004D0939" w:rsidRDefault="004D0939" w14:paraId="71ED5EFF" w14:textId="77777777">
      <w:pPr>
        <w:pStyle w:val="scnewcodesection"/>
      </w:pPr>
      <w:r>
        <w:tab/>
      </w:r>
      <w:r>
        <w:tab/>
      </w:r>
      <w:r>
        <w:tab/>
      </w:r>
      <w:bookmarkStart w:name="ss_T16C25N140Se_lv3_ab8663732" w:id="19"/>
      <w:r>
        <w:t>(</w:t>
      </w:r>
      <w:bookmarkEnd w:id="19"/>
      <w:r>
        <w:t>e) taking control over aspects of a person's everyday life, including where the person may go, who the person may see, what a person may wear, and when a person may sleep;</w:t>
      </w:r>
    </w:p>
    <w:p w:rsidR="004D0939" w:rsidP="004D0939" w:rsidRDefault="004D0939" w14:paraId="3A625EF0" w14:textId="77777777">
      <w:pPr>
        <w:pStyle w:val="scnewcodesection"/>
      </w:pPr>
      <w:r>
        <w:tab/>
      </w:r>
      <w:r>
        <w:tab/>
      </w:r>
      <w:r>
        <w:tab/>
      </w:r>
      <w:bookmarkStart w:name="ss_T16C25N140Sf_lv3_c6e94b604" w:id="20"/>
      <w:r>
        <w:t>(</w:t>
      </w:r>
      <w:bookmarkEnd w:id="20"/>
      <w:r>
        <w:t>f) depriving a person access to support services, including medical services;</w:t>
      </w:r>
    </w:p>
    <w:p w:rsidR="004D0939" w:rsidP="004D0939" w:rsidRDefault="004D0939" w14:paraId="6AE0F23B" w14:textId="77777777">
      <w:pPr>
        <w:pStyle w:val="scnewcodesection"/>
      </w:pPr>
      <w:r>
        <w:tab/>
      </w:r>
      <w:r>
        <w:tab/>
      </w:r>
      <w:r>
        <w:tab/>
      </w:r>
      <w:bookmarkStart w:name="ss_T16C25N140Sg_lv3_0b816bfd6" w:id="21"/>
      <w:r>
        <w:t>(</w:t>
      </w:r>
      <w:bookmarkEnd w:id="21"/>
      <w:r>
        <w:t>g) repeatedly insulting a person, including expressing the person's worthlessness;</w:t>
      </w:r>
    </w:p>
    <w:p w:rsidR="004D0939" w:rsidP="004D0939" w:rsidRDefault="004D0939" w14:paraId="52B9A17E" w14:textId="77777777">
      <w:pPr>
        <w:pStyle w:val="scnewcodesection"/>
      </w:pPr>
      <w:r>
        <w:tab/>
      </w:r>
      <w:r>
        <w:tab/>
      </w:r>
      <w:r>
        <w:tab/>
      </w:r>
      <w:bookmarkStart w:name="ss_T16C25N140Sh_lv3_421cb68c7" w:id="22"/>
      <w:r>
        <w:t>(</w:t>
      </w:r>
      <w:bookmarkEnd w:id="22"/>
      <w:r>
        <w:t>h) enforcing rules and activities that humiliate, degrade, or dehumanize the person;</w:t>
      </w:r>
    </w:p>
    <w:p w:rsidR="004D0939" w:rsidP="004D0939" w:rsidRDefault="004D0939" w14:paraId="36753385" w14:textId="77777777">
      <w:pPr>
        <w:pStyle w:val="scnewcodesection"/>
      </w:pPr>
      <w:r>
        <w:tab/>
      </w:r>
      <w:r>
        <w:tab/>
      </w:r>
      <w:r>
        <w:tab/>
      </w:r>
      <w:bookmarkStart w:name="ss_T16C25N140Si_lv3_1249d9136" w:id="23"/>
      <w:r>
        <w:t>(</w:t>
      </w:r>
      <w:bookmarkEnd w:id="23"/>
      <w:r>
        <w:t>i) forcing a person to take part in criminal activity, including shoplifting and neglect or abuse of children, to encourage the person's self‑blame and prevent disclosure to authorities;</w:t>
      </w:r>
    </w:p>
    <w:p w:rsidR="004D0939" w:rsidP="004D0939" w:rsidRDefault="004D0939" w14:paraId="49463980" w14:textId="77777777">
      <w:pPr>
        <w:pStyle w:val="scnewcodesection"/>
      </w:pPr>
      <w:r>
        <w:tab/>
      </w:r>
      <w:r>
        <w:tab/>
      </w:r>
      <w:r>
        <w:tab/>
      </w:r>
      <w:bookmarkStart w:name="ss_T16C25N140Sj_lv3_8a195dc09" w:id="24"/>
      <w:r>
        <w:t>(</w:t>
      </w:r>
      <w:bookmarkEnd w:id="24"/>
      <w:r>
        <w:t>j) financial abuse, including control of finances and only allowing a person a punitive allowance;</w:t>
      </w:r>
    </w:p>
    <w:p w:rsidR="004D0939" w:rsidP="004D0939" w:rsidRDefault="004D0939" w14:paraId="2618C895" w14:textId="77777777">
      <w:pPr>
        <w:pStyle w:val="scnewcodesection"/>
      </w:pPr>
      <w:r>
        <w:tab/>
      </w:r>
      <w:r>
        <w:tab/>
      </w:r>
      <w:r>
        <w:tab/>
      </w:r>
      <w:bookmarkStart w:name="ss_T16C25N140Sk_lv3_a40540426" w:id="25"/>
      <w:r>
        <w:t>(</w:t>
      </w:r>
      <w:bookmarkEnd w:id="25"/>
      <w:r>
        <w:t>k) threats to hurt or kill;</w:t>
      </w:r>
    </w:p>
    <w:p w:rsidR="004D0939" w:rsidP="004D0939" w:rsidRDefault="004D0939" w14:paraId="1FD3B0E1" w14:textId="77777777">
      <w:pPr>
        <w:pStyle w:val="scnewcodesection"/>
      </w:pPr>
      <w:r>
        <w:tab/>
      </w:r>
      <w:r>
        <w:tab/>
      </w:r>
      <w:r>
        <w:tab/>
      </w:r>
      <w:bookmarkStart w:name="ss_T16C25N140Sl_lv3_e55fbc8ba" w:id="26"/>
      <w:r>
        <w:t>(</w:t>
      </w:r>
      <w:bookmarkEnd w:id="26"/>
      <w:r>
        <w:t>l) threats to a child;</w:t>
      </w:r>
    </w:p>
    <w:p w:rsidR="004D0939" w:rsidP="004D0939" w:rsidRDefault="004D0939" w14:paraId="17357CC9" w14:textId="77777777">
      <w:pPr>
        <w:pStyle w:val="scnewcodesection"/>
      </w:pPr>
      <w:r>
        <w:tab/>
      </w:r>
      <w:r>
        <w:tab/>
      </w:r>
      <w:r>
        <w:tab/>
      </w:r>
      <w:bookmarkStart w:name="ss_T16C25N140Sm_lv3_2ed71870f" w:id="27"/>
      <w:r>
        <w:t>(</w:t>
      </w:r>
      <w:bookmarkEnd w:id="27"/>
      <w:r>
        <w:t>m) threats to reveal or publish private information or extort the person or a member of the person's family in retaliation by legal or other means;</w:t>
      </w:r>
    </w:p>
    <w:p w:rsidR="004D0939" w:rsidP="004D0939" w:rsidRDefault="004D0939" w14:paraId="7A00E4B6" w14:textId="77777777">
      <w:pPr>
        <w:pStyle w:val="scnewcodesection"/>
      </w:pPr>
      <w:r>
        <w:tab/>
      </w:r>
      <w:r>
        <w:tab/>
      </w:r>
      <w:r>
        <w:tab/>
      </w:r>
      <w:bookmarkStart w:name="ss_T16C25N140Sn_lv3_a20de27e8" w:id="28"/>
      <w:r>
        <w:t>(</w:t>
      </w:r>
      <w:bookmarkEnd w:id="28"/>
      <w:r>
        <w:t>n) assault;</w:t>
      </w:r>
    </w:p>
    <w:p w:rsidR="004D0939" w:rsidP="004D0939" w:rsidRDefault="004D0939" w14:paraId="0F531514" w14:textId="77777777">
      <w:pPr>
        <w:pStyle w:val="scnewcodesection"/>
      </w:pPr>
      <w:r>
        <w:tab/>
      </w:r>
      <w:r>
        <w:tab/>
      </w:r>
      <w:r>
        <w:tab/>
      </w:r>
      <w:bookmarkStart w:name="ss_T16C25N140So_lv3_76d25a4e5" w:id="29"/>
      <w:r>
        <w:t>(</w:t>
      </w:r>
      <w:bookmarkEnd w:id="29"/>
      <w:r>
        <w:t>o) rape; or</w:t>
      </w:r>
    </w:p>
    <w:p w:rsidR="004D0939" w:rsidP="004D0939" w:rsidRDefault="004D0939" w14:paraId="015C5698" w14:textId="77777777">
      <w:pPr>
        <w:pStyle w:val="scnewcodesection"/>
      </w:pPr>
      <w:r>
        <w:tab/>
      </w:r>
      <w:r>
        <w:tab/>
      </w:r>
      <w:r>
        <w:tab/>
      </w:r>
      <w:bookmarkStart w:name="ss_T16C25N140Sp_lv3_575cd5cc7" w:id="30"/>
      <w:r>
        <w:t>(</w:t>
      </w:r>
      <w:bookmarkEnd w:id="30"/>
      <w:r>
        <w:t>p) preventing a person from having access to transport or from working.</w:t>
      </w:r>
    </w:p>
    <w:p w:rsidR="004D0939" w:rsidP="004D0939" w:rsidRDefault="004D0939" w14:paraId="4E72ACC8" w14:textId="77777777">
      <w:pPr>
        <w:pStyle w:val="scnewcodesection"/>
      </w:pPr>
      <w:r>
        <w:tab/>
      </w:r>
      <w:r>
        <w:tab/>
      </w:r>
      <w:bookmarkStart w:name="ss_T16C25N140S3_lv2_551a318a7" w:id="31"/>
      <w:r>
        <w:t>(</w:t>
      </w:r>
      <w:bookmarkEnd w:id="31"/>
      <w:r>
        <w:t>3) Evidence of coercive control of another person may include, but is not limited to, the following:</w:t>
      </w:r>
    </w:p>
    <w:p w:rsidR="004D0939" w:rsidP="004D0939" w:rsidRDefault="004D0939" w14:paraId="205B4AE7" w14:textId="77777777">
      <w:pPr>
        <w:pStyle w:val="scnewcodesection"/>
      </w:pPr>
      <w:r>
        <w:tab/>
      </w:r>
      <w:r>
        <w:tab/>
      </w:r>
      <w:r>
        <w:tab/>
      </w:r>
      <w:bookmarkStart w:name="ss_T16C25N140Sa_lv3_486ac42d6" w:id="32"/>
      <w:r>
        <w:t>(</w:t>
      </w:r>
      <w:bookmarkEnd w:id="32"/>
      <w:r>
        <w:t>a) copies of emails, phone records, or text messages;</w:t>
      </w:r>
    </w:p>
    <w:p w:rsidR="004D0939" w:rsidP="004D0939" w:rsidRDefault="004D0939" w14:paraId="6955417A" w14:textId="77777777">
      <w:pPr>
        <w:pStyle w:val="scnewcodesection"/>
      </w:pPr>
      <w:r>
        <w:tab/>
      </w:r>
      <w:r>
        <w:tab/>
      </w:r>
      <w:r>
        <w:tab/>
      </w:r>
      <w:bookmarkStart w:name="ss_T16C25N140Sb_lv3_f38a03d67" w:id="33"/>
      <w:r>
        <w:t>(</w:t>
      </w:r>
      <w:bookmarkEnd w:id="33"/>
      <w:r>
        <w:t>b) evidence of abuse over the Internet, digital technology, or social media platforms;</w:t>
      </w:r>
    </w:p>
    <w:p w:rsidR="004D0939" w:rsidP="004D0939" w:rsidRDefault="004D0939" w14:paraId="06BDE30E" w14:textId="77777777">
      <w:pPr>
        <w:pStyle w:val="scnewcodesection"/>
      </w:pPr>
      <w:r>
        <w:tab/>
      </w:r>
      <w:r>
        <w:tab/>
      </w:r>
      <w:r>
        <w:tab/>
      </w:r>
      <w:bookmarkStart w:name="ss_T16C25N140Sc_lv3_a390221f9" w:id="34"/>
      <w:r>
        <w:t>(</w:t>
      </w:r>
      <w:bookmarkEnd w:id="34"/>
      <w:r>
        <w:t>c) evidence of assault;</w:t>
      </w:r>
    </w:p>
    <w:p w:rsidR="004D0939" w:rsidP="004D0939" w:rsidRDefault="004D0939" w14:paraId="3DBC3B9F" w14:textId="77777777">
      <w:pPr>
        <w:pStyle w:val="scnewcodesection"/>
      </w:pPr>
      <w:r>
        <w:tab/>
      </w:r>
      <w:r>
        <w:tab/>
      </w:r>
      <w:r>
        <w:tab/>
      </w:r>
      <w:bookmarkStart w:name="ss_T16C25N140Sd_lv3_905625475" w:id="35"/>
      <w:r>
        <w:t>(</w:t>
      </w:r>
      <w:bookmarkEnd w:id="35"/>
      <w:r>
        <w:t>d) photographs of injuries, particularly defensive injuries to forearms, latent upper arm grabs, scalp bruising, or clumps of hair missing;</w:t>
      </w:r>
    </w:p>
    <w:p w:rsidR="004D0939" w:rsidP="004D0939" w:rsidRDefault="004D0939" w14:paraId="79480AB1" w14:textId="77777777">
      <w:pPr>
        <w:pStyle w:val="scnewcodesection"/>
      </w:pPr>
      <w:r>
        <w:tab/>
      </w:r>
      <w:r>
        <w:tab/>
      </w:r>
      <w:r>
        <w:tab/>
      </w:r>
      <w:bookmarkStart w:name="ss_T16C25N140Se_lv3_0849ee1c4" w:id="36"/>
      <w:r>
        <w:t>(</w:t>
      </w:r>
      <w:bookmarkEnd w:id="36"/>
      <w:r>
        <w:t>e) 911 tapes or transcripts;</w:t>
      </w:r>
    </w:p>
    <w:p w:rsidR="004D0939" w:rsidP="004D0939" w:rsidRDefault="004D0939" w14:paraId="5BCF1086" w14:textId="77777777">
      <w:pPr>
        <w:pStyle w:val="scnewcodesection"/>
      </w:pPr>
      <w:r>
        <w:tab/>
      </w:r>
      <w:r>
        <w:tab/>
      </w:r>
      <w:r>
        <w:tab/>
      </w:r>
      <w:bookmarkStart w:name="ss_T16C25N140Sf_lv3_7432ad2ea" w:id="37"/>
      <w:r>
        <w:t>(</w:t>
      </w:r>
      <w:bookmarkEnd w:id="37"/>
      <w:r>
        <w:t>f) body‑worn camera footage;</w:t>
      </w:r>
    </w:p>
    <w:p w:rsidR="004D0939" w:rsidP="004D0939" w:rsidRDefault="004D0939" w14:paraId="31B9D7FF" w14:textId="77777777">
      <w:pPr>
        <w:pStyle w:val="scnewcodesection"/>
      </w:pPr>
      <w:r>
        <w:tab/>
      </w:r>
      <w:r>
        <w:tab/>
      </w:r>
      <w:r>
        <w:tab/>
      </w:r>
      <w:bookmarkStart w:name="ss_T16C25N140Sg_lv3_1d88d5fe4" w:id="38"/>
      <w:r>
        <w:t>(</w:t>
      </w:r>
      <w:bookmarkEnd w:id="38"/>
      <w:r>
        <w:t>g) lifestyle and household evidence, including at‑scene photographic evidence;</w:t>
      </w:r>
    </w:p>
    <w:p w:rsidR="004D0939" w:rsidP="004D0939" w:rsidRDefault="004D0939" w14:paraId="41A01A05" w14:textId="77777777">
      <w:pPr>
        <w:pStyle w:val="scnewcodesection"/>
      </w:pPr>
      <w:r>
        <w:tab/>
      </w:r>
      <w:r>
        <w:tab/>
      </w:r>
      <w:r>
        <w:tab/>
      </w:r>
      <w:bookmarkStart w:name="ss_T16C25N140Sh_lv3_d6ed413d6" w:id="39"/>
      <w:r>
        <w:t>(</w:t>
      </w:r>
      <w:bookmarkEnd w:id="39"/>
      <w:r>
        <w:t>h) records of interaction with support services or law enforcement, including records of interaction prior to the current incident or investigation;</w:t>
      </w:r>
    </w:p>
    <w:p w:rsidR="004D0939" w:rsidP="004D0939" w:rsidRDefault="004D0939" w14:paraId="3612F720" w14:textId="77777777">
      <w:pPr>
        <w:pStyle w:val="scnewcodesection"/>
      </w:pPr>
      <w:r>
        <w:tab/>
      </w:r>
      <w:r>
        <w:tab/>
      </w:r>
      <w:r>
        <w:tab/>
      </w:r>
      <w:bookmarkStart w:name="ss_T16C25N140Si_lv3_82075aec3" w:id="40"/>
      <w:r>
        <w:t>(</w:t>
      </w:r>
      <w:bookmarkEnd w:id="40"/>
      <w:r>
        <w:t>i) medical records;</w:t>
      </w:r>
    </w:p>
    <w:p w:rsidR="004D0939" w:rsidP="004D0939" w:rsidRDefault="004D0939" w14:paraId="109F6124" w14:textId="77777777">
      <w:pPr>
        <w:pStyle w:val="scnewcodesection"/>
      </w:pPr>
      <w:r>
        <w:tab/>
      </w:r>
      <w:r>
        <w:tab/>
      </w:r>
      <w:r>
        <w:tab/>
      </w:r>
      <w:bookmarkStart w:name="ss_T16C25N140Sj_lv3_69dc0e271" w:id="41"/>
      <w:r>
        <w:t>(</w:t>
      </w:r>
      <w:bookmarkEnd w:id="41"/>
      <w:r>
        <w:t>j)  witness testimony, including testimony from the family and friends, regarding the effect and impact of isolation of the person from friends or family, or other local witnesses with relevant observations of the person;</w:t>
      </w:r>
    </w:p>
    <w:p w:rsidR="004D0939" w:rsidP="004D0939" w:rsidRDefault="004D0939" w14:paraId="4D5E65BD" w14:textId="77777777">
      <w:pPr>
        <w:pStyle w:val="scnewcodesection"/>
      </w:pPr>
      <w:r>
        <w:tab/>
      </w:r>
      <w:r>
        <w:tab/>
      </w:r>
      <w:r>
        <w:tab/>
      </w:r>
      <w:bookmarkStart w:name="ss_T16C25N140Sk_lv3_0a431fd0d" w:id="42"/>
      <w:r>
        <w:t>(</w:t>
      </w:r>
      <w:bookmarkEnd w:id="42"/>
      <w:r>
        <w:t>k) bank records to show financial control;</w:t>
      </w:r>
    </w:p>
    <w:p w:rsidR="004D0939" w:rsidP="004D0939" w:rsidRDefault="004D0939" w14:paraId="3971DE53" w14:textId="77777777">
      <w:pPr>
        <w:pStyle w:val="scnewcodesection"/>
      </w:pPr>
      <w:r>
        <w:tab/>
      </w:r>
      <w:r>
        <w:tab/>
      </w:r>
      <w:r>
        <w:tab/>
      </w:r>
      <w:bookmarkStart w:name="ss_T16C25N140Sl_lv3_000e04193" w:id="43"/>
      <w:r>
        <w:t>(</w:t>
      </w:r>
      <w:bookmarkEnd w:id="43"/>
      <w:r>
        <w:t>l) previous threats made to children or other family members;</w:t>
      </w:r>
    </w:p>
    <w:p w:rsidR="004D0939" w:rsidP="004D0939" w:rsidRDefault="004D0939" w14:paraId="606AE7BF" w14:textId="77777777">
      <w:pPr>
        <w:pStyle w:val="scnewcodesection"/>
      </w:pPr>
      <w:r>
        <w:tab/>
      </w:r>
      <w:r>
        <w:tab/>
      </w:r>
      <w:r>
        <w:tab/>
      </w:r>
      <w:bookmarkStart w:name="ss_T16C25N140Sm_lv3_578e55c88" w:id="44"/>
      <w:r>
        <w:t>(</w:t>
      </w:r>
      <w:bookmarkEnd w:id="44"/>
      <w:r>
        <w:t>m) diary kept by the person;</w:t>
      </w:r>
    </w:p>
    <w:p w:rsidR="004D0939" w:rsidP="004D0939" w:rsidRDefault="004D0939" w14:paraId="0049832D" w14:textId="77777777">
      <w:pPr>
        <w:pStyle w:val="scnewcodesection"/>
      </w:pPr>
      <w:r>
        <w:tab/>
      </w:r>
      <w:r>
        <w:tab/>
      </w:r>
      <w:r>
        <w:tab/>
      </w:r>
      <w:bookmarkStart w:name="ss_T16C25N140Sn_lv3_ade9399ab" w:id="45"/>
      <w:r>
        <w:t>(</w:t>
      </w:r>
      <w:bookmarkEnd w:id="45"/>
      <w:r>
        <w:t>n) the person's account of the situation to law enforcement; or</w:t>
      </w:r>
    </w:p>
    <w:p w:rsidR="004D0939" w:rsidP="004D0939" w:rsidRDefault="004D0939" w14:paraId="1F3A0155" w14:textId="77777777">
      <w:pPr>
        <w:pStyle w:val="scnewcodesection"/>
      </w:pPr>
      <w:r>
        <w:tab/>
      </w:r>
      <w:r>
        <w:tab/>
      </w:r>
      <w:r>
        <w:tab/>
      </w:r>
      <w:bookmarkStart w:name="ss_T16C25N140So_lv3_ea9f6dd04" w:id="46"/>
      <w:r>
        <w:t>(</w:t>
      </w:r>
      <w:bookmarkEnd w:id="46"/>
      <w:r>
        <w:t>o) evidence of isolation such as lack of contact between family and friends, person withdrawing from activities such as clubs and other life events including weddings and funerals, and the person exerting control accompanying the person to medical appointments.</w:t>
      </w:r>
    </w:p>
    <w:p w:rsidR="00B73753" w:rsidP="004D0939" w:rsidRDefault="004D0939" w14:paraId="7EFD8217" w14:textId="0F51E543">
      <w:pPr>
        <w:pStyle w:val="scnewcodesection"/>
      </w:pPr>
      <w:r>
        <w:tab/>
      </w:r>
      <w:bookmarkStart w:name="ss_T16C25N140SC_lv1_98e6cb8ca" w:id="47"/>
      <w:r>
        <w:t>(</w:t>
      </w:r>
      <w:bookmarkEnd w:id="47"/>
      <w:r>
        <w:t>C) The provisions of this section do not apply to actions taken pursuant to a legal arrangement granting one person power or authority over another person including, but not limited to, power of attorney arrangements, legal guardians of the property or person as provided by law, parental control of a minor child, or cases in which the person asserting control over another person believed the actions were in the best interests of the person and the actions were objectively reasonable under the circumstances. Under no circumstances is it a reasonable defense if the actions caused another person to fear that violence would be used against them.</w:t>
      </w:r>
    </w:p>
    <w:p w:rsidR="00380228" w:rsidP="00EB516D" w:rsidRDefault="00380228" w14:paraId="110216B1" w14:textId="172B9B9D">
      <w:pPr>
        <w:pStyle w:val="scemptyline"/>
      </w:pPr>
    </w:p>
    <w:p w:rsidRPr="00DF3B44" w:rsidR="007A10F1" w:rsidP="007A10F1" w:rsidRDefault="00E27805" w14:paraId="0E9393B4" w14:textId="3A662836">
      <w:pPr>
        <w:pStyle w:val="scnoncodifiedsection"/>
      </w:pPr>
      <w:bookmarkStart w:name="bs_num_2_lastsection" w:id="48"/>
      <w:bookmarkStart w:name="eff_date_section" w:id="49"/>
      <w:r w:rsidRPr="00DF3B44">
        <w:t>S</w:t>
      </w:r>
      <w:bookmarkEnd w:id="48"/>
      <w:r w:rsidRPr="00DF3B44">
        <w:t>ECTION 2.</w:t>
      </w:r>
      <w:r w:rsidRPr="00DF3B44" w:rsidR="005D3013">
        <w:tab/>
      </w:r>
      <w:r w:rsidRPr="00DF3B44" w:rsidR="007A10F1">
        <w:t>This act takes effect upon approval by the Governor.</w:t>
      </w:r>
      <w:bookmarkEnd w:id="4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064A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5D124BD" w:rsidR="00685035" w:rsidRPr="007B4AF7" w:rsidRDefault="00013ED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43E3">
              <w:rPr>
                <w:noProof/>
              </w:rPr>
              <w:t>SR-0065CEM25.docx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EDC"/>
    <w:rsid w:val="00011182"/>
    <w:rsid w:val="00012912"/>
    <w:rsid w:val="00013EDF"/>
    <w:rsid w:val="00017FB0"/>
    <w:rsid w:val="00020B5D"/>
    <w:rsid w:val="00026421"/>
    <w:rsid w:val="00030409"/>
    <w:rsid w:val="00037F04"/>
    <w:rsid w:val="000404BF"/>
    <w:rsid w:val="00044B84"/>
    <w:rsid w:val="000479D0"/>
    <w:rsid w:val="0005649A"/>
    <w:rsid w:val="0006464F"/>
    <w:rsid w:val="00066B54"/>
    <w:rsid w:val="00072FCD"/>
    <w:rsid w:val="00074A4F"/>
    <w:rsid w:val="00077B65"/>
    <w:rsid w:val="00084068"/>
    <w:rsid w:val="00091889"/>
    <w:rsid w:val="000A3C25"/>
    <w:rsid w:val="000B4C02"/>
    <w:rsid w:val="000B527B"/>
    <w:rsid w:val="000B5B4A"/>
    <w:rsid w:val="000B7FE1"/>
    <w:rsid w:val="000C30E9"/>
    <w:rsid w:val="000C3E88"/>
    <w:rsid w:val="000C46B9"/>
    <w:rsid w:val="000C58E4"/>
    <w:rsid w:val="000C6F9A"/>
    <w:rsid w:val="000D2F44"/>
    <w:rsid w:val="000D33E4"/>
    <w:rsid w:val="000E578A"/>
    <w:rsid w:val="000F2250"/>
    <w:rsid w:val="0010329A"/>
    <w:rsid w:val="00105756"/>
    <w:rsid w:val="001164F9"/>
    <w:rsid w:val="0011719C"/>
    <w:rsid w:val="00140049"/>
    <w:rsid w:val="0015367C"/>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2EDD"/>
    <w:rsid w:val="00246535"/>
    <w:rsid w:val="00257F60"/>
    <w:rsid w:val="002625EA"/>
    <w:rsid w:val="00262AC5"/>
    <w:rsid w:val="00264AE9"/>
    <w:rsid w:val="00275AE6"/>
    <w:rsid w:val="002836D8"/>
    <w:rsid w:val="00285E14"/>
    <w:rsid w:val="0029474E"/>
    <w:rsid w:val="002A7989"/>
    <w:rsid w:val="002B02F3"/>
    <w:rsid w:val="002C3463"/>
    <w:rsid w:val="002D266D"/>
    <w:rsid w:val="002D36B6"/>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0228"/>
    <w:rsid w:val="00381998"/>
    <w:rsid w:val="00390D76"/>
    <w:rsid w:val="003A5F1C"/>
    <w:rsid w:val="003C2117"/>
    <w:rsid w:val="003C3E2E"/>
    <w:rsid w:val="003D4A3C"/>
    <w:rsid w:val="003D55B2"/>
    <w:rsid w:val="003D6B3C"/>
    <w:rsid w:val="003E0033"/>
    <w:rsid w:val="003E5452"/>
    <w:rsid w:val="003E7165"/>
    <w:rsid w:val="003E7FF6"/>
    <w:rsid w:val="003F3D55"/>
    <w:rsid w:val="004046B5"/>
    <w:rsid w:val="00406F27"/>
    <w:rsid w:val="004141B8"/>
    <w:rsid w:val="004203B9"/>
    <w:rsid w:val="00432135"/>
    <w:rsid w:val="00446987"/>
    <w:rsid w:val="00446D28"/>
    <w:rsid w:val="00451627"/>
    <w:rsid w:val="0046032A"/>
    <w:rsid w:val="00461A84"/>
    <w:rsid w:val="00466CD0"/>
    <w:rsid w:val="00473583"/>
    <w:rsid w:val="00477F32"/>
    <w:rsid w:val="00481850"/>
    <w:rsid w:val="004851A0"/>
    <w:rsid w:val="0048627F"/>
    <w:rsid w:val="004932AB"/>
    <w:rsid w:val="00494BEF"/>
    <w:rsid w:val="00497883"/>
    <w:rsid w:val="004A0AD7"/>
    <w:rsid w:val="004A5512"/>
    <w:rsid w:val="004A6BE5"/>
    <w:rsid w:val="004B0708"/>
    <w:rsid w:val="004B0C18"/>
    <w:rsid w:val="004C1A04"/>
    <w:rsid w:val="004C20BC"/>
    <w:rsid w:val="004C5C9A"/>
    <w:rsid w:val="004D0939"/>
    <w:rsid w:val="004D1442"/>
    <w:rsid w:val="004D3DCB"/>
    <w:rsid w:val="004E1946"/>
    <w:rsid w:val="004E66E9"/>
    <w:rsid w:val="004E7DDE"/>
    <w:rsid w:val="004F0090"/>
    <w:rsid w:val="004F172C"/>
    <w:rsid w:val="005002ED"/>
    <w:rsid w:val="00500DBC"/>
    <w:rsid w:val="005102BE"/>
    <w:rsid w:val="00521E65"/>
    <w:rsid w:val="00523F7F"/>
    <w:rsid w:val="00524D54"/>
    <w:rsid w:val="005341BF"/>
    <w:rsid w:val="0053794A"/>
    <w:rsid w:val="0054531B"/>
    <w:rsid w:val="00546C24"/>
    <w:rsid w:val="005476FF"/>
    <w:rsid w:val="005516F6"/>
    <w:rsid w:val="00552842"/>
    <w:rsid w:val="00554E89"/>
    <w:rsid w:val="00557257"/>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120E"/>
    <w:rsid w:val="005F76B0"/>
    <w:rsid w:val="00604429"/>
    <w:rsid w:val="006067B0"/>
    <w:rsid w:val="00606A8B"/>
    <w:rsid w:val="00611EBA"/>
    <w:rsid w:val="006213A8"/>
    <w:rsid w:val="00623BEA"/>
    <w:rsid w:val="006347E9"/>
    <w:rsid w:val="00640C87"/>
    <w:rsid w:val="006454BB"/>
    <w:rsid w:val="00657CF4"/>
    <w:rsid w:val="00661463"/>
    <w:rsid w:val="0066169D"/>
    <w:rsid w:val="006638B8"/>
    <w:rsid w:val="00663B8D"/>
    <w:rsid w:val="00663E00"/>
    <w:rsid w:val="00664F48"/>
    <w:rsid w:val="00664FAD"/>
    <w:rsid w:val="0067345B"/>
    <w:rsid w:val="00676D14"/>
    <w:rsid w:val="00680CA0"/>
    <w:rsid w:val="00683986"/>
    <w:rsid w:val="00685035"/>
    <w:rsid w:val="00685770"/>
    <w:rsid w:val="00690DBA"/>
    <w:rsid w:val="006964F9"/>
    <w:rsid w:val="006A395F"/>
    <w:rsid w:val="006A65E2"/>
    <w:rsid w:val="006B37BD"/>
    <w:rsid w:val="006B3A17"/>
    <w:rsid w:val="006B7708"/>
    <w:rsid w:val="006C092D"/>
    <w:rsid w:val="006C099D"/>
    <w:rsid w:val="006C18F0"/>
    <w:rsid w:val="006C7E01"/>
    <w:rsid w:val="006D64A5"/>
    <w:rsid w:val="006D7434"/>
    <w:rsid w:val="006E0935"/>
    <w:rsid w:val="006E353F"/>
    <w:rsid w:val="006E35AB"/>
    <w:rsid w:val="006E51E3"/>
    <w:rsid w:val="00702FB6"/>
    <w:rsid w:val="00711AA9"/>
    <w:rsid w:val="00722155"/>
    <w:rsid w:val="00737F19"/>
    <w:rsid w:val="00747400"/>
    <w:rsid w:val="00782BF8"/>
    <w:rsid w:val="00783C75"/>
    <w:rsid w:val="007849D9"/>
    <w:rsid w:val="00787433"/>
    <w:rsid w:val="007A10F1"/>
    <w:rsid w:val="007A3D50"/>
    <w:rsid w:val="007B2D29"/>
    <w:rsid w:val="007B412F"/>
    <w:rsid w:val="007B4AF7"/>
    <w:rsid w:val="007B4DBF"/>
    <w:rsid w:val="007C5458"/>
    <w:rsid w:val="007D126D"/>
    <w:rsid w:val="007D2C67"/>
    <w:rsid w:val="007E06BB"/>
    <w:rsid w:val="007F50D1"/>
    <w:rsid w:val="008079F1"/>
    <w:rsid w:val="00816D52"/>
    <w:rsid w:val="00831048"/>
    <w:rsid w:val="00834272"/>
    <w:rsid w:val="008625C1"/>
    <w:rsid w:val="0087671D"/>
    <w:rsid w:val="008806F9"/>
    <w:rsid w:val="00885783"/>
    <w:rsid w:val="00887957"/>
    <w:rsid w:val="008A57E3"/>
    <w:rsid w:val="008B0ED7"/>
    <w:rsid w:val="008B5BF4"/>
    <w:rsid w:val="008C0CEE"/>
    <w:rsid w:val="008C1B18"/>
    <w:rsid w:val="008D46EC"/>
    <w:rsid w:val="008E0E25"/>
    <w:rsid w:val="008E61A1"/>
    <w:rsid w:val="009031EF"/>
    <w:rsid w:val="00917EA3"/>
    <w:rsid w:val="00917EE0"/>
    <w:rsid w:val="00921C89"/>
    <w:rsid w:val="00926966"/>
    <w:rsid w:val="00926D03"/>
    <w:rsid w:val="00926E15"/>
    <w:rsid w:val="00931DB4"/>
    <w:rsid w:val="00934036"/>
    <w:rsid w:val="00934889"/>
    <w:rsid w:val="0094541D"/>
    <w:rsid w:val="009473EA"/>
    <w:rsid w:val="00954E7E"/>
    <w:rsid w:val="009554D9"/>
    <w:rsid w:val="009561E6"/>
    <w:rsid w:val="009572F9"/>
    <w:rsid w:val="00960D0F"/>
    <w:rsid w:val="00973CBB"/>
    <w:rsid w:val="0098366F"/>
    <w:rsid w:val="00983A03"/>
    <w:rsid w:val="00986063"/>
    <w:rsid w:val="00991F67"/>
    <w:rsid w:val="00992876"/>
    <w:rsid w:val="00996F2D"/>
    <w:rsid w:val="009A0DCE"/>
    <w:rsid w:val="009A22CD"/>
    <w:rsid w:val="009A3E4B"/>
    <w:rsid w:val="009B35FD"/>
    <w:rsid w:val="009B6815"/>
    <w:rsid w:val="009D2967"/>
    <w:rsid w:val="009D3C2B"/>
    <w:rsid w:val="009D6DB4"/>
    <w:rsid w:val="009E4191"/>
    <w:rsid w:val="009F2AB1"/>
    <w:rsid w:val="009F4FAF"/>
    <w:rsid w:val="009F68F1"/>
    <w:rsid w:val="009F7BB1"/>
    <w:rsid w:val="00A04529"/>
    <w:rsid w:val="00A0584B"/>
    <w:rsid w:val="00A1509F"/>
    <w:rsid w:val="00A17135"/>
    <w:rsid w:val="00A1763F"/>
    <w:rsid w:val="00A21A6F"/>
    <w:rsid w:val="00A24E56"/>
    <w:rsid w:val="00A26A62"/>
    <w:rsid w:val="00A35A9B"/>
    <w:rsid w:val="00A4070E"/>
    <w:rsid w:val="00A40CA0"/>
    <w:rsid w:val="00A504A7"/>
    <w:rsid w:val="00A53677"/>
    <w:rsid w:val="00A53BF2"/>
    <w:rsid w:val="00A60D68"/>
    <w:rsid w:val="00A62EC9"/>
    <w:rsid w:val="00A73EFA"/>
    <w:rsid w:val="00A77A3B"/>
    <w:rsid w:val="00A92F6F"/>
    <w:rsid w:val="00A97523"/>
    <w:rsid w:val="00AA3D3E"/>
    <w:rsid w:val="00AA7824"/>
    <w:rsid w:val="00AB0FA3"/>
    <w:rsid w:val="00AB73BF"/>
    <w:rsid w:val="00AC335C"/>
    <w:rsid w:val="00AC463E"/>
    <w:rsid w:val="00AD21B3"/>
    <w:rsid w:val="00AD3BE2"/>
    <w:rsid w:val="00AD3E3D"/>
    <w:rsid w:val="00AE1EE4"/>
    <w:rsid w:val="00AE36EC"/>
    <w:rsid w:val="00AE5748"/>
    <w:rsid w:val="00AE7406"/>
    <w:rsid w:val="00AF1688"/>
    <w:rsid w:val="00AF46E6"/>
    <w:rsid w:val="00AF5139"/>
    <w:rsid w:val="00B064AF"/>
    <w:rsid w:val="00B06EDA"/>
    <w:rsid w:val="00B1161F"/>
    <w:rsid w:val="00B11661"/>
    <w:rsid w:val="00B143E3"/>
    <w:rsid w:val="00B26C1B"/>
    <w:rsid w:val="00B32B4D"/>
    <w:rsid w:val="00B3520F"/>
    <w:rsid w:val="00B4137E"/>
    <w:rsid w:val="00B54DF7"/>
    <w:rsid w:val="00B56223"/>
    <w:rsid w:val="00B56E79"/>
    <w:rsid w:val="00B57AA7"/>
    <w:rsid w:val="00B637AA"/>
    <w:rsid w:val="00B63BE2"/>
    <w:rsid w:val="00B6630A"/>
    <w:rsid w:val="00B73753"/>
    <w:rsid w:val="00B7592C"/>
    <w:rsid w:val="00B809D3"/>
    <w:rsid w:val="00B84B66"/>
    <w:rsid w:val="00B85475"/>
    <w:rsid w:val="00B9090A"/>
    <w:rsid w:val="00B92196"/>
    <w:rsid w:val="00B9228D"/>
    <w:rsid w:val="00B929EC"/>
    <w:rsid w:val="00BB0725"/>
    <w:rsid w:val="00BB2FE3"/>
    <w:rsid w:val="00BC408A"/>
    <w:rsid w:val="00BC5023"/>
    <w:rsid w:val="00BC556C"/>
    <w:rsid w:val="00BD42DA"/>
    <w:rsid w:val="00BD4684"/>
    <w:rsid w:val="00BE08A7"/>
    <w:rsid w:val="00BE17B2"/>
    <w:rsid w:val="00BE4391"/>
    <w:rsid w:val="00BF3E48"/>
    <w:rsid w:val="00BF4791"/>
    <w:rsid w:val="00BF508B"/>
    <w:rsid w:val="00C15F1B"/>
    <w:rsid w:val="00C16288"/>
    <w:rsid w:val="00C17D1D"/>
    <w:rsid w:val="00C260B3"/>
    <w:rsid w:val="00C45923"/>
    <w:rsid w:val="00C543E7"/>
    <w:rsid w:val="00C70225"/>
    <w:rsid w:val="00C72198"/>
    <w:rsid w:val="00C73C7D"/>
    <w:rsid w:val="00C75005"/>
    <w:rsid w:val="00C84286"/>
    <w:rsid w:val="00C970DF"/>
    <w:rsid w:val="00CA7D49"/>
    <w:rsid w:val="00CA7E71"/>
    <w:rsid w:val="00CB2673"/>
    <w:rsid w:val="00CB701D"/>
    <w:rsid w:val="00CC3D9F"/>
    <w:rsid w:val="00CC3F0E"/>
    <w:rsid w:val="00CC782D"/>
    <w:rsid w:val="00CD08C9"/>
    <w:rsid w:val="00CD1FE8"/>
    <w:rsid w:val="00CD38CD"/>
    <w:rsid w:val="00CD3E0C"/>
    <w:rsid w:val="00CD5565"/>
    <w:rsid w:val="00CD616C"/>
    <w:rsid w:val="00CF5AD1"/>
    <w:rsid w:val="00CF68D6"/>
    <w:rsid w:val="00CF7829"/>
    <w:rsid w:val="00CF7B4A"/>
    <w:rsid w:val="00D009F8"/>
    <w:rsid w:val="00D078DA"/>
    <w:rsid w:val="00D14995"/>
    <w:rsid w:val="00D204F2"/>
    <w:rsid w:val="00D21F11"/>
    <w:rsid w:val="00D2455C"/>
    <w:rsid w:val="00D25023"/>
    <w:rsid w:val="00D27F8C"/>
    <w:rsid w:val="00D33843"/>
    <w:rsid w:val="00D54A6F"/>
    <w:rsid w:val="00D57D57"/>
    <w:rsid w:val="00D62E42"/>
    <w:rsid w:val="00D772FB"/>
    <w:rsid w:val="00DA1AA0"/>
    <w:rsid w:val="00DA512B"/>
    <w:rsid w:val="00DC44A8"/>
    <w:rsid w:val="00DC5DBA"/>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8C7"/>
    <w:rsid w:val="00E73EC5"/>
    <w:rsid w:val="00E84FE5"/>
    <w:rsid w:val="00E879A5"/>
    <w:rsid w:val="00E879FC"/>
    <w:rsid w:val="00EA2574"/>
    <w:rsid w:val="00EA2F1F"/>
    <w:rsid w:val="00EA3F2E"/>
    <w:rsid w:val="00EA47E4"/>
    <w:rsid w:val="00EA57EC"/>
    <w:rsid w:val="00EA6208"/>
    <w:rsid w:val="00EB120E"/>
    <w:rsid w:val="00EB34C8"/>
    <w:rsid w:val="00EB46E2"/>
    <w:rsid w:val="00EB516D"/>
    <w:rsid w:val="00EC0045"/>
    <w:rsid w:val="00EC584B"/>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47BF"/>
    <w:rsid w:val="00F36FBA"/>
    <w:rsid w:val="00F41578"/>
    <w:rsid w:val="00F43A9D"/>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1A4C"/>
    <w:rsid w:val="00FD72E3"/>
    <w:rsid w:val="00FE06FC"/>
    <w:rsid w:val="00FF0315"/>
    <w:rsid w:val="00FF2121"/>
    <w:rsid w:val="00FF2221"/>
    <w:rsid w:val="00FF74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49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5649A"/>
    <w:rPr>
      <w:rFonts w:ascii="Times New Roman" w:hAnsi="Times New Roman"/>
      <w:b w:val="0"/>
      <w:i w:val="0"/>
      <w:sz w:val="22"/>
    </w:rPr>
  </w:style>
  <w:style w:type="paragraph" w:styleId="NoSpacing">
    <w:name w:val="No Spacing"/>
    <w:uiPriority w:val="1"/>
    <w:qFormat/>
    <w:rsid w:val="0005649A"/>
    <w:pPr>
      <w:spacing w:after="0" w:line="240" w:lineRule="auto"/>
    </w:pPr>
  </w:style>
  <w:style w:type="paragraph" w:customStyle="1" w:styleId="scemptylineheader">
    <w:name w:val="sc_emptyline_header"/>
    <w:qFormat/>
    <w:rsid w:val="0005649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5649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5649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5649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5649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56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5649A"/>
    <w:rPr>
      <w:color w:val="808080"/>
    </w:rPr>
  </w:style>
  <w:style w:type="paragraph" w:customStyle="1" w:styleId="scdirectionallanguage">
    <w:name w:val="sc_directional_language"/>
    <w:qFormat/>
    <w:rsid w:val="0005649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56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5649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5649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5649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5649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5649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5649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5649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5649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5649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5649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5649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564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5649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5649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5649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5649A"/>
    <w:rPr>
      <w:rFonts w:ascii="Times New Roman" w:hAnsi="Times New Roman"/>
      <w:color w:val="auto"/>
      <w:sz w:val="22"/>
    </w:rPr>
  </w:style>
  <w:style w:type="paragraph" w:customStyle="1" w:styleId="scclippagebillheader">
    <w:name w:val="sc_clip_page_bill_header"/>
    <w:qFormat/>
    <w:rsid w:val="0005649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5649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5649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56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49A"/>
    <w:rPr>
      <w:lang w:val="en-US"/>
    </w:rPr>
  </w:style>
  <w:style w:type="paragraph" w:styleId="Footer">
    <w:name w:val="footer"/>
    <w:basedOn w:val="Normal"/>
    <w:link w:val="FooterChar"/>
    <w:uiPriority w:val="99"/>
    <w:unhideWhenUsed/>
    <w:rsid w:val="00056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49A"/>
    <w:rPr>
      <w:lang w:val="en-US"/>
    </w:rPr>
  </w:style>
  <w:style w:type="paragraph" w:styleId="ListParagraph">
    <w:name w:val="List Paragraph"/>
    <w:basedOn w:val="Normal"/>
    <w:uiPriority w:val="34"/>
    <w:qFormat/>
    <w:rsid w:val="0005649A"/>
    <w:pPr>
      <w:ind w:left="720"/>
      <w:contextualSpacing/>
    </w:pPr>
  </w:style>
  <w:style w:type="paragraph" w:customStyle="1" w:styleId="scbillfooter">
    <w:name w:val="sc_bill_footer"/>
    <w:qFormat/>
    <w:rsid w:val="0005649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56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5649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5649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56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56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56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56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56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5649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56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5649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564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5649A"/>
    <w:pPr>
      <w:widowControl w:val="0"/>
      <w:suppressAutoHyphens/>
      <w:spacing w:after="0" w:line="360" w:lineRule="auto"/>
    </w:pPr>
    <w:rPr>
      <w:rFonts w:ascii="Times New Roman" w:hAnsi="Times New Roman"/>
      <w:lang w:val="en-US"/>
    </w:rPr>
  </w:style>
  <w:style w:type="paragraph" w:customStyle="1" w:styleId="sctableln">
    <w:name w:val="sc_table_ln"/>
    <w:qFormat/>
    <w:rsid w:val="0005649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5649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5649A"/>
    <w:rPr>
      <w:strike/>
      <w:dstrike w:val="0"/>
    </w:rPr>
  </w:style>
  <w:style w:type="character" w:customStyle="1" w:styleId="scinsert">
    <w:name w:val="sc_insert"/>
    <w:uiPriority w:val="1"/>
    <w:qFormat/>
    <w:rsid w:val="0005649A"/>
    <w:rPr>
      <w:caps w:val="0"/>
      <w:smallCaps w:val="0"/>
      <w:strike w:val="0"/>
      <w:dstrike w:val="0"/>
      <w:vanish w:val="0"/>
      <w:u w:val="single"/>
      <w:vertAlign w:val="baseline"/>
    </w:rPr>
  </w:style>
  <w:style w:type="character" w:customStyle="1" w:styleId="scinsertred">
    <w:name w:val="sc_insert_red"/>
    <w:uiPriority w:val="1"/>
    <w:qFormat/>
    <w:rsid w:val="0005649A"/>
    <w:rPr>
      <w:caps w:val="0"/>
      <w:smallCaps w:val="0"/>
      <w:strike w:val="0"/>
      <w:dstrike w:val="0"/>
      <w:vanish w:val="0"/>
      <w:color w:val="FF0000"/>
      <w:u w:val="single"/>
      <w:vertAlign w:val="baseline"/>
    </w:rPr>
  </w:style>
  <w:style w:type="character" w:customStyle="1" w:styleId="scinsertblue">
    <w:name w:val="sc_insert_blue"/>
    <w:uiPriority w:val="1"/>
    <w:qFormat/>
    <w:rsid w:val="0005649A"/>
    <w:rPr>
      <w:caps w:val="0"/>
      <w:smallCaps w:val="0"/>
      <w:strike w:val="0"/>
      <w:dstrike w:val="0"/>
      <w:vanish w:val="0"/>
      <w:color w:val="0070C0"/>
      <w:u w:val="single"/>
      <w:vertAlign w:val="baseline"/>
    </w:rPr>
  </w:style>
  <w:style w:type="character" w:customStyle="1" w:styleId="scstrikered">
    <w:name w:val="sc_strike_red"/>
    <w:uiPriority w:val="1"/>
    <w:qFormat/>
    <w:rsid w:val="0005649A"/>
    <w:rPr>
      <w:strike/>
      <w:dstrike w:val="0"/>
      <w:color w:val="FF0000"/>
    </w:rPr>
  </w:style>
  <w:style w:type="character" w:customStyle="1" w:styleId="scstrikeblue">
    <w:name w:val="sc_strike_blue"/>
    <w:uiPriority w:val="1"/>
    <w:qFormat/>
    <w:rsid w:val="0005649A"/>
    <w:rPr>
      <w:strike/>
      <w:dstrike w:val="0"/>
      <w:color w:val="0070C0"/>
    </w:rPr>
  </w:style>
  <w:style w:type="character" w:customStyle="1" w:styleId="scinsertbluenounderline">
    <w:name w:val="sc_insert_blue_no_underline"/>
    <w:uiPriority w:val="1"/>
    <w:qFormat/>
    <w:rsid w:val="0005649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5649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5649A"/>
    <w:rPr>
      <w:strike/>
      <w:dstrike w:val="0"/>
      <w:color w:val="0070C0"/>
      <w:lang w:val="en-US"/>
    </w:rPr>
  </w:style>
  <w:style w:type="character" w:customStyle="1" w:styleId="scstrikerednoncodified">
    <w:name w:val="sc_strike_red_non_codified"/>
    <w:uiPriority w:val="1"/>
    <w:qFormat/>
    <w:rsid w:val="0005649A"/>
    <w:rPr>
      <w:strike/>
      <w:dstrike w:val="0"/>
      <w:color w:val="FF0000"/>
    </w:rPr>
  </w:style>
  <w:style w:type="paragraph" w:customStyle="1" w:styleId="scbillsiglines">
    <w:name w:val="sc_bill_sig_lines"/>
    <w:qFormat/>
    <w:rsid w:val="0005649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5649A"/>
    <w:rPr>
      <w:bdr w:val="none" w:sz="0" w:space="0" w:color="auto"/>
      <w:shd w:val="clear" w:color="auto" w:fill="FEC6C6"/>
    </w:rPr>
  </w:style>
  <w:style w:type="character" w:customStyle="1" w:styleId="screstoreblue">
    <w:name w:val="sc_restore_blue"/>
    <w:uiPriority w:val="1"/>
    <w:qFormat/>
    <w:rsid w:val="0005649A"/>
    <w:rPr>
      <w:color w:val="4472C4" w:themeColor="accent1"/>
      <w:bdr w:val="none" w:sz="0" w:space="0" w:color="auto"/>
      <w:shd w:val="clear" w:color="auto" w:fill="auto"/>
    </w:rPr>
  </w:style>
  <w:style w:type="character" w:customStyle="1" w:styleId="screstorered">
    <w:name w:val="sc_restore_red"/>
    <w:uiPriority w:val="1"/>
    <w:qFormat/>
    <w:rsid w:val="0005649A"/>
    <w:rPr>
      <w:color w:val="FF0000"/>
      <w:bdr w:val="none" w:sz="0" w:space="0" w:color="auto"/>
      <w:shd w:val="clear" w:color="auto" w:fill="auto"/>
    </w:rPr>
  </w:style>
  <w:style w:type="character" w:customStyle="1" w:styleId="scstrikenewblue">
    <w:name w:val="sc_strike_new_blue"/>
    <w:uiPriority w:val="1"/>
    <w:qFormat/>
    <w:rsid w:val="0005649A"/>
    <w:rPr>
      <w:strike w:val="0"/>
      <w:dstrike/>
      <w:color w:val="0070C0"/>
      <w:u w:val="none"/>
    </w:rPr>
  </w:style>
  <w:style w:type="character" w:customStyle="1" w:styleId="scstrikenewred">
    <w:name w:val="sc_strike_new_red"/>
    <w:uiPriority w:val="1"/>
    <w:qFormat/>
    <w:rsid w:val="0005649A"/>
    <w:rPr>
      <w:strike w:val="0"/>
      <w:dstrike/>
      <w:color w:val="FF0000"/>
      <w:u w:val="none"/>
    </w:rPr>
  </w:style>
  <w:style w:type="character" w:customStyle="1" w:styleId="scamendsenate">
    <w:name w:val="sc_amend_senate"/>
    <w:uiPriority w:val="1"/>
    <w:qFormat/>
    <w:rsid w:val="0005649A"/>
    <w:rPr>
      <w:bdr w:val="none" w:sz="0" w:space="0" w:color="auto"/>
      <w:shd w:val="clear" w:color="auto" w:fill="FFF2CC" w:themeFill="accent4" w:themeFillTint="33"/>
    </w:rPr>
  </w:style>
  <w:style w:type="character" w:customStyle="1" w:styleId="scamendhouse">
    <w:name w:val="sc_amend_house"/>
    <w:uiPriority w:val="1"/>
    <w:qFormat/>
    <w:rsid w:val="0005649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88&amp;session=126&amp;summary=B" TargetMode="External" Id="R73c4098912a74a0b" /><Relationship Type="http://schemas.openxmlformats.org/officeDocument/2006/relationships/hyperlink" Target="https://www.scstatehouse.gov/sess126_2025-2026/prever/588_20250422.docx" TargetMode="External" Id="Raf6955554be34e90" /><Relationship Type="http://schemas.openxmlformats.org/officeDocument/2006/relationships/hyperlink" Target="h:\sj\20250422.docx" TargetMode="External" Id="Rea538aaaf6c4433f" /><Relationship Type="http://schemas.openxmlformats.org/officeDocument/2006/relationships/hyperlink" Target="h:\sj\20250422.docx" TargetMode="External" Id="R64d2585b318748b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6D7434"/>
    <w:rsid w:val="007070D2"/>
    <w:rsid w:val="00776F2C"/>
    <w:rsid w:val="008F7723"/>
    <w:rsid w:val="009031EF"/>
    <w:rsid w:val="00912A5F"/>
    <w:rsid w:val="00940EED"/>
    <w:rsid w:val="009561E6"/>
    <w:rsid w:val="00985255"/>
    <w:rsid w:val="009C3651"/>
    <w:rsid w:val="00A51DBA"/>
    <w:rsid w:val="00B20DA6"/>
    <w:rsid w:val="00B457AF"/>
    <w:rsid w:val="00BE17B2"/>
    <w:rsid w:val="00C818FB"/>
    <w:rsid w:val="00CC0451"/>
    <w:rsid w:val="00CC782D"/>
    <w:rsid w:val="00D6665C"/>
    <w:rsid w:val="00D900BD"/>
    <w:rsid w:val="00E76813"/>
    <w:rsid w:val="00F4157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fd3e274e-42cd-48dd-9a68-0a2151cea504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INTRODATE>2025-04-22</T_BILL_D_INTRODATE>
  <T_BILL_D_SENATEINTRODATE>2025-04-22</T_BILL_D_SENATEINTRODATE>
  <T_BILL_N_INTERNALVERSIONNUMBER>1</T_BILL_N_INTERNALVERSIONNUMBER>
  <T_BILL_N_SESSION>126</T_BILL_N_SESSION>
  <T_BILL_N_VERSIONNUMBER>1</T_BILL_N_VERSIONNUMBER>
  <T_BILL_N_YEAR>2025</T_BILL_N_YEAR>
  <T_BILL_REQUEST_REQUEST>032196b0-05a6-4132-a843-7d580f9997ba</T_BILL_REQUEST_REQUEST>
  <T_BILL_R_ORIGINALDRAFT>7aa5fe1c-b6b1-4687-a804-a5f3beea78d8</T_BILL_R_ORIGINALDRAFT>
  <T_BILL_SPONSOR_SPONSOR>7d727a28-e1b3-4cc5-95aa-1a47ca90649d</T_BILL_SPONSOR_SPONSOR>
  <T_BILL_T_BILLNAME>[0588]</T_BILL_T_BILLNAME>
  <T_BILL_T_BILLNUMBER>588</T_BILL_T_BILLNUMBER>
  <T_BILL_T_BILLTITLE>TO AMEND THE SOUTH CAROLINA CODE OF LAWS BY ADDING SECTION 16‑25‑140 SO AS TO CREATE THE OFFENSE OF COERCIVE CONTROL OVER ANOTHER PERSON, TO PROVIDE EXAMPLES OF THE TYPES OF BEHAVIOR AND EVIDENCE THAT MAY BE USED TO SUPPORT THE OFFENSE, TO PROVIDE A PENALTY, AND TO DEFINE TERMS RELATED TO COERCIVE CONTROL.</T_BILL_T_BILLTITLE>
  <T_BILL_T_CHAMBER>senate</T_BILL_T_CHAMBER>
  <T_BILL_T_FILENAME> </T_BILL_T_FILENAME>
  <T_BILL_T_LEGTYPE>bill_statewide</T_BILL_T_LEGTYPE>
  <T_BILL_T_RATNUMBERSTRING>SNone</T_BILL_T_RATNUMBERSTRING>
  <T_BILL_T_SECTIONS>[{"SectionUUID":"98d2164f-e1d3-466b-9246-c9f3175aca4d","SectionName":"code_section","SectionNumber":1,"SectionType":"code_section","CodeSections":[{"CodeSectionBookmarkName":"ns_T16C25N140_5fd257dc7","IsConstitutionSection":false,"Identity":"16-25-140","IsNew":true,"SubSections":[{"Level":1,"Identity":"T16C25N140SA","SubSectionBookmarkName":"ss_T16C25N140SA_lv1_9cbe68fca","IsNewSubSection":false,"SubSectionReplacement":""},{"Level":2,"Identity":"T16C25N140S1","SubSectionBookmarkName":"ss_T16C25N140S1_lv2_d52a49b0d","IsNewSubSection":false,"SubSectionReplacement":""},{"Level":2,"Identity":"T16C25N140S2","SubSectionBookmarkName":"ss_T16C25N140S2_lv2_57f717290","IsNewSubSection":false,"SubSectionReplacement":""},{"Level":2,"Identity":"T16C25N140S3","SubSectionBookmarkName":"ss_T16C25N140S3_lv2_d4f3b287c","IsNewSubSection":false,"SubSectionReplacement":""},{"Level":3,"Identity":"T16C25N140Sa","SubSectionBookmarkName":"ss_T16C25N140Sa_lv3_820590e1b","IsNewSubSection":false,"SubSectionReplacement":""},{"Level":3,"Identity":"T16C25N140Sb","SubSectionBookmarkName":"ss_T16C25N140Sb_lv3_fd45df136","IsNewSubSection":false,"SubSectionReplacement":""},{"Level":1,"Identity":"T16C25N140SB","SubSectionBookmarkName":"ss_T16C25N140SB_lv1_aabac32ac","IsNewSubSection":false,"SubSectionReplacement":""},{"Level":2,"Identity":"T16C25N140S1","SubSectionBookmarkName":"ss_T16C25N140S1_lv2_1d8d688c6","IsNewSubSection":false,"SubSectionReplacement":""},{"Level":2,"Identity":"T16C25N140S2","SubSectionBookmarkName":"ss_T16C25N140S2_lv2_e770eba6c","IsNewSubSection":false,"SubSectionReplacement":""},{"Level":3,"Identity":"T16C25N140Sa","SubSectionBookmarkName":"ss_T16C25N140Sa_lv3_687017db5","IsNewSubSection":false,"SubSectionReplacement":""},{"Level":3,"Identity":"T16C25N140Sb","SubSectionBookmarkName":"ss_T16C25N140Sb_lv3_072f6a1f2","IsNewSubSection":false,"SubSectionReplacement":""},{"Level":3,"Identity":"T16C25N140Sc","SubSectionBookmarkName":"ss_T16C25N140Sc_lv3_864c34094","IsNewSubSection":false,"SubSectionReplacement":""},{"Level":3,"Identity":"T16C25N140Sd","SubSectionBookmarkName":"ss_T16C25N140Sd_lv3_67e333118","IsNewSubSection":false,"SubSectionReplacement":""},{"Level":3,"Identity":"T16C25N140Se","SubSectionBookmarkName":"ss_T16C25N140Se_lv3_ab8663732","IsNewSubSection":false,"SubSectionReplacement":""},{"Level":3,"Identity":"T16C25N140Sf","SubSectionBookmarkName":"ss_T16C25N140Sf_lv3_c6e94b604","IsNewSubSection":false,"SubSectionReplacement":""},{"Level":3,"Identity":"T16C25N140Sg","SubSectionBookmarkName":"ss_T16C25N140Sg_lv3_0b816bfd6","IsNewSubSection":false,"SubSectionReplacement":""},{"Level":3,"Identity":"T16C25N140Sh","SubSectionBookmarkName":"ss_T16C25N140Sh_lv3_421cb68c7","IsNewSubSection":false,"SubSectionReplacement":""},{"Level":3,"Identity":"T16C25N140Si","SubSectionBookmarkName":"ss_T16C25N140Si_lv3_1249d9136","IsNewSubSection":false,"SubSectionReplacement":""},{"Level":3,"Identity":"T16C25N140Sj","SubSectionBookmarkName":"ss_T16C25N140Sj_lv3_8a195dc09","IsNewSubSection":false,"SubSectionReplacement":""},{"Level":3,"Identity":"T16C25N140Sk","SubSectionBookmarkName":"ss_T16C25N140Sk_lv3_a40540426","IsNewSubSection":false,"SubSectionReplacement":""},{"Level":3,"Identity":"T16C25N140Sl","SubSectionBookmarkName":"ss_T16C25N140Sl_lv3_e55fbc8ba","IsNewSubSection":false,"SubSectionReplacement":""},{"Level":3,"Identity":"T16C25N140Sm","SubSectionBookmarkName":"ss_T16C25N140Sm_lv3_2ed71870f","IsNewSubSection":false,"SubSectionReplacement":""},{"Level":3,"Identity":"T16C25N140Sn","SubSectionBookmarkName":"ss_T16C25N140Sn_lv3_a20de27e8","IsNewSubSection":false,"SubSectionReplacement":""},{"Level":3,"Identity":"T16C25N140So","SubSectionBookmarkName":"ss_T16C25N140So_lv3_76d25a4e5","IsNewSubSection":false,"SubSectionReplacement":""},{"Level":3,"Identity":"T16C25N140Sp","SubSectionBookmarkName":"ss_T16C25N140Sp_lv3_575cd5cc7","IsNewSubSection":false,"SubSectionReplacement":""},{"Level":2,"Identity":"T16C25N140S3","SubSectionBookmarkName":"ss_T16C25N140S3_lv2_551a318a7","IsNewSubSection":false,"SubSectionReplacement":""},{"Level":3,"Identity":"T16C25N140Sa","SubSectionBookmarkName":"ss_T16C25N140Sa_lv3_486ac42d6","IsNewSubSection":false,"SubSectionReplacement":""},{"Level":3,"Identity":"T16C25N140Sb","SubSectionBookmarkName":"ss_T16C25N140Sb_lv3_f38a03d67","IsNewSubSection":false,"SubSectionReplacement":""},{"Level":3,"Identity":"T16C25N140Sc","SubSectionBookmarkName":"ss_T16C25N140Sc_lv3_a390221f9","IsNewSubSection":false,"SubSectionReplacement":""},{"Level":3,"Identity":"T16C25N140Sd","SubSectionBookmarkName":"ss_T16C25N140Sd_lv3_905625475","IsNewSubSection":false,"SubSectionReplacement":""},{"Level":3,"Identity":"T16C25N140Se","SubSectionBookmarkName":"ss_T16C25N140Se_lv3_0849ee1c4","IsNewSubSection":false,"SubSectionReplacement":""},{"Level":3,"Identity":"T16C25N140Sf","SubSectionBookmarkName":"ss_T16C25N140Sf_lv3_7432ad2ea","IsNewSubSection":false,"SubSectionReplacement":""},{"Level":3,"Identity":"T16C25N140Sg","SubSectionBookmarkName":"ss_T16C25N140Sg_lv3_1d88d5fe4","IsNewSubSection":false,"SubSectionReplacement":""},{"Level":3,"Identity":"T16C25N140Sh","SubSectionBookmarkName":"ss_T16C25N140Sh_lv3_d6ed413d6","IsNewSubSection":false,"SubSectionReplacement":""},{"Level":3,"Identity":"T16C25N140Si","SubSectionBookmarkName":"ss_T16C25N140Si_lv3_82075aec3","IsNewSubSection":false,"SubSectionReplacement":""},{"Level":3,"Identity":"T16C25N140Sj","SubSectionBookmarkName":"ss_T16C25N140Sj_lv3_69dc0e271","IsNewSubSection":false,"SubSectionReplacement":""},{"Level":3,"Identity":"T16C25N140Sk","SubSectionBookmarkName":"ss_T16C25N140Sk_lv3_0a431fd0d","IsNewSubSection":false,"SubSectionReplacement":""},{"Level":3,"Identity":"T16C25N140Sl","SubSectionBookmarkName":"ss_T16C25N140Sl_lv3_000e04193","IsNewSubSection":false,"SubSectionReplacement":""},{"Level":3,"Identity":"T16C25N140Sm","SubSectionBookmarkName":"ss_T16C25N140Sm_lv3_578e55c88","IsNewSubSection":false,"SubSectionReplacement":""},{"Level":3,"Identity":"T16C25N140Sn","SubSectionBookmarkName":"ss_T16C25N140Sn_lv3_ade9399ab","IsNewSubSection":false,"SubSectionReplacement":""},{"Level":3,"Identity":"T16C25N140So","SubSectionBookmarkName":"ss_T16C25N140So_lv3_ea9f6dd04","IsNewSubSection":false,"SubSectionReplacement":""},{"Level":1,"Identity":"T16C25N140SC","SubSectionBookmarkName":"ss_T16C25N140SC_lv1_98e6cb8ca","IsNewSubSection":false,"SubSectionReplacement":""}],"TitleRelatedTo":"","TitleSoAsTo":"CREATE THE OFFENSE OF COERCIVE CONTROL OVER ANOTHER PERSON, TO PROVIDE EXAMPLES OF THE TYPES OF BEHAVIOR AND EVIDENCE THAT MAY BE USED TO SUPPORT THE OFFENSE, TO PROVIDE A PENALTY, AND TO DEFINE terms related to coercive control","Deleted":false}],"TitleText":"","DisableControls":false,"Deleted":false,"RepealItems":[],"SectionBookmarkName":"bs_num_1_b81bf51ba"},{"SectionUUID":"8f03ca95-8faa-4d43-a9c2-8afc498075bd","SectionName":"standard_eff_date_section","SectionNumber":2,"SectionType":"drafting_clause","CodeSections":[],"TitleText":"","DisableControls":false,"Deleted":false,"RepealItems":[],"SectionBookmarkName":"bs_num_2_lastsection"}]</T_BILL_T_SECTIONS>
  <T_BILL_T_SUBJECT>Criminal Coercive Control</T_BILL_T_SUBJECT>
  <T_BILL_UR_DRAFTER>cassidymurphy@scsenate.gov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CFAE8-41A0-4F73-99EA-12107D0F6A1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878</Words>
  <Characters>4655</Characters>
  <Application>Microsoft Office Word</Application>
  <DocSecurity>0</DocSecurity>
  <Lines>95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2025-04-17T18:01:00Z</dcterms:created>
  <dcterms:modified xsi:type="dcterms:W3CDTF">2025-04-17T18:01:00Z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