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59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Bennett and Rice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SR-0121KM25.docx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Transportation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Increased Penalties for Driving Without a License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Transportation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a9c73773a7604c59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Transportation</w:t>
      </w:r>
      <w:r>
        <w:t xml:space="preserve"> (</w:t>
      </w:r>
      <w:hyperlink w:history="true" r:id="R442d44a66b154b72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e43376e9fb074d0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ca5ec98f885447d">
        <w:r>
          <w:rPr>
            <w:rStyle w:val="Hyperlink"/>
            <w:u w:val="single"/>
          </w:rPr>
          <w:t>12/11/2024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664F0E" w14:paraId="40FEFADA" w14:textId="5FF2B674">
          <w:pPr>
            <w:pStyle w:val="scbilltitle"/>
          </w:pPr>
          <w:r>
            <w:t>TO AMEND THE SOUTH CAROLINA CODE OF LAWS BY AMENDING SECTION 56‑1‑440, RELATING TO PENALTIES FOR DRIVING WITHOUT LICENSE, SO AS TO INCREASE THE PENALTIES FOR DRIVING WITHOUT A LICENSE AND MAKE CONFORMING CHANGES.</w:t>
          </w:r>
        </w:p>
      </w:sdtContent>
    </w:sdt>
    <w:bookmarkStart w:name="at_02bbcb772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a6e8d15a9" w:id="2"/>
      <w:r w:rsidRPr="0094541D">
        <w:t>B</w:t>
      </w:r>
      <w:bookmarkEnd w:id="2"/>
      <w:r w:rsidRPr="0094541D">
        <w:t>e it enacted by the General Assembly of the State of South Carolina:</w:t>
      </w:r>
    </w:p>
    <w:p w:rsidR="002975B2" w:rsidP="002975B2" w:rsidRDefault="002975B2" w14:paraId="0620EE3C" w14:textId="77777777">
      <w:pPr>
        <w:pStyle w:val="scemptyline"/>
      </w:pPr>
    </w:p>
    <w:p w:rsidR="002975B2" w:rsidP="002975B2" w:rsidRDefault="002975B2" w14:paraId="1DE37F4E" w14:textId="77777777">
      <w:pPr>
        <w:pStyle w:val="scdirectionallanguage"/>
      </w:pPr>
      <w:bookmarkStart w:name="bs_num_1_db50b8a93" w:id="3"/>
      <w:r>
        <w:t>S</w:t>
      </w:r>
      <w:bookmarkEnd w:id="3"/>
      <w:r>
        <w:t>ECTION 1.</w:t>
      </w:r>
      <w:r>
        <w:tab/>
      </w:r>
      <w:bookmarkStart w:name="dl_965494e40" w:id="4"/>
      <w:r>
        <w:t>S</w:t>
      </w:r>
      <w:bookmarkEnd w:id="4"/>
      <w:r>
        <w:t>ection 56‑1‑440 of the S.C. Code is amended to read:</w:t>
      </w:r>
    </w:p>
    <w:p w:rsidR="002975B2" w:rsidP="002975B2" w:rsidRDefault="002975B2" w14:paraId="42ECFF44" w14:textId="77777777">
      <w:pPr>
        <w:pStyle w:val="sccodifiedsection"/>
      </w:pPr>
    </w:p>
    <w:p w:rsidR="004037BB" w:rsidP="002975B2" w:rsidRDefault="002975B2" w14:paraId="556DEAEF" w14:textId="77777777">
      <w:pPr>
        <w:pStyle w:val="sccodifiedsection"/>
      </w:pPr>
      <w:r>
        <w:tab/>
      </w:r>
      <w:bookmarkStart w:name="cs_T56C1N440_f05d6c460" w:id="5"/>
      <w:r>
        <w:t>S</w:t>
      </w:r>
      <w:bookmarkEnd w:id="5"/>
      <w:r>
        <w:t>ection 56‑1‑440.</w:t>
      </w:r>
      <w:r>
        <w:tab/>
      </w:r>
      <w:bookmarkStart w:name="ss_T56C1N440SA_lv1_593f5751e" w:id="6"/>
      <w:r>
        <w:t>(</w:t>
      </w:r>
      <w:bookmarkEnd w:id="6"/>
      <w:r>
        <w:t xml:space="preserve">A) A person who drives a motor vehicle on a public highway of this State without a driver's license in violation of Section 56‑1‑20 is guilty of a misdemeanor and, upon conviction </w:t>
      </w:r>
      <w:r>
        <w:rPr>
          <w:rStyle w:val="scstrike"/>
        </w:rPr>
        <w:t>of a first offense</w:t>
      </w:r>
      <w:r>
        <w:t xml:space="preserve">, must </w:t>
      </w:r>
      <w:r w:rsidR="004037BB">
        <w:rPr>
          <w:rStyle w:val="scinsert"/>
        </w:rPr>
        <w:t>punished as follows:</w:t>
      </w:r>
    </w:p>
    <w:p w:rsidR="004037BB" w:rsidP="002975B2" w:rsidRDefault="004037BB" w14:paraId="4065D50F" w14:textId="77777777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bookmarkStart w:name="ss_T56C1N440S1_lv2_9aa814eb9" w:id="7"/>
      <w:r>
        <w:rPr>
          <w:rStyle w:val="scinsert"/>
        </w:rPr>
        <w:t>(</w:t>
      </w:r>
      <w:bookmarkEnd w:id="7"/>
      <w:r>
        <w:rPr>
          <w:rStyle w:val="scinsert"/>
        </w:rPr>
        <w:t xml:space="preserve">1) for a first offense, </w:t>
      </w:r>
      <w:r w:rsidR="002975B2">
        <w:rPr>
          <w:rStyle w:val="scstrike"/>
        </w:rPr>
        <w:t xml:space="preserve">be </w:t>
      </w:r>
      <w:r w:rsidR="002975B2">
        <w:t xml:space="preserve">fined </w:t>
      </w:r>
      <w:r w:rsidR="002975B2">
        <w:rPr>
          <w:rStyle w:val="scstrike"/>
        </w:rPr>
        <w:t>not less than fifty dollars nor more than</w:t>
      </w:r>
      <w:r w:rsidR="002975B2">
        <w:t xml:space="preserve"> </w:t>
      </w:r>
      <w:r w:rsidR="002975B2">
        <w:rPr>
          <w:rStyle w:val="scstrike"/>
        </w:rPr>
        <w:t xml:space="preserve">one </w:t>
      </w:r>
      <w:r>
        <w:rPr>
          <w:rStyle w:val="scinsert"/>
        </w:rPr>
        <w:t xml:space="preserve">three </w:t>
      </w:r>
      <w:r w:rsidR="002975B2">
        <w:t>hundred dollars or imprisoned for thirty days</w:t>
      </w:r>
      <w:r>
        <w:rPr>
          <w:rStyle w:val="scinsert"/>
        </w:rPr>
        <w:t>, or both;</w:t>
      </w:r>
    </w:p>
    <w:p w:rsidR="004037BB" w:rsidP="002975B2" w:rsidRDefault="004037BB" w14:paraId="65CB3C43" w14:textId="77777777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bookmarkStart w:name="ss_T56C1N440S2_lv2_561f95a9d" w:id="8"/>
      <w:r>
        <w:rPr>
          <w:rStyle w:val="scinsert"/>
        </w:rPr>
        <w:t>(</w:t>
      </w:r>
      <w:bookmarkEnd w:id="8"/>
      <w:r>
        <w:rPr>
          <w:rStyle w:val="scinsert"/>
        </w:rPr>
        <w:t>2) for</w:t>
      </w:r>
      <w:r w:rsidR="002975B2">
        <w:t xml:space="preserve"> </w:t>
      </w:r>
      <w:r w:rsidR="002975B2">
        <w:rPr>
          <w:rStyle w:val="scstrike"/>
        </w:rPr>
        <w:t xml:space="preserve">and, upon conviction of </w:t>
      </w:r>
      <w:r w:rsidR="002975B2">
        <w:t xml:space="preserve">a second offense, be fined </w:t>
      </w:r>
      <w:r w:rsidR="002975B2">
        <w:rPr>
          <w:rStyle w:val="scstrike"/>
        </w:rPr>
        <w:t xml:space="preserve">five </w:t>
      </w:r>
      <w:r>
        <w:rPr>
          <w:rStyle w:val="scinsert"/>
        </w:rPr>
        <w:t xml:space="preserve">six </w:t>
      </w:r>
      <w:r w:rsidR="002975B2">
        <w:t xml:space="preserve">hundred dollars or imprisoned for </w:t>
      </w:r>
      <w:r>
        <w:rPr>
          <w:rStyle w:val="scinsert"/>
        </w:rPr>
        <w:t xml:space="preserve">not less than </w:t>
      </w:r>
      <w:r w:rsidR="002975B2">
        <w:t>forty‑five days</w:t>
      </w:r>
      <w:r>
        <w:rPr>
          <w:rStyle w:val="scinsert"/>
        </w:rPr>
        <w:t xml:space="preserve"> nor more than sixty consecutive days</w:t>
      </w:r>
      <w:r w:rsidR="002975B2">
        <w:t>, or both</w:t>
      </w:r>
      <w:r w:rsidR="002975B2">
        <w:rPr>
          <w:rStyle w:val="scstrike"/>
        </w:rPr>
        <w:t xml:space="preserve">, </w:t>
      </w:r>
      <w:r>
        <w:rPr>
          <w:rStyle w:val="scinsert"/>
        </w:rPr>
        <w:t xml:space="preserve">; </w:t>
      </w:r>
      <w:r w:rsidR="002975B2">
        <w:t>and</w:t>
      </w:r>
    </w:p>
    <w:p w:rsidR="002975B2" w:rsidDel="004037BB" w:rsidP="002975B2" w:rsidRDefault="004037BB" w14:paraId="5CC76712" w14:textId="29581E96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bookmarkStart w:name="ss_T56C1N440S3_lv2_81ff2b327" w:id="9"/>
      <w:r>
        <w:rPr>
          <w:rStyle w:val="scinsert"/>
        </w:rPr>
        <w:t>(</w:t>
      </w:r>
      <w:bookmarkEnd w:id="9"/>
      <w:r>
        <w:rPr>
          <w:rStyle w:val="scinsert"/>
        </w:rPr>
        <w:t xml:space="preserve">3) </w:t>
      </w:r>
      <w:r w:rsidR="002975B2">
        <w:t xml:space="preserve">for a third </w:t>
      </w:r>
      <w:r w:rsidR="002975B2">
        <w:rPr>
          <w:rStyle w:val="scstrike"/>
        </w:rPr>
        <w:t xml:space="preserve">and </w:t>
      </w:r>
      <w:r>
        <w:rPr>
          <w:rStyle w:val="scinsert"/>
        </w:rPr>
        <w:t xml:space="preserve">or </w:t>
      </w:r>
      <w:r w:rsidR="002975B2">
        <w:t>subsequent offense</w:t>
      </w:r>
      <w:r>
        <w:rPr>
          <w:rStyle w:val="scinsert"/>
        </w:rPr>
        <w:t>, fined one thousand dollars, and</w:t>
      </w:r>
      <w:r w:rsidR="002975B2">
        <w:t xml:space="preserve"> </w:t>
      </w:r>
      <w:r w:rsidR="002975B2">
        <w:rPr>
          <w:rStyle w:val="scstrike"/>
        </w:rPr>
        <w:t xml:space="preserve">must be </w:t>
      </w:r>
      <w:r w:rsidR="002975B2">
        <w:t>imprisoned for not less than forty‑five days nor more than six months</w:t>
      </w:r>
      <w:r>
        <w:rPr>
          <w:rStyle w:val="scinsert"/>
        </w:rPr>
        <w:t xml:space="preserve"> </w:t>
      </w:r>
      <w:r w:rsidRPr="004037BB">
        <w:rPr>
          <w:rStyle w:val="scinsert"/>
        </w:rPr>
        <w:t>or confined to a person's place of residence pursuant to the Home Detention Act for not less than forty‑five days nor more than six months. No portion of a term of imprisonment or confinement under home detention may be suspended by the trial judge except when the court is suspending a term of imprisonment upon successful completion of the terms and conditions of confinement under home detention. For purposes of this item, a person sentenced to confinement pursuant to the Home Detention Act is required to pay for the cost of such confinement</w:t>
      </w:r>
      <w:r w:rsidR="002975B2">
        <w:t>.</w:t>
      </w:r>
      <w:r w:rsidR="002975B2">
        <w:rPr>
          <w:rStyle w:val="scstrike"/>
        </w:rPr>
        <w:t xml:space="preserve"> However, a charge of driving a motor vehicle without a driver's license must be dismissed if the person provides proof of being a licensed driver at the time of the violation to the court on or before the date this matter is set to be disposed of by the court.</w:t>
      </w:r>
    </w:p>
    <w:p w:rsidR="002975B2" w:rsidP="002975B2" w:rsidRDefault="002975B2" w14:paraId="591D9923" w14:textId="1CFC18EE">
      <w:pPr>
        <w:pStyle w:val="sccodifiedsection"/>
      </w:pPr>
      <w:r>
        <w:tab/>
      </w:r>
      <w:bookmarkStart w:name="ss_T56C1N440SB_lv1_5b9089d04" w:id="10"/>
      <w:r>
        <w:t>(</w:t>
      </w:r>
      <w:bookmarkEnd w:id="10"/>
      <w:r>
        <w:t xml:space="preserve">B) </w:t>
      </w:r>
      <w:r>
        <w:rPr>
          <w:rStyle w:val="scstrike"/>
        </w:rPr>
        <w:t xml:space="preserve">The summary courts are vested with jurisdiction to hear and dispose of cases involving a violation of this </w:t>
      </w:r>
      <w:proofErr w:type="spellStart"/>
      <w:r>
        <w:rPr>
          <w:rStyle w:val="scstrike"/>
        </w:rPr>
        <w:t>section.</w:t>
      </w:r>
      <w:r w:rsidRPr="004037BB" w:rsidR="004037BB">
        <w:rPr>
          <w:rStyle w:val="scinsert"/>
        </w:rPr>
        <w:t>A</w:t>
      </w:r>
      <w:proofErr w:type="spellEnd"/>
      <w:r w:rsidRPr="004037BB" w:rsidR="004037BB">
        <w:rPr>
          <w:rStyle w:val="scinsert"/>
        </w:rPr>
        <w:t xml:space="preserve"> charge of driving a motor vehicle without a driver's license must be dismissed if the person provides proof of being a licensed driver at the time of the violation to the court on or before the date this matter is set to be disposed of by the court.</w:t>
      </w:r>
    </w:p>
    <w:p w:rsidR="004037BB" w:rsidP="002975B2" w:rsidRDefault="004037BB" w14:paraId="42631B47" w14:textId="35F54B71">
      <w:pPr>
        <w:pStyle w:val="sccodifiedsection"/>
      </w:pPr>
      <w:r>
        <w:rPr>
          <w:rStyle w:val="scinsert"/>
        </w:rPr>
        <w:tab/>
      </w:r>
      <w:bookmarkStart w:name="ss_T56C1N440SC_lv1_5e0dd411e" w:id="11"/>
      <w:r>
        <w:rPr>
          <w:rStyle w:val="scinsert"/>
        </w:rPr>
        <w:t>(</w:t>
      </w:r>
      <w:bookmarkEnd w:id="11"/>
      <w:r>
        <w:rPr>
          <w:rStyle w:val="scinsert"/>
        </w:rPr>
        <w:t xml:space="preserve">C) </w:t>
      </w:r>
      <w:r w:rsidRPr="004037BB">
        <w:rPr>
          <w:rStyle w:val="scinsert"/>
        </w:rPr>
        <w:t xml:space="preserve">The summary courts are vested with jurisdiction to hear and dispose of cases involving a </w:t>
      </w:r>
      <w:r w:rsidRPr="004037BB">
        <w:rPr>
          <w:rStyle w:val="scinsert"/>
        </w:rPr>
        <w:lastRenderedPageBreak/>
        <w:t>violation of this section.</w:t>
      </w:r>
    </w:p>
    <w:p w:rsidRPr="00DF3B44" w:rsidR="007E06BB" w:rsidP="00787433" w:rsidRDefault="007E06BB" w14:paraId="3D8F1FED" w14:textId="3860154A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12"/>
      <w:bookmarkStart w:name="eff_date_section" w:id="13"/>
      <w:r w:rsidRPr="00DF3B44">
        <w:t>S</w:t>
      </w:r>
      <w:bookmarkEnd w:id="12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3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9F38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377184BA" w:rsidR="00685035" w:rsidRPr="007B4AF7" w:rsidRDefault="00C906A4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241FC">
              <w:rPr>
                <w:noProof/>
              </w:rPr>
              <w:t>SR-0121KM25.docx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37F"/>
    <w:rsid w:val="00044B84"/>
    <w:rsid w:val="000479D0"/>
    <w:rsid w:val="00052D7F"/>
    <w:rsid w:val="0006464F"/>
    <w:rsid w:val="00066B54"/>
    <w:rsid w:val="00072FCD"/>
    <w:rsid w:val="00074A4F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0F7FB1"/>
    <w:rsid w:val="0010329A"/>
    <w:rsid w:val="00105756"/>
    <w:rsid w:val="001164F9"/>
    <w:rsid w:val="0011719C"/>
    <w:rsid w:val="001241FC"/>
    <w:rsid w:val="00140049"/>
    <w:rsid w:val="00171601"/>
    <w:rsid w:val="00171F5A"/>
    <w:rsid w:val="001730EB"/>
    <w:rsid w:val="00173276"/>
    <w:rsid w:val="00176122"/>
    <w:rsid w:val="0019025B"/>
    <w:rsid w:val="00192AF7"/>
    <w:rsid w:val="00197366"/>
    <w:rsid w:val="001A136C"/>
    <w:rsid w:val="001B6DA2"/>
    <w:rsid w:val="001C25EC"/>
    <w:rsid w:val="001D39DC"/>
    <w:rsid w:val="001F2A41"/>
    <w:rsid w:val="001F313F"/>
    <w:rsid w:val="001F331D"/>
    <w:rsid w:val="001F394C"/>
    <w:rsid w:val="0020251C"/>
    <w:rsid w:val="002038AA"/>
    <w:rsid w:val="002114C8"/>
    <w:rsid w:val="0021166F"/>
    <w:rsid w:val="002162DF"/>
    <w:rsid w:val="00230038"/>
    <w:rsid w:val="00233975"/>
    <w:rsid w:val="00236D73"/>
    <w:rsid w:val="00246535"/>
    <w:rsid w:val="00257F60"/>
    <w:rsid w:val="002625EA"/>
    <w:rsid w:val="00262AC5"/>
    <w:rsid w:val="00264AE9"/>
    <w:rsid w:val="00275AE6"/>
    <w:rsid w:val="002836D8"/>
    <w:rsid w:val="002975B2"/>
    <w:rsid w:val="002A7989"/>
    <w:rsid w:val="002B02F3"/>
    <w:rsid w:val="002C0A87"/>
    <w:rsid w:val="002C3463"/>
    <w:rsid w:val="002D266D"/>
    <w:rsid w:val="002D5B3D"/>
    <w:rsid w:val="002D7447"/>
    <w:rsid w:val="002E315A"/>
    <w:rsid w:val="002E4F8C"/>
    <w:rsid w:val="002F1C1A"/>
    <w:rsid w:val="002F560C"/>
    <w:rsid w:val="002F5847"/>
    <w:rsid w:val="002F673D"/>
    <w:rsid w:val="0030425A"/>
    <w:rsid w:val="00333E35"/>
    <w:rsid w:val="0033714C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95758"/>
    <w:rsid w:val="003A5F1C"/>
    <w:rsid w:val="003C3E2E"/>
    <w:rsid w:val="003D4A3C"/>
    <w:rsid w:val="003D55B2"/>
    <w:rsid w:val="003E0033"/>
    <w:rsid w:val="003E5452"/>
    <w:rsid w:val="003E7165"/>
    <w:rsid w:val="003E7FF6"/>
    <w:rsid w:val="004037BB"/>
    <w:rsid w:val="004046B5"/>
    <w:rsid w:val="00406F27"/>
    <w:rsid w:val="00410500"/>
    <w:rsid w:val="004141B8"/>
    <w:rsid w:val="00417DD5"/>
    <w:rsid w:val="004203B9"/>
    <w:rsid w:val="00424BAF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8758A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D731B"/>
    <w:rsid w:val="004E1946"/>
    <w:rsid w:val="004E3C8E"/>
    <w:rsid w:val="004E66E9"/>
    <w:rsid w:val="004E7DDE"/>
    <w:rsid w:val="004F0090"/>
    <w:rsid w:val="004F0902"/>
    <w:rsid w:val="004F172C"/>
    <w:rsid w:val="005002ED"/>
    <w:rsid w:val="00500DBC"/>
    <w:rsid w:val="00501960"/>
    <w:rsid w:val="005042DF"/>
    <w:rsid w:val="005102BE"/>
    <w:rsid w:val="00523F7F"/>
    <w:rsid w:val="00524D54"/>
    <w:rsid w:val="00544D5C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822CE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47785"/>
    <w:rsid w:val="00657CF4"/>
    <w:rsid w:val="00661463"/>
    <w:rsid w:val="00663B8D"/>
    <w:rsid w:val="00663E00"/>
    <w:rsid w:val="00664F0E"/>
    <w:rsid w:val="00664F48"/>
    <w:rsid w:val="00664FAD"/>
    <w:rsid w:val="0067345B"/>
    <w:rsid w:val="00683986"/>
    <w:rsid w:val="00685035"/>
    <w:rsid w:val="00685770"/>
    <w:rsid w:val="00690DBA"/>
    <w:rsid w:val="006964F9"/>
    <w:rsid w:val="006A16E5"/>
    <w:rsid w:val="006A395F"/>
    <w:rsid w:val="006A65E2"/>
    <w:rsid w:val="006B37BD"/>
    <w:rsid w:val="006C092D"/>
    <w:rsid w:val="006C099D"/>
    <w:rsid w:val="006C18F0"/>
    <w:rsid w:val="006C7E01"/>
    <w:rsid w:val="006D59EC"/>
    <w:rsid w:val="006D64A5"/>
    <w:rsid w:val="006E0935"/>
    <w:rsid w:val="006E353F"/>
    <w:rsid w:val="006E35AB"/>
    <w:rsid w:val="007007BF"/>
    <w:rsid w:val="00711AA9"/>
    <w:rsid w:val="00714CF7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D52C8"/>
    <w:rsid w:val="007E06BB"/>
    <w:rsid w:val="007F50D1"/>
    <w:rsid w:val="00816D52"/>
    <w:rsid w:val="00831048"/>
    <w:rsid w:val="00834272"/>
    <w:rsid w:val="008625C1"/>
    <w:rsid w:val="0087671D"/>
    <w:rsid w:val="008806F9"/>
    <w:rsid w:val="00887957"/>
    <w:rsid w:val="008A57E3"/>
    <w:rsid w:val="008B5BF4"/>
    <w:rsid w:val="008C0CEE"/>
    <w:rsid w:val="008C1B18"/>
    <w:rsid w:val="008D46EC"/>
    <w:rsid w:val="008E0E25"/>
    <w:rsid w:val="008E61A1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38B6"/>
    <w:rsid w:val="009F4FAF"/>
    <w:rsid w:val="009F68F1"/>
    <w:rsid w:val="009F7D8C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7824"/>
    <w:rsid w:val="00AB0FA3"/>
    <w:rsid w:val="00AB73BF"/>
    <w:rsid w:val="00AB77C3"/>
    <w:rsid w:val="00AC2582"/>
    <w:rsid w:val="00AC335C"/>
    <w:rsid w:val="00AC463E"/>
    <w:rsid w:val="00AD3BE2"/>
    <w:rsid w:val="00AD3E3D"/>
    <w:rsid w:val="00AE1EE4"/>
    <w:rsid w:val="00AE36EC"/>
    <w:rsid w:val="00AE3B8F"/>
    <w:rsid w:val="00AE7406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A0238"/>
    <w:rsid w:val="00BA7131"/>
    <w:rsid w:val="00BB0725"/>
    <w:rsid w:val="00BB2019"/>
    <w:rsid w:val="00BC408A"/>
    <w:rsid w:val="00BC5023"/>
    <w:rsid w:val="00BC556C"/>
    <w:rsid w:val="00BD42DA"/>
    <w:rsid w:val="00BD4684"/>
    <w:rsid w:val="00BE08A7"/>
    <w:rsid w:val="00BE31C1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06A4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343DA"/>
    <w:rsid w:val="00D439D5"/>
    <w:rsid w:val="00D54A6F"/>
    <w:rsid w:val="00D57D57"/>
    <w:rsid w:val="00D62E42"/>
    <w:rsid w:val="00D772FB"/>
    <w:rsid w:val="00D85E95"/>
    <w:rsid w:val="00DA1AA0"/>
    <w:rsid w:val="00DA512B"/>
    <w:rsid w:val="00DB5FE9"/>
    <w:rsid w:val="00DC44A8"/>
    <w:rsid w:val="00DE4BEE"/>
    <w:rsid w:val="00DE5B3D"/>
    <w:rsid w:val="00DE7112"/>
    <w:rsid w:val="00DF19BE"/>
    <w:rsid w:val="00DF3B44"/>
    <w:rsid w:val="00E11D6E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274E"/>
    <w:rsid w:val="00EB34C8"/>
    <w:rsid w:val="00EB46E2"/>
    <w:rsid w:val="00EB5E20"/>
    <w:rsid w:val="00EC0045"/>
    <w:rsid w:val="00ED452E"/>
    <w:rsid w:val="00EE3CDA"/>
    <w:rsid w:val="00EF37A8"/>
    <w:rsid w:val="00EF531F"/>
    <w:rsid w:val="00F05FE8"/>
    <w:rsid w:val="00F06D86"/>
    <w:rsid w:val="00F13D87"/>
    <w:rsid w:val="00F1440B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80C75"/>
    <w:rsid w:val="00F900B4"/>
    <w:rsid w:val="00FA0F2E"/>
    <w:rsid w:val="00FA4DB1"/>
    <w:rsid w:val="00FB3F2A"/>
    <w:rsid w:val="00FC3593"/>
    <w:rsid w:val="00FD117D"/>
    <w:rsid w:val="00FD72E3"/>
    <w:rsid w:val="00FE06FC"/>
    <w:rsid w:val="00FE5152"/>
    <w:rsid w:val="00FF0315"/>
    <w:rsid w:val="00FF1133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40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F1440B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F1440B"/>
    <w:pPr>
      <w:spacing w:after="0" w:line="240" w:lineRule="auto"/>
    </w:pPr>
  </w:style>
  <w:style w:type="paragraph" w:customStyle="1" w:styleId="scemptylineheader">
    <w:name w:val="sc_emptyline_header"/>
    <w:qFormat/>
    <w:rsid w:val="00F1440B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F1440B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F1440B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F1440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F1440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F1440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F1440B"/>
    <w:rPr>
      <w:color w:val="808080"/>
    </w:rPr>
  </w:style>
  <w:style w:type="paragraph" w:customStyle="1" w:styleId="scdirectionallanguage">
    <w:name w:val="sc_directional_language"/>
    <w:qFormat/>
    <w:rsid w:val="00F1440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F1440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F1440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F1440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F1440B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F1440B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F1440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F1440B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F1440B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F1440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1440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F1440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F1440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F1440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F1440B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F1440B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F1440B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F1440B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F1440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40B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F1440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144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40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144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40B"/>
    <w:rPr>
      <w:lang w:val="en-US"/>
    </w:rPr>
  </w:style>
  <w:style w:type="paragraph" w:styleId="ListParagraph">
    <w:name w:val="List Paragraph"/>
    <w:basedOn w:val="Normal"/>
    <w:uiPriority w:val="34"/>
    <w:qFormat/>
    <w:rsid w:val="00F1440B"/>
    <w:pPr>
      <w:ind w:left="720"/>
      <w:contextualSpacing/>
    </w:pPr>
  </w:style>
  <w:style w:type="paragraph" w:customStyle="1" w:styleId="scbillfooter">
    <w:name w:val="sc_bill_footer"/>
    <w:qFormat/>
    <w:rsid w:val="00F1440B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F14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F1440B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F1440B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F1440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F1440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F1440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F1440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F1440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F1440B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F1440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F1440B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F1440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F1440B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F1440B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F1440B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F1440B"/>
    <w:rPr>
      <w:strike/>
      <w:dstrike w:val="0"/>
    </w:rPr>
  </w:style>
  <w:style w:type="character" w:customStyle="1" w:styleId="scinsert">
    <w:name w:val="sc_insert"/>
    <w:uiPriority w:val="1"/>
    <w:qFormat/>
    <w:rsid w:val="00F1440B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F1440B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F1440B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F1440B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F1440B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F1440B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F1440B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F1440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F1440B"/>
    <w:rPr>
      <w:strike/>
      <w:dstrike w:val="0"/>
      <w:color w:val="FF0000"/>
    </w:rPr>
  </w:style>
  <w:style w:type="paragraph" w:customStyle="1" w:styleId="scbillsiglines">
    <w:name w:val="sc_bill_sig_lines"/>
    <w:qFormat/>
    <w:rsid w:val="00F1440B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F1440B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F1440B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F1440B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F1440B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F1440B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F1440B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F1440B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4037BB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59&amp;session=126&amp;summary=B" TargetMode="External" Id="Re43376e9fb074d08" /><Relationship Type="http://schemas.openxmlformats.org/officeDocument/2006/relationships/hyperlink" Target="https://www.scstatehouse.gov/sess126_2025-2026/prever/59_20241211.docx" TargetMode="External" Id="Raca5ec98f885447d" /><Relationship Type="http://schemas.openxmlformats.org/officeDocument/2006/relationships/hyperlink" Target="h:\sj\20250114.docx" TargetMode="External" Id="Ra9c73773a7604c59" /><Relationship Type="http://schemas.openxmlformats.org/officeDocument/2006/relationships/hyperlink" Target="h:\sj\20250114.docx" TargetMode="External" Id="R442d44a66b154b7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E2BB5"/>
    <w:rsid w:val="00580C56"/>
    <w:rsid w:val="006B363F"/>
    <w:rsid w:val="007070D2"/>
    <w:rsid w:val="00714CF7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BA0238"/>
    <w:rsid w:val="00C818FB"/>
    <w:rsid w:val="00CC0451"/>
    <w:rsid w:val="00D6665C"/>
    <w:rsid w:val="00D85E95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DOCUMENT_TYPE>Bill</DOCUMENT_TYPE>
  <FILENAME>&lt;&lt;filename&gt;&gt;</FILENAME>
  <ID>37c76454-4b07-4f6d-ae3f-893f34d7dd52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INTRODATE>2025-01-14</T_BILL_D_INTRODATE>
  <T_BILL_D_PREFILEDATE>2024-12-11</T_BILL_D_PREFILEDATE>
  <T_BILL_D_SENATEINTRODATE>2025-01-14</T_BILL_D_SENATEINTRODATE>
  <T_BILL_N_INTERNALVERSIONNUMBER>1</T_BILL_N_INTERNALVERSIONNUMBER>
  <T_BILL_N_SESSION>126</T_BILL_N_SESSION>
  <T_BILL_N_VERSIONNUMBER>1</T_BILL_N_VERSIONNUMBER>
  <T_BILL_N_YEAR>2025</T_BILL_N_YEAR>
  <T_BILL_REQUEST_REQUEST>88d4a559-44f1-459f-8593-633ec4b17792</T_BILL_REQUEST_REQUEST>
  <T_BILL_R_ORIGINALDRAFT>49f41155-5422-4242-b86c-6b7aec3fd322</T_BILL_R_ORIGINALDRAFT>
  <T_BILL_SPONSOR_SPONSOR>0b4d42dd-2ddc-4a55-b63c-99d15523148c</T_BILL_SPONSOR_SPONSOR>
  <T_BILL_T_BILLNAME>[0059]</T_BILL_T_BILLNAME>
  <T_BILL_T_BILLNUMBER>59</T_BILL_T_BILLNUMBER>
  <T_BILL_T_BILLTITLE>TO AMEND THE SOUTH CAROLINA CODE OF LAWS BY AMENDING SECTION 56‑1‑440, RELATING TO PENALTIES FOR DRIVING WITHOUT LICENSE, SO AS TO INCREASE THE PENALTIES FOR DRIVING WITHOUT A LICENSE AND MAKE CONFORMING CHANGES.</T_BILL_T_BILLTITLE>
  <T_BILL_T_CHAMBER>senate</T_BILL_T_CHAMBER>
  <T_BILL_T_FILENAME> </T_BILL_T_FILENAME>
  <T_BILL_T_LEGTYPE>bill_statewide</T_BILL_T_LEGTYPE>
  <T_BILL_T_RATNUMBERSTRING>SNone</T_BILL_T_RATNUMBERSTRING>
  <T_BILL_T_SECTIONS>[{"SectionUUID":"7195e62b-2cfc-458f-b0be-9e9842bbf162","SectionName":"code_section","SectionNumber":1,"SectionType":"code_section","CodeSections":[{"CodeSectionBookmarkName":"cs_T56C1N440_f05d6c460","IsConstitutionSection":false,"Identity":"56-1-440","IsNew":false,"SubSections":[{"Level":1,"Identity":"T56C1N440SA","SubSectionBookmarkName":"ss_T56C1N440SA_lv1_593f5751e","IsNewSubSection":false,"SubSectionReplacement":""},{"Level":1,"Identity":"T56C1N440SB","SubSectionBookmarkName":"ss_T56C1N440SB_lv1_5b9089d04","IsNewSubSection":false,"SubSectionReplacement":""},{"Level":2,"Identity":"T56C1N440S1","SubSectionBookmarkName":"ss_T56C1N440S1_lv2_9aa814eb9","IsNewSubSection":false,"SubSectionReplacement":""},{"Level":2,"Identity":"T56C1N440S2","SubSectionBookmarkName":"ss_T56C1N440S2_lv2_561f95a9d","IsNewSubSection":false,"SubSectionReplacement":""},{"Level":2,"Identity":"T56C1N440S3","SubSectionBookmarkName":"ss_T56C1N440S3_lv2_81ff2b327","IsNewSubSection":false,"SubSectionReplacement":""},{"Level":1,"Identity":"T56C1N440SC","SubSectionBookmarkName":"ss_T56C1N440SC_lv1_5e0dd411e","IsNewSubSection":false,"SubSectionReplacement":""}],"TitleRelatedTo":"Penalties for driving without license","TitleSoAsTo":"INCREASE THE PENALTIES FOR DRIVING WITHOUT A LICENSE AND MAKE CONFORMING CHANGES","Deleted":false}],"TitleText":"","DisableControls":false,"Deleted":false,"RepealItems":[],"SectionBookmarkName":"bs_num_1_db50b8a93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Increased Penalties for Driving Without a License</T_BILL_T_SUBJECT>
  <T_BILL_UR_DRAFTER>kenmoffitt@scsenate.gov</T_BILL_UR_DRAFTER>
  <T_BILL_UR_DRAFTINGASSISTANT>victoriachandler@scsenate.gov</T_BILL_UR_DRAFTINGASSISTANT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2043</Characters>
  <Application>Microsoft Office Word</Application>
  <DocSecurity>0</DocSecurity>
  <Lines>44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dcterms:created xsi:type="dcterms:W3CDTF">2024-12-11T15:46:00Z</dcterms:created>
  <dcterms:modified xsi:type="dcterms:W3CDTF">2024-12-11T15:46:00Z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