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Hembree, Leber, Johnson, Zell, Turner, Cromer and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4055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SEDU-0013DB26.docx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Attorney General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055e35445ac4fb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cf7e0bffca1480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Judiciary</w:t>
      </w:r>
      <w:r>
        <w:t xml:space="preserve"> (</w:t>
      </w:r>
      <w:hyperlink w:history="true" r:id="Rf847216daccf4d8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Senate</w:t>
      </w:r>
      <w:r>
        <w:tab/>
        <w:t xml:space="preserve">Committed to Committee on</w:t>
      </w:r>
      <w:r>
        <w:rPr>
          <w:b/>
        </w:rPr>
        <w:t xml:space="preserve"> Finance</w:t>
      </w:r>
      <w:r>
        <w:t xml:space="preserve"> (</w:t>
      </w:r>
      <w:hyperlink w:history="true" r:id="Rd262f1bd75674a0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fd9292a5a8140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28de4147524b5f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e8d3bbd89874e78">
        <w:r>
          <w:rPr>
            <w:rStyle w:val="Hyperlink"/>
            <w:u w:val="single"/>
          </w:rPr>
          <w:t>01/17/2025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20915" w14:paraId="40FEFADA" w14:textId="4DE86A67">
          <w:pPr>
            <w:pStyle w:val="scbilltitle"/>
          </w:pPr>
          <w:r>
            <w:t>TO AMEND THE SOUTH CAROLINA CODE OF LAWS BY AMENDING SECTION 9-8-10</w:t>
          </w:r>
          <w:r w:rsidR="009D6840">
            <w:t>(17)</w:t>
          </w:r>
          <w:r>
            <w:t>, RELATING TO DEFINITIONS, SO AS TO INCLUDE THE ATTORNEY GENERAL OF THIS STATE IN THE DEFINITION OF “SOLICITOR” AND TO MAKE THE NECESSARY PROVISIONS FOR THE ATTORNEY GENERAL TO BECOME A MEMBER OF THE SYSTEM; AND BY AMENDING SECTION 9-8-40</w:t>
          </w:r>
          <w:r w:rsidR="009D6840">
            <w:t>(1)</w:t>
          </w:r>
          <w:r>
            <w:t xml:space="preserve">, RELATING TO MEMBERSHIP IN </w:t>
          </w:r>
          <w:r w:rsidR="00114D7F">
            <w:t xml:space="preserve">THE </w:t>
          </w:r>
          <w:r>
            <w:t>SYSTEM AND CESSATION OF MEMBERSHIP, SO AS TO ALLOW THE ATTORNEY GENERAL SERVING ON JULY 1, 202</w:t>
          </w:r>
          <w:r w:rsidR="004908F6">
            <w:t>4</w:t>
          </w:r>
          <w:r w:rsidR="00114D7F">
            <w:t>,</w:t>
          </w:r>
          <w:r>
            <w:t xml:space="preserve"> TO ELECT TO BECOME A MEMBER.</w:t>
          </w:r>
        </w:p>
      </w:sdtContent>
    </w:sdt>
    <w:bookmarkStart w:name="at_2ada5516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a38db15a" w:id="1"/>
      <w:r w:rsidRPr="0094541D">
        <w:t>B</w:t>
      </w:r>
      <w:bookmarkEnd w:id="1"/>
      <w:r w:rsidRPr="0094541D">
        <w:t>e it enacted by the General Assembly of the State of South Carolina:</w:t>
      </w:r>
    </w:p>
    <w:p w:rsidR="00E936A6" w:rsidP="00E936A6" w:rsidRDefault="00E936A6" w14:paraId="3D3A0194" w14:textId="77777777">
      <w:pPr>
        <w:pStyle w:val="scemptyline"/>
      </w:pPr>
    </w:p>
    <w:p w:rsidR="00E936A6" w:rsidP="00E936A6" w:rsidRDefault="00E936A6" w14:paraId="381E9B12" w14:textId="77777777">
      <w:pPr>
        <w:pStyle w:val="scdirectionallanguage"/>
      </w:pPr>
      <w:bookmarkStart w:name="bs_num_1_dd7784fac" w:id="2"/>
      <w:r>
        <w:t>S</w:t>
      </w:r>
      <w:bookmarkEnd w:id="2"/>
      <w:r>
        <w:t>ECTION 1.</w:t>
      </w:r>
      <w:r>
        <w:tab/>
      </w:r>
      <w:bookmarkStart w:name="dl_bcff6fe92" w:id="3"/>
      <w:r>
        <w:t>S</w:t>
      </w:r>
      <w:bookmarkEnd w:id="3"/>
      <w:r>
        <w:t>ection 9-8-10(17) of the S.C. Code is amended to read:</w:t>
      </w:r>
    </w:p>
    <w:p w:rsidR="00E936A6" w:rsidP="00E936A6" w:rsidRDefault="00E936A6" w14:paraId="0A95BA35" w14:textId="77777777">
      <w:pPr>
        <w:pStyle w:val="sccodifiedsection"/>
      </w:pPr>
    </w:p>
    <w:p w:rsidR="00E936A6" w:rsidP="00E936A6" w:rsidRDefault="00E936A6" w14:paraId="4C71D407" w14:textId="5103B663">
      <w:pPr>
        <w:pStyle w:val="sccodifiedsection"/>
      </w:pPr>
      <w:bookmarkStart w:name="cs_T9C8N10_1186152dc" w:id="4"/>
      <w:r>
        <w:tab/>
      </w:r>
      <w:bookmarkStart w:name="ss_T9C8N10S17_lv1_9a2c309a4" w:id="5"/>
      <w:bookmarkEnd w:id="4"/>
      <w:r>
        <w:t>(</w:t>
      </w:r>
      <w:bookmarkEnd w:id="5"/>
      <w:r>
        <w:t xml:space="preserve">17) “Solicitor” means the person holding office as described under Section 1-7-310 of the </w:t>
      </w:r>
      <w:r>
        <w:rPr>
          <w:rStyle w:val="scstrike"/>
        </w:rPr>
        <w:t xml:space="preserve">1976 </w:t>
      </w:r>
      <w:r w:rsidR="004947CC">
        <w:rPr>
          <w:rStyle w:val="scinsert"/>
        </w:rPr>
        <w:t>S</w:t>
      </w:r>
      <w:r w:rsidR="00A413F0">
        <w:rPr>
          <w:rStyle w:val="scinsert"/>
        </w:rPr>
        <w:t xml:space="preserve">outh </w:t>
      </w:r>
      <w:r w:rsidR="004947CC">
        <w:rPr>
          <w:rStyle w:val="scinsert"/>
        </w:rPr>
        <w:t>C</w:t>
      </w:r>
      <w:r w:rsidR="00A413F0">
        <w:rPr>
          <w:rStyle w:val="scinsert"/>
        </w:rPr>
        <w:t>arolina</w:t>
      </w:r>
      <w:r w:rsidR="004947CC">
        <w:rPr>
          <w:rStyle w:val="scinsert"/>
        </w:rPr>
        <w:t xml:space="preserve"> </w:t>
      </w:r>
      <w:r>
        <w:t>Code</w:t>
      </w:r>
      <w:r w:rsidR="00A413F0">
        <w:rPr>
          <w:rStyle w:val="scinsert"/>
        </w:rPr>
        <w:t xml:space="preserve"> of Laws</w:t>
      </w:r>
      <w:r>
        <w:t>.</w:t>
      </w:r>
      <w:r w:rsidR="004947CC">
        <w:rPr>
          <w:rStyle w:val="scinsert"/>
        </w:rPr>
        <w:t xml:space="preserve"> </w:t>
      </w:r>
      <w:r w:rsidRPr="004947CC" w:rsidR="004947CC">
        <w:rPr>
          <w:rStyle w:val="scinsert"/>
        </w:rPr>
        <w:t>Subject to the provisions of Section 9</w:t>
      </w:r>
      <w:r w:rsidR="00A413F0">
        <w:rPr>
          <w:rStyle w:val="scinsert"/>
        </w:rPr>
        <w:t>-</w:t>
      </w:r>
      <w:r w:rsidRPr="004947CC" w:rsidR="004947CC">
        <w:rPr>
          <w:rStyle w:val="scinsert"/>
        </w:rPr>
        <w:t>8</w:t>
      </w:r>
      <w:r w:rsidR="00A413F0">
        <w:rPr>
          <w:rStyle w:val="scinsert"/>
        </w:rPr>
        <w:t>-</w:t>
      </w:r>
      <w:r w:rsidRPr="004947CC" w:rsidR="004947CC">
        <w:rPr>
          <w:rStyle w:val="scinsert"/>
        </w:rPr>
        <w:t>40, “solicitor” also means the Attorney General of this State as the chief prosecuting officer of the State.</w:t>
      </w:r>
    </w:p>
    <w:p w:rsidR="00DC34F1" w:rsidP="00DC34F1" w:rsidRDefault="00DC34F1" w14:paraId="2BBC2D04" w14:textId="755B58FD">
      <w:pPr>
        <w:pStyle w:val="scemptyline"/>
      </w:pPr>
    </w:p>
    <w:p w:rsidR="00DC34F1" w:rsidP="00DC34F1" w:rsidRDefault="00DC34F1" w14:paraId="26B69CA4" w14:textId="77777777">
      <w:pPr>
        <w:pStyle w:val="scdirectionallanguage"/>
      </w:pPr>
      <w:bookmarkStart w:name="bs_num_2_26e3cc124" w:id="6"/>
      <w:r>
        <w:t>S</w:t>
      </w:r>
      <w:bookmarkEnd w:id="6"/>
      <w:r>
        <w:t>ECTION 2.</w:t>
      </w:r>
      <w:r>
        <w:tab/>
      </w:r>
      <w:bookmarkStart w:name="dl_cbe0e12e8" w:id="7"/>
      <w:r>
        <w:t>S</w:t>
      </w:r>
      <w:bookmarkEnd w:id="7"/>
      <w:r>
        <w:t>ection 9-8-40(1) of the S.C. Code is amended to read:</w:t>
      </w:r>
    </w:p>
    <w:p w:rsidR="00DC34F1" w:rsidP="00DC34F1" w:rsidRDefault="00DC34F1" w14:paraId="2030B264" w14:textId="77777777">
      <w:pPr>
        <w:pStyle w:val="sccodifiedsection"/>
      </w:pPr>
    </w:p>
    <w:p w:rsidR="00E936A6" w:rsidP="00DC34F1" w:rsidRDefault="00DC34F1" w14:paraId="5B02F261" w14:textId="72C0D177">
      <w:pPr>
        <w:pStyle w:val="sccodifiedsection"/>
      </w:pPr>
      <w:bookmarkStart w:name="cs_T9C8N40_88cb08d74" w:id="8"/>
      <w:r>
        <w:tab/>
      </w:r>
      <w:bookmarkStart w:name="ss_T9C8N40S1_lv1_68ad839c1" w:id="9"/>
      <w:bookmarkEnd w:id="8"/>
      <w:r>
        <w:t>(</w:t>
      </w:r>
      <w:bookmarkEnd w:id="9"/>
      <w:r>
        <w:t>1) All persons who are judges or solicitors on July 1, 1979, and who have not attained age seventy-two</w:t>
      </w:r>
      <w:r w:rsidR="00232F7F">
        <w:rPr>
          <w:rStyle w:val="scinsert"/>
        </w:rPr>
        <w:t>,</w:t>
      </w:r>
      <w:r>
        <w:t xml:space="preserve"> shall become members of the system as of that date. </w:t>
      </w:r>
    </w:p>
    <w:p w:rsidR="00E936A6" w:rsidP="00DC34F1" w:rsidRDefault="00E936A6" w14:paraId="1F75B39F" w14:textId="33899995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9C8N40Sa_lv2_cb8ce61cc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a) </w:t>
      </w:r>
      <w:r w:rsidR="00DC34F1">
        <w:t>All administrative law judges on July 1, 2014</w:t>
      </w:r>
      <w:r w:rsidR="00DC34F1">
        <w:rPr>
          <w:rStyle w:val="scstrike"/>
        </w:rPr>
        <w:t>,</w:t>
      </w:r>
      <w:r w:rsidR="00DC34F1">
        <w:t xml:space="preserve"> who have not retired may elect to become a member of the system. Administrative law judges making that election may transfer prior service into the system as provided in Section 9-8-50, and to the extent the service thus transferred occurred after the member took office as an administrative law judge, that service is deemed earned service in the system.</w:t>
      </w:r>
    </w:p>
    <w:p w:rsidR="00E936A6" w:rsidP="00DC34F1" w:rsidRDefault="00E936A6" w14:paraId="0263F728" w14:textId="6CC9DE53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9C8N40Sb_lv2_a7172eb5b" w:id="11"/>
      <w:r>
        <w:rPr>
          <w:rStyle w:val="scinsert"/>
        </w:rPr>
        <w:t>(</w:t>
      </w:r>
      <w:bookmarkEnd w:id="11"/>
      <w:r>
        <w:rPr>
          <w:rStyle w:val="scinsert"/>
        </w:rPr>
        <w:t>b) The Attorney General of this State on July 1, 202</w:t>
      </w:r>
      <w:r w:rsidR="004908F6">
        <w:rPr>
          <w:rStyle w:val="scinsert"/>
        </w:rPr>
        <w:t>4</w:t>
      </w:r>
      <w:r>
        <w:rPr>
          <w:rStyle w:val="scinsert"/>
        </w:rPr>
        <w:t xml:space="preserve"> may elect to become a member of the system. If the Attorney General makes that election, </w:t>
      </w:r>
      <w:r w:rsidR="00A413F0">
        <w:rPr>
          <w:rStyle w:val="scinsert"/>
        </w:rPr>
        <w:t xml:space="preserve">then </w:t>
      </w:r>
      <w:r>
        <w:rPr>
          <w:rStyle w:val="scinsert"/>
        </w:rPr>
        <w:t xml:space="preserve">he may transfer prior service into the system as provided in Section 9-8-50, and to the extent the service thus transferred occurred after he took office as the Attorney General of this State, that service is deemed earned service in the system. </w:t>
      </w:r>
    </w:p>
    <w:p w:rsidR="00DC34F1" w:rsidP="00DC34F1" w:rsidRDefault="00E936A6" w14:paraId="4302A211" w14:textId="58C9F4B8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9C8N40Sc_lv2_aaa7000af" w:id="12"/>
      <w:r>
        <w:rPr>
          <w:rStyle w:val="scinsert"/>
        </w:rPr>
        <w:t>(</w:t>
      </w:r>
      <w:bookmarkEnd w:id="12"/>
      <w:r>
        <w:rPr>
          <w:rStyle w:val="scinsert"/>
        </w:rPr>
        <w:t>c)</w:t>
      </w:r>
      <w:r w:rsidR="00DC34F1">
        <w:t xml:space="preserve"> All other persons become members of the system on taking office as judge, solicitor, or circuit public defender before attaining age seventy-two.</w:t>
      </w:r>
    </w:p>
    <w:p w:rsidRPr="00DF3B44" w:rsidR="007E06BB" w:rsidP="00787433" w:rsidRDefault="007E06BB" w14:paraId="3D8F1FED" w14:textId="6D17BEE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3"/>
      <w:bookmarkStart w:name="eff_date_section" w:id="14"/>
      <w:r w:rsidRPr="00DF3B44">
        <w:t>S</w:t>
      </w:r>
      <w:bookmarkEnd w:id="13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77E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B888BB9" w:rsidR="00685035" w:rsidRPr="007B4AF7" w:rsidRDefault="00114D7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F019D">
              <w:t>[0067]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F019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EB9"/>
    <w:rsid w:val="00012912"/>
    <w:rsid w:val="000130E0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11F9"/>
    <w:rsid w:val="00072FCD"/>
    <w:rsid w:val="00074A4F"/>
    <w:rsid w:val="00077B65"/>
    <w:rsid w:val="000A20F9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4D7F"/>
    <w:rsid w:val="001164F9"/>
    <w:rsid w:val="0011719C"/>
    <w:rsid w:val="00121C1F"/>
    <w:rsid w:val="00121F6B"/>
    <w:rsid w:val="001229AC"/>
    <w:rsid w:val="00140049"/>
    <w:rsid w:val="001608F8"/>
    <w:rsid w:val="00171601"/>
    <w:rsid w:val="001730EB"/>
    <w:rsid w:val="00173276"/>
    <w:rsid w:val="00176122"/>
    <w:rsid w:val="0019025B"/>
    <w:rsid w:val="00192AF7"/>
    <w:rsid w:val="00197366"/>
    <w:rsid w:val="001A136C"/>
    <w:rsid w:val="001B0FB0"/>
    <w:rsid w:val="001B6DA2"/>
    <w:rsid w:val="001C25EC"/>
    <w:rsid w:val="001D26EB"/>
    <w:rsid w:val="001D2EF2"/>
    <w:rsid w:val="001E6AD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2F7F"/>
    <w:rsid w:val="00233975"/>
    <w:rsid w:val="00236D73"/>
    <w:rsid w:val="00246535"/>
    <w:rsid w:val="00257F60"/>
    <w:rsid w:val="002625EA"/>
    <w:rsid w:val="00262AC5"/>
    <w:rsid w:val="00264AE9"/>
    <w:rsid w:val="00273701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2735"/>
    <w:rsid w:val="0030425A"/>
    <w:rsid w:val="00320915"/>
    <w:rsid w:val="00324883"/>
    <w:rsid w:val="003421F1"/>
    <w:rsid w:val="0034279C"/>
    <w:rsid w:val="00354F64"/>
    <w:rsid w:val="003559A1"/>
    <w:rsid w:val="00361563"/>
    <w:rsid w:val="00364875"/>
    <w:rsid w:val="00371D36"/>
    <w:rsid w:val="003728B8"/>
    <w:rsid w:val="00373E17"/>
    <w:rsid w:val="003775E6"/>
    <w:rsid w:val="00381998"/>
    <w:rsid w:val="003928C9"/>
    <w:rsid w:val="003A5F1C"/>
    <w:rsid w:val="003C3536"/>
    <w:rsid w:val="003C3E2E"/>
    <w:rsid w:val="003D4A3C"/>
    <w:rsid w:val="003D55B2"/>
    <w:rsid w:val="003E0033"/>
    <w:rsid w:val="003E344C"/>
    <w:rsid w:val="003E5452"/>
    <w:rsid w:val="003E7165"/>
    <w:rsid w:val="003E7FF6"/>
    <w:rsid w:val="00404685"/>
    <w:rsid w:val="004046B5"/>
    <w:rsid w:val="004050A4"/>
    <w:rsid w:val="00406F27"/>
    <w:rsid w:val="004141B8"/>
    <w:rsid w:val="004203B9"/>
    <w:rsid w:val="00432135"/>
    <w:rsid w:val="00434D95"/>
    <w:rsid w:val="00446987"/>
    <w:rsid w:val="00446D28"/>
    <w:rsid w:val="00465B9B"/>
    <w:rsid w:val="00466CD0"/>
    <w:rsid w:val="00473583"/>
    <w:rsid w:val="00477F32"/>
    <w:rsid w:val="00481850"/>
    <w:rsid w:val="004851A0"/>
    <w:rsid w:val="00485733"/>
    <w:rsid w:val="0048627F"/>
    <w:rsid w:val="00487785"/>
    <w:rsid w:val="00490405"/>
    <w:rsid w:val="004908F6"/>
    <w:rsid w:val="004932AB"/>
    <w:rsid w:val="004947CC"/>
    <w:rsid w:val="00494BEF"/>
    <w:rsid w:val="004A1BD2"/>
    <w:rsid w:val="004A5512"/>
    <w:rsid w:val="004A6BE5"/>
    <w:rsid w:val="004B0C18"/>
    <w:rsid w:val="004C1A04"/>
    <w:rsid w:val="004C20BC"/>
    <w:rsid w:val="004C5C9A"/>
    <w:rsid w:val="004D1442"/>
    <w:rsid w:val="004D3DCB"/>
    <w:rsid w:val="004D42FC"/>
    <w:rsid w:val="004E1946"/>
    <w:rsid w:val="004E66E9"/>
    <w:rsid w:val="004E7DDE"/>
    <w:rsid w:val="004F0090"/>
    <w:rsid w:val="004F172C"/>
    <w:rsid w:val="005002ED"/>
    <w:rsid w:val="00500DBC"/>
    <w:rsid w:val="00506A3E"/>
    <w:rsid w:val="005102BE"/>
    <w:rsid w:val="00511DF8"/>
    <w:rsid w:val="00523460"/>
    <w:rsid w:val="00523F7F"/>
    <w:rsid w:val="00524D54"/>
    <w:rsid w:val="0054531B"/>
    <w:rsid w:val="00546C24"/>
    <w:rsid w:val="005476FF"/>
    <w:rsid w:val="00551035"/>
    <w:rsid w:val="005516F6"/>
    <w:rsid w:val="00552842"/>
    <w:rsid w:val="00554E89"/>
    <w:rsid w:val="00563B99"/>
    <w:rsid w:val="00564B58"/>
    <w:rsid w:val="00572281"/>
    <w:rsid w:val="005801DD"/>
    <w:rsid w:val="00582AD5"/>
    <w:rsid w:val="00585C7E"/>
    <w:rsid w:val="00592A40"/>
    <w:rsid w:val="005A28BC"/>
    <w:rsid w:val="005A5377"/>
    <w:rsid w:val="005B7817"/>
    <w:rsid w:val="005C06C8"/>
    <w:rsid w:val="005C23D7"/>
    <w:rsid w:val="005C33D4"/>
    <w:rsid w:val="005C40EB"/>
    <w:rsid w:val="005D02B4"/>
    <w:rsid w:val="005D3013"/>
    <w:rsid w:val="005E1E50"/>
    <w:rsid w:val="005E2B9C"/>
    <w:rsid w:val="005E3332"/>
    <w:rsid w:val="005F0975"/>
    <w:rsid w:val="005F76B0"/>
    <w:rsid w:val="00604429"/>
    <w:rsid w:val="00605A2A"/>
    <w:rsid w:val="006067B0"/>
    <w:rsid w:val="00606A8B"/>
    <w:rsid w:val="00611EBA"/>
    <w:rsid w:val="006213A8"/>
    <w:rsid w:val="006237B5"/>
    <w:rsid w:val="00623BEA"/>
    <w:rsid w:val="006347E9"/>
    <w:rsid w:val="00640C87"/>
    <w:rsid w:val="006454BB"/>
    <w:rsid w:val="00646777"/>
    <w:rsid w:val="00657CF4"/>
    <w:rsid w:val="00661463"/>
    <w:rsid w:val="00662E9D"/>
    <w:rsid w:val="00663B8D"/>
    <w:rsid w:val="00663E00"/>
    <w:rsid w:val="00664F48"/>
    <w:rsid w:val="00664FAD"/>
    <w:rsid w:val="0067345B"/>
    <w:rsid w:val="0068178A"/>
    <w:rsid w:val="00683986"/>
    <w:rsid w:val="00685035"/>
    <w:rsid w:val="00685770"/>
    <w:rsid w:val="00690DBA"/>
    <w:rsid w:val="006964F9"/>
    <w:rsid w:val="006A395F"/>
    <w:rsid w:val="006A46FA"/>
    <w:rsid w:val="006A65E2"/>
    <w:rsid w:val="006B37BD"/>
    <w:rsid w:val="006C092D"/>
    <w:rsid w:val="006C099D"/>
    <w:rsid w:val="006C18F0"/>
    <w:rsid w:val="006C7E01"/>
    <w:rsid w:val="006D64A5"/>
    <w:rsid w:val="006E0935"/>
    <w:rsid w:val="006E1F0F"/>
    <w:rsid w:val="006E353F"/>
    <w:rsid w:val="006E35AB"/>
    <w:rsid w:val="006F3D3C"/>
    <w:rsid w:val="006F5E43"/>
    <w:rsid w:val="00711AA9"/>
    <w:rsid w:val="00714CF7"/>
    <w:rsid w:val="00722155"/>
    <w:rsid w:val="00737F19"/>
    <w:rsid w:val="007450A5"/>
    <w:rsid w:val="00767B2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7A46"/>
    <w:rsid w:val="007D2C67"/>
    <w:rsid w:val="007E06BB"/>
    <w:rsid w:val="007F019D"/>
    <w:rsid w:val="007F50D1"/>
    <w:rsid w:val="00816D52"/>
    <w:rsid w:val="00831048"/>
    <w:rsid w:val="00834272"/>
    <w:rsid w:val="00837E5D"/>
    <w:rsid w:val="008625C1"/>
    <w:rsid w:val="00862E3B"/>
    <w:rsid w:val="0087671D"/>
    <w:rsid w:val="008806F9"/>
    <w:rsid w:val="00887957"/>
    <w:rsid w:val="00896C5D"/>
    <w:rsid w:val="008A57E3"/>
    <w:rsid w:val="008B5BF4"/>
    <w:rsid w:val="008C0CEE"/>
    <w:rsid w:val="008C1B18"/>
    <w:rsid w:val="008D46EC"/>
    <w:rsid w:val="008E0E25"/>
    <w:rsid w:val="008E477B"/>
    <w:rsid w:val="008E61A1"/>
    <w:rsid w:val="008F11A3"/>
    <w:rsid w:val="008F647E"/>
    <w:rsid w:val="009031EF"/>
    <w:rsid w:val="00907DA7"/>
    <w:rsid w:val="00914A21"/>
    <w:rsid w:val="00917EA3"/>
    <w:rsid w:val="00917EE0"/>
    <w:rsid w:val="00921C89"/>
    <w:rsid w:val="00926966"/>
    <w:rsid w:val="00926D03"/>
    <w:rsid w:val="00934036"/>
    <w:rsid w:val="00934889"/>
    <w:rsid w:val="00943DFD"/>
    <w:rsid w:val="0094541D"/>
    <w:rsid w:val="009473EA"/>
    <w:rsid w:val="00954E7E"/>
    <w:rsid w:val="009554D9"/>
    <w:rsid w:val="009572F9"/>
    <w:rsid w:val="00960D0F"/>
    <w:rsid w:val="0096433F"/>
    <w:rsid w:val="0098366F"/>
    <w:rsid w:val="00983A03"/>
    <w:rsid w:val="00985020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6840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6ADD"/>
    <w:rsid w:val="00A4070E"/>
    <w:rsid w:val="00A40CA0"/>
    <w:rsid w:val="00A413F0"/>
    <w:rsid w:val="00A504A7"/>
    <w:rsid w:val="00A53677"/>
    <w:rsid w:val="00A53BF2"/>
    <w:rsid w:val="00A60D68"/>
    <w:rsid w:val="00A73EFA"/>
    <w:rsid w:val="00A77A3B"/>
    <w:rsid w:val="00A77EEF"/>
    <w:rsid w:val="00A92F6F"/>
    <w:rsid w:val="00A97523"/>
    <w:rsid w:val="00AA7824"/>
    <w:rsid w:val="00AB0FA3"/>
    <w:rsid w:val="00AB73BF"/>
    <w:rsid w:val="00AC06CD"/>
    <w:rsid w:val="00AC335C"/>
    <w:rsid w:val="00AC463E"/>
    <w:rsid w:val="00AC722A"/>
    <w:rsid w:val="00AD3BE2"/>
    <w:rsid w:val="00AD3E3D"/>
    <w:rsid w:val="00AE1EE4"/>
    <w:rsid w:val="00AE36EC"/>
    <w:rsid w:val="00AE7406"/>
    <w:rsid w:val="00AF1688"/>
    <w:rsid w:val="00AF46E6"/>
    <w:rsid w:val="00AF4C56"/>
    <w:rsid w:val="00AF5139"/>
    <w:rsid w:val="00B06EDA"/>
    <w:rsid w:val="00B1161F"/>
    <w:rsid w:val="00B11661"/>
    <w:rsid w:val="00B32B4D"/>
    <w:rsid w:val="00B4137E"/>
    <w:rsid w:val="00B4278D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706D"/>
    <w:rsid w:val="00BA6926"/>
    <w:rsid w:val="00BB0725"/>
    <w:rsid w:val="00BC408A"/>
    <w:rsid w:val="00BC5023"/>
    <w:rsid w:val="00BC556C"/>
    <w:rsid w:val="00BD42DA"/>
    <w:rsid w:val="00BD4684"/>
    <w:rsid w:val="00BD65E6"/>
    <w:rsid w:val="00BE08A7"/>
    <w:rsid w:val="00BE4391"/>
    <w:rsid w:val="00BF3E48"/>
    <w:rsid w:val="00BF4996"/>
    <w:rsid w:val="00BF5F2F"/>
    <w:rsid w:val="00C103C8"/>
    <w:rsid w:val="00C127F5"/>
    <w:rsid w:val="00C15F1B"/>
    <w:rsid w:val="00C16288"/>
    <w:rsid w:val="00C17D1D"/>
    <w:rsid w:val="00C2320A"/>
    <w:rsid w:val="00C45923"/>
    <w:rsid w:val="00C46424"/>
    <w:rsid w:val="00C543E7"/>
    <w:rsid w:val="00C565F9"/>
    <w:rsid w:val="00C601CF"/>
    <w:rsid w:val="00C70225"/>
    <w:rsid w:val="00C72198"/>
    <w:rsid w:val="00C73C7D"/>
    <w:rsid w:val="00C75005"/>
    <w:rsid w:val="00C970DF"/>
    <w:rsid w:val="00CA7E71"/>
    <w:rsid w:val="00CB2673"/>
    <w:rsid w:val="00CB701D"/>
    <w:rsid w:val="00CC21E6"/>
    <w:rsid w:val="00CC3F0E"/>
    <w:rsid w:val="00CD08C9"/>
    <w:rsid w:val="00CD1FE8"/>
    <w:rsid w:val="00CD38CD"/>
    <w:rsid w:val="00CD3E0C"/>
    <w:rsid w:val="00CD4087"/>
    <w:rsid w:val="00CD5565"/>
    <w:rsid w:val="00CD616C"/>
    <w:rsid w:val="00CF68D6"/>
    <w:rsid w:val="00CF7B4A"/>
    <w:rsid w:val="00D009F8"/>
    <w:rsid w:val="00D078DA"/>
    <w:rsid w:val="00D14995"/>
    <w:rsid w:val="00D204F2"/>
    <w:rsid w:val="00D23C15"/>
    <w:rsid w:val="00D2455C"/>
    <w:rsid w:val="00D25023"/>
    <w:rsid w:val="00D27F8C"/>
    <w:rsid w:val="00D33843"/>
    <w:rsid w:val="00D54A6F"/>
    <w:rsid w:val="00D554C4"/>
    <w:rsid w:val="00D57D57"/>
    <w:rsid w:val="00D62E42"/>
    <w:rsid w:val="00D70B32"/>
    <w:rsid w:val="00D772FB"/>
    <w:rsid w:val="00DA1AA0"/>
    <w:rsid w:val="00DA512B"/>
    <w:rsid w:val="00DC34F1"/>
    <w:rsid w:val="00DC44A8"/>
    <w:rsid w:val="00DE4BEE"/>
    <w:rsid w:val="00DE5B3D"/>
    <w:rsid w:val="00DE7112"/>
    <w:rsid w:val="00DF19BE"/>
    <w:rsid w:val="00DF1DA6"/>
    <w:rsid w:val="00DF3B44"/>
    <w:rsid w:val="00E05C59"/>
    <w:rsid w:val="00E06617"/>
    <w:rsid w:val="00E1372E"/>
    <w:rsid w:val="00E21D30"/>
    <w:rsid w:val="00E24D9A"/>
    <w:rsid w:val="00E27805"/>
    <w:rsid w:val="00E27A11"/>
    <w:rsid w:val="00E30497"/>
    <w:rsid w:val="00E33A89"/>
    <w:rsid w:val="00E358A2"/>
    <w:rsid w:val="00E35C9A"/>
    <w:rsid w:val="00E3771B"/>
    <w:rsid w:val="00E40979"/>
    <w:rsid w:val="00E43F26"/>
    <w:rsid w:val="00E46B69"/>
    <w:rsid w:val="00E52A36"/>
    <w:rsid w:val="00E53B61"/>
    <w:rsid w:val="00E6378B"/>
    <w:rsid w:val="00E63EC3"/>
    <w:rsid w:val="00E643F9"/>
    <w:rsid w:val="00E653DA"/>
    <w:rsid w:val="00E65958"/>
    <w:rsid w:val="00E72315"/>
    <w:rsid w:val="00E84FE5"/>
    <w:rsid w:val="00E879A5"/>
    <w:rsid w:val="00E879FC"/>
    <w:rsid w:val="00E936A6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566"/>
    <w:rsid w:val="00F05FE8"/>
    <w:rsid w:val="00F06D86"/>
    <w:rsid w:val="00F12F38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505"/>
    <w:rsid w:val="00F657C5"/>
    <w:rsid w:val="00F900B4"/>
    <w:rsid w:val="00F9013E"/>
    <w:rsid w:val="00FA0F2E"/>
    <w:rsid w:val="00FA4B3B"/>
    <w:rsid w:val="00FA4DB1"/>
    <w:rsid w:val="00FB3F2A"/>
    <w:rsid w:val="00FB5F70"/>
    <w:rsid w:val="00FC3593"/>
    <w:rsid w:val="00FC61BD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9D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7F01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019D"/>
  </w:style>
  <w:style w:type="character" w:styleId="LineNumber">
    <w:name w:val="line number"/>
    <w:uiPriority w:val="99"/>
    <w:semiHidden/>
    <w:unhideWhenUsed/>
    <w:rsid w:val="007F019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F019D"/>
    <w:pPr>
      <w:spacing w:after="0" w:line="240" w:lineRule="auto"/>
    </w:pPr>
  </w:style>
  <w:style w:type="paragraph" w:customStyle="1" w:styleId="scemptylineheader">
    <w:name w:val="sc_emptyline_header"/>
    <w:qFormat/>
    <w:rsid w:val="007F019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F019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F019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F019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F019D"/>
    <w:rPr>
      <w:color w:val="808080"/>
    </w:rPr>
  </w:style>
  <w:style w:type="paragraph" w:customStyle="1" w:styleId="scdirectionallanguage">
    <w:name w:val="sc_directional_language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F019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F01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F019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F01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F01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F019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F01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F01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F01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F01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F01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F019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019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F01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F01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F019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F01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F019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F019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D"/>
    <w:rPr>
      <w:lang w:val="en-US"/>
    </w:rPr>
  </w:style>
  <w:style w:type="paragraph" w:styleId="ListParagraph">
    <w:name w:val="List Paragraph"/>
    <w:basedOn w:val="Normal"/>
    <w:uiPriority w:val="34"/>
    <w:qFormat/>
    <w:rsid w:val="007F019D"/>
    <w:pPr>
      <w:ind w:left="720"/>
      <w:contextualSpacing/>
    </w:pPr>
  </w:style>
  <w:style w:type="paragraph" w:customStyle="1" w:styleId="scbillfooter">
    <w:name w:val="sc_bill_footer"/>
    <w:qFormat/>
    <w:rsid w:val="007F019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F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F01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F019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F019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F019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F01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F019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F019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F019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F019D"/>
    <w:rPr>
      <w:strike/>
      <w:dstrike w:val="0"/>
    </w:rPr>
  </w:style>
  <w:style w:type="character" w:customStyle="1" w:styleId="scinsert">
    <w:name w:val="sc_insert"/>
    <w:uiPriority w:val="1"/>
    <w:qFormat/>
    <w:rsid w:val="007F019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F019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F019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F019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F019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F019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F019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F019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F019D"/>
    <w:rPr>
      <w:strike/>
      <w:dstrike w:val="0"/>
      <w:color w:val="FF0000"/>
    </w:rPr>
  </w:style>
  <w:style w:type="paragraph" w:customStyle="1" w:styleId="scbillsiglines">
    <w:name w:val="sc_bill_sig_lines"/>
    <w:qFormat/>
    <w:rsid w:val="007F019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F019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F019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F019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F019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F019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F019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F019D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936A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7&amp;session=126&amp;summary=B" TargetMode="External" Id="R2fd9292a5a8140aa" /><Relationship Type="http://schemas.openxmlformats.org/officeDocument/2006/relationships/hyperlink" Target="https://www.scstatehouse.gov/sess126_2025-2026/prever/67_20241211.docx" TargetMode="External" Id="R8328de4147524b5f" /><Relationship Type="http://schemas.openxmlformats.org/officeDocument/2006/relationships/hyperlink" Target="https://www.scstatehouse.gov/sess126_2025-2026/prever/67_20250117.docx" TargetMode="External" Id="Rce8d3bbd89874e78" /><Relationship Type="http://schemas.openxmlformats.org/officeDocument/2006/relationships/hyperlink" Target="h:\sj\20250114.docx" TargetMode="External" Id="R1055e35445ac4fbe" /><Relationship Type="http://schemas.openxmlformats.org/officeDocument/2006/relationships/hyperlink" Target="h:\sj\20250114.docx" TargetMode="External" Id="R7cf7e0bffca1480e" /><Relationship Type="http://schemas.openxmlformats.org/officeDocument/2006/relationships/hyperlink" Target="h:\sj\20250220.docx" TargetMode="External" Id="Rf847216daccf4d89" /><Relationship Type="http://schemas.openxmlformats.org/officeDocument/2006/relationships/hyperlink" Target="h:\sj\20250220.docx" TargetMode="External" Id="Rd262f1bd75674a0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11EB9"/>
    <w:rsid w:val="000130E0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63B99"/>
    <w:rsid w:val="00580C56"/>
    <w:rsid w:val="0068178A"/>
    <w:rsid w:val="006B363F"/>
    <w:rsid w:val="006F3D3C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278D"/>
    <w:rsid w:val="00B457AF"/>
    <w:rsid w:val="00C818FB"/>
    <w:rsid w:val="00CC0451"/>
    <w:rsid w:val="00D6665C"/>
    <w:rsid w:val="00D900BD"/>
    <w:rsid w:val="00E76813"/>
    <w:rsid w:val="00F05566"/>
    <w:rsid w:val="00F12F38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3900e0d8-cb21-423b-89d0-8d6a10ba0c35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2026</T_BILL_N_YEAR>
  <T_BILL_REQUEST_REQUEST>b450ad6c-b9db-4bbc-9672-a19c35e33327</T_BILL_REQUEST_REQUEST>
  <T_BILL_R_ORIGINALDRAFT>c6054021-6a50-4d82-af9c-23767cd29d28</T_BILL_R_ORIGINALDRAFT>
  <T_BILL_SPONSOR_SPONSOR>f1585a41-f203-4681-84cd-a25b09d486b1</T_BILL_SPONSOR_SPONSOR>
  <T_BILL_T_BILLNAME>[0067]</T_BILL_T_BILLNAME>
  <T_BILL_T_BILLNUMBER>67</T_BILL_T_BILLNUMBER>
  <T_BILL_T_BILLTITLE>TO AMEND THE SOUTH CAROLINA CODE OF LAWS BY AMENDING SECTION 9-8-10(17), RELATING TO DEFINITIONS, SO AS TO INCLUDE THE ATTORNEY GENERAL OF THIS STATE IN THE DEFINITION OF “SOLICITOR” AND TO MAKE THE NECESSARY PROVISIONS FOR THE ATTORNEY GENERAL TO BECOME A MEMBER OF THE SYSTEM; AND BY AMENDING SECTION 9-8-40(1), RELATING TO MEMBERSHIP IN THE SYSTEM AND CESSATION OF MEMBERSHIP, SO AS TO ALLOW THE ATTORNEY GENERAL SERVING ON JULY 1, 2024, TO ELECT TO BECOME A MEMBER.</T_BILL_T_BILLTITLE>
  <T_BILL_T_CHAMBER>senate</T_BILL_T_CHAMBER>
  <T_BILL_T_FILENAME> </T_BILL_T_FILENAME>
  <T_BILL_T_LEGTYPE>bill_statewide</T_BILL_T_LEGTYPE>
  <T_BILL_T_RATNUMBERSTRING>SNone</T_BILL_T_RATNUMBERSTRING>
  <T_BILL_T_SECTIONS>[{"SectionUUID":"459e8a55-01c0-4465-accd-821969a44a69","SectionName":"code_section","SectionNumber":1,"SectionType":"code_section","CodeSections":[{"CodeSectionBookmarkName":"cs_T9C8N10_1186152dc","IsConstitutionSection":false,"Identity":"9-8-10","IsNew":false,"SubSections":[{"Level":1,"Identity":"T9C8N10S17","SubSectionBookmarkName":"ss_T9C8N10S17_lv1_9a2c309a4","IsNewSubSection":false,"SubSectionReplacement":""}],"TitleRelatedTo":"Definitions","TitleSoAsTo":"include the attorney general of this state in the definition of \"solicitor\" and to make the necessary provisions for the attorney general to become a member of the system","Deleted":false}],"TitleText":"","DisableControls":false,"Deleted":false,"RepealItems":[],"SectionBookmarkName":"bs_num_1_dd7784fac"},{"SectionUUID":"688edf7d-3ac1-487c-a57d-39daf915f9eb","SectionName":"code_section","SectionNumber":2,"SectionType":"code_section","CodeSections":[{"CodeSectionBookmarkName":"cs_T9C8N40_88cb08d74","IsConstitutionSection":false,"Identity":"9-8-40","IsNew":false,"SubSections":[{"Level":1,"Identity":"T9C8N40S1","SubSectionBookmarkName":"ss_T9C8N40S1_lv1_68ad839c1","IsNewSubSection":false,"SubSectionReplacement":""},{"Level":2,"Identity":"T9C8N40Sa","SubSectionBookmarkName":"ss_T9C8N40Sa_lv2_cb8ce61cc","IsNewSubSection":false,"SubSectionReplacement":""},{"Level":2,"Identity":"T9C8N40Sb","SubSectionBookmarkName":"ss_T9C8N40Sb_lv2_a7172eb5b","IsNewSubSection":false,"SubSectionReplacement":""},{"Level":2,"Identity":"T9C8N40Sc","SubSectionBookmarkName":"ss_T9C8N40Sc_lv2_aaa7000af","IsNewSubSection":false,"SubSectionReplacement":""}],"TitleRelatedTo":"Membership in system and cessation of membership","TitleSoAsTo":"allow the attorney general serving on July 1, 2023 to elect to become a member","Deleted":false}],"TitleText":"","DisableControls":false,"Deleted":false,"RepealItems":[],"SectionBookmarkName":"bs_num_2_26e3cc124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Attorney General Retirement</T_BILL_T_SUBJECT>
  <T_BILL_UR_DRAFTER>donnabarton@scsenate.gov</T_BILL_UR_DRAFTER>
  <T_BILL_UR_DRAFTINGASSISTANT>victoriachandler@scsenate.gov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1796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2024-11-26T17:58:00Z</cp:lastPrinted>
  <dcterms:created xsi:type="dcterms:W3CDTF">2025-01-17T19:32:00Z</dcterms:created>
  <dcterms:modified xsi:type="dcterms:W3CDTF">2025-01-17T19:33:00Z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